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spacing w:after="0" w:line="240" w:lineRule="auto"/>
        <w:ind w:firstLine="709"/>
        <w:jc w:val="center"/>
        <w:rPr>
          <w:rFonts w:ascii="Times New Roman" w:cs="Times New Roman" w:hAnsi="Times New Roman"/>
          <w:sz w:val="32"/>
          <w:szCs w:val="32"/>
          <w:highlight w:val="none"/>
        </w:rPr>
      </w:pPr>
      <w:r>
        <w:rPr>
          <w:rFonts w:ascii="Times New Roman" w:cs="Times New Roman" w:hAnsi="Times New Roman"/>
          <w:sz w:val="32"/>
          <w:szCs w:val="32"/>
          <w:highlight w:val="none"/>
        </w:rPr>
        <w:t>Использование компьютерных технологий на уроке английского языка в начальной школе</w:t>
      </w:r>
    </w:p>
    <w:p>
      <w:pPr>
        <w:spacing w:after="0" w:line="240" w:lineRule="auto"/>
        <w:ind w:firstLine="709"/>
        <w:jc w:val="center"/>
        <w:rPr>
          <w:rFonts w:ascii="Times New Roman" w:cs="Times New Roman" w:hAnsi="Times New Roman"/>
          <w:sz w:val="28"/>
          <w:szCs w:val="28"/>
          <w:highlight w:val="none"/>
        </w:rPr>
      </w:pPr>
    </w:p>
    <w:p>
      <w:pPr>
        <w:spacing w:after="0"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 xml:space="preserve">Когда дети только начинают изучать иностранный язык, одна из основных задач учителя – сделать этот предмет интересным и любимым. Дети младшего школьного возраста очень эмоциональны, их внимание непроизвольно и неустойчиво. Поэтому при планировании урока важно учитывать психологические особенности детей этого возраста. Как правило, младшие школьники обращают внимание в первую очередь на то, что вызывает их непосредственный интерес. </w:t>
      </w:r>
      <w:r>
        <w:rPr>
          <w:rFonts w:ascii="Times New Roman" w:cs="Times New Roman" w:hAnsi="Times New Roman"/>
          <w:sz w:val="28"/>
          <w:szCs w:val="28"/>
        </w:rPr>
        <w:t>Исходя из этого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 xml:space="preserve">возможно использование на </w:t>
      </w:r>
      <w:r>
        <w:rPr>
          <w:rFonts w:ascii="Times New Roman" w:cs="Times New Roman" w:hAnsi="Times New Roman"/>
          <w:sz w:val="28"/>
          <w:szCs w:val="28"/>
        </w:rPr>
        <w:t xml:space="preserve">уроках элементов рисования с применением многофункционального, но в то же время довольно простого в использовании растрового графического редактора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Microsoft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Paint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школах Российской Федерации наряду с преподаванием на русском языке широко внедряется преподавание на </w:t>
      </w:r>
      <w:r>
        <w:rPr>
          <w:rFonts w:ascii="Times New Roman" w:cs="Times New Roman" w:hAnsi="Times New Roman"/>
          <w:sz w:val="28"/>
          <w:szCs w:val="28"/>
          <w:highlight w:val="none"/>
        </w:rPr>
        <w:t>английском языке</w:t>
      </w:r>
      <w:r>
        <w:rPr>
          <w:rFonts w:ascii="Times New Roman" w:cs="Times New Roman" w:hAnsi="Times New Roman"/>
          <w:sz w:val="28"/>
          <w:szCs w:val="28"/>
        </w:rPr>
        <w:t xml:space="preserve"> предметов естественно-математического цикла. Не секрет, что мировым языком науки, техники и экономики является английский язык. Уже преодолен пропедевтический этап в преподавании на английском языке </w:t>
      </w:r>
      <w:r>
        <w:rPr>
          <w:rFonts w:ascii="Times New Roman" w:cs="Times New Roman" w:hAnsi="Times New Roman"/>
          <w:sz w:val="28"/>
          <w:szCs w:val="28"/>
          <w:highlight w:val="none"/>
        </w:rPr>
        <w:t>информатики</w:t>
      </w:r>
      <w:r>
        <w:rPr>
          <w:rFonts w:ascii="Times New Roman" w:cs="Times New Roman" w:hAnsi="Times New Roman"/>
          <w:sz w:val="28"/>
          <w:szCs w:val="28"/>
        </w:rPr>
        <w:t xml:space="preserve">, сформирована терминологическая база предмета, разработан курс </w:t>
      </w:r>
      <w:r>
        <w:rPr>
          <w:rFonts w:ascii="Times New Roman" w:cs="Times New Roman" w:hAnsi="Times New Roman"/>
          <w:sz w:val="28"/>
          <w:szCs w:val="28"/>
        </w:rPr>
        <w:t xml:space="preserve"> «</w:t>
      </w:r>
      <w:r>
        <w:rPr>
          <w:rFonts w:ascii="Times New Roman" w:cs="Times New Roman" w:hAnsi="Times New Roman"/>
          <w:sz w:val="28"/>
          <w:szCs w:val="28"/>
          <w:highlight w:val="none"/>
        </w:rPr>
        <w:t>В мире информатики на английском языке», предназначен</w:t>
      </w:r>
      <w:r>
        <w:rPr>
          <w:rFonts w:ascii="Times New Roman" w:cs="Times New Roman" w:hAnsi="Times New Roman"/>
          <w:sz w:val="28"/>
          <w:szCs w:val="28"/>
          <w:highlight w:val="none"/>
        </w:rPr>
        <w:t>ный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для работы с учащимися начальной школы. Рабочая программа рассчитана на 34 часа школьного учебного плана при нагрузке 1 час в неделю. Курс построен на интеграции информатики и английского языка. Согласно Федеральному базисному учебному плану для общеобразовательных учреждений Российской Федерации изучение предмета «Информатика и ИКТ» предполагается в 5-11 классах. Но за счет регионального компонента и компонента образовательного учреждения его изучение рекомендуется и в начальной школе. </w:t>
      </w:r>
      <w:r>
        <w:rPr>
          <w:rFonts w:ascii="Times New Roman" w:cs="Times New Roman" w:hAnsi="Times New Roman"/>
          <w:sz w:val="28"/>
          <w:szCs w:val="28"/>
          <w:highlight w:val="none"/>
        </w:rPr>
        <w:tab/>
        <w:t>Усвоение пропедевтического курса информатики допустимо и в начальной школе. В тематическом планировании курса для 2 класса первым</w:t>
      </w:r>
      <w:r>
        <w:rPr>
          <w:rFonts w:ascii="Times New Roman" w:cs="Times New Roman" w:hAnsi="Times New Roman"/>
          <w:sz w:val="28"/>
          <w:szCs w:val="28"/>
        </w:rPr>
        <w:t xml:space="preserve"> практическим занятием выступает знакомство с клавиатурой </w:t>
      </w:r>
      <w:r>
        <w:rPr>
          <w:rFonts w:ascii="Times New Roman" w:cs="Times New Roman" w:hAnsi="Times New Roman"/>
          <w:sz w:val="28"/>
          <w:szCs w:val="28"/>
          <w:lang w:val="en-US"/>
        </w:rPr>
        <w:t>qwerty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[1]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работе Т. Сергеевой говорится о том, что гаджеты обладают значительным педагогическим потенциалом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  <w:r>
        <w:rPr>
          <w:rFonts w:ascii="Times New Roman" w:cs="Times New Roman" w:hAnsi="Times New Roman"/>
          <w:sz w:val="28"/>
          <w:szCs w:val="28"/>
        </w:rPr>
        <w:t>обучение возможно с помощью специальных обучающих программ и игр. Для развития ребенка можно подобрать обучающие программы, а также приучить ребенка к чтению и развить творческие навыки</w:t>
      </w:r>
      <w:r>
        <w:rPr>
          <w:rFonts w:ascii="Times New Roman" w:cs="Times New Roman" w:hAnsi="Times New Roman"/>
          <w:sz w:val="28"/>
          <w:szCs w:val="28"/>
        </w:rPr>
        <w:t xml:space="preserve"> [2]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Целью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нашего </w:t>
      </w:r>
      <w:r>
        <w:rPr>
          <w:rFonts w:ascii="Times New Roman" w:cs="Times New Roman" w:hAnsi="Times New Roman"/>
          <w:sz w:val="28"/>
          <w:szCs w:val="28"/>
          <w:highlight w:val="none"/>
        </w:rPr>
        <w:t>исследования является активация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познавательной </w:t>
      </w:r>
      <w:r>
        <w:rPr>
          <w:rFonts w:ascii="Times New Roman" w:cs="Times New Roman" w:hAnsi="Times New Roman"/>
          <w:sz w:val="28"/>
          <w:szCs w:val="28"/>
          <w:highlight w:val="none"/>
        </w:rPr>
        <w:t>деятельности учащихся на уроке, включение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в </w:t>
      </w:r>
      <w:r>
        <w:rPr>
          <w:rFonts w:ascii="Times New Roman" w:cs="Times New Roman" w:hAnsi="Times New Roman"/>
          <w:sz w:val="28"/>
          <w:szCs w:val="28"/>
          <w:highlight w:val="none"/>
        </w:rPr>
        <w:t>процесс обучения каждого ученика с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использованием принципов и </w:t>
      </w:r>
      <w:r>
        <w:rPr>
          <w:rFonts w:ascii="Times New Roman" w:cs="Times New Roman" w:hAnsi="Times New Roman"/>
          <w:sz w:val="28"/>
          <w:szCs w:val="28"/>
          <w:highlight w:val="none"/>
        </w:rPr>
        <w:t>методов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компетентностно-ориентированного </w:t>
      </w:r>
      <w:r>
        <w:rPr>
          <w:rFonts w:ascii="Times New Roman" w:cs="Times New Roman" w:hAnsi="Times New Roman"/>
          <w:sz w:val="28"/>
          <w:szCs w:val="28"/>
          <w:highlight w:val="none"/>
        </w:rPr>
        <w:t>образования, технологии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личностно-ориентированного и </w:t>
      </w:r>
      <w:r>
        <w:rPr>
          <w:rFonts w:ascii="Times New Roman" w:cs="Times New Roman" w:hAnsi="Times New Roman"/>
          <w:sz w:val="28"/>
          <w:szCs w:val="28"/>
          <w:highlight w:val="none"/>
        </w:rPr>
        <w:t>развивающего обучения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Временной период, отведенный на проведение урока, разбит на три этапа. Первый этап включает в себя увлекательную презентацию в редакторе </w:t>
      </w:r>
      <w:r>
        <w:rPr>
          <w:rFonts w:ascii="Times New Roman" w:cs="Times New Roman" w:hAnsi="Times New Roman"/>
          <w:sz w:val="28"/>
          <w:szCs w:val="28"/>
          <w:lang w:val="en-US"/>
        </w:rPr>
        <w:t>Microsoft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PowerPoint</w:t>
      </w:r>
      <w:r>
        <w:rPr>
          <w:rFonts w:ascii="Times New Roman" w:cs="Times New Roman" w:hAnsi="Times New Roman"/>
          <w:sz w:val="28"/>
          <w:szCs w:val="28"/>
        </w:rPr>
        <w:t>, где обязательными элементами изображений являются не только скриншоты из учебника по английскому языку, но и герои любимых мультиплика</w:t>
      </w:r>
      <w:r>
        <w:rPr>
          <w:rFonts w:ascii="Times New Roman" w:cs="Times New Roman" w:hAnsi="Times New Roman"/>
          <w:sz w:val="28"/>
          <w:szCs w:val="28"/>
        </w:rPr>
        <w:t xml:space="preserve">ционных фильмов. Именно на первом этапе учитель ставит перед классом задачу выполнения изображения в </w:t>
      </w:r>
      <w:r>
        <w:rPr>
          <w:rFonts w:ascii="Times New Roman" w:cs="Times New Roman" w:hAnsi="Times New Roman"/>
          <w:sz w:val="28"/>
          <w:szCs w:val="28"/>
          <w:lang w:val="en-US"/>
        </w:rPr>
        <w:t>Microsoft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Paint</w:t>
      </w:r>
      <w:r>
        <w:rPr>
          <w:rFonts w:ascii="Times New Roman" w:cs="Times New Roman" w:hAnsi="Times New Roman"/>
          <w:sz w:val="28"/>
          <w:szCs w:val="28"/>
        </w:rPr>
        <w:t xml:space="preserve">, показывает файл-образец, где присутствуют и начальные исходные данные, и </w:t>
      </w:r>
      <w:r>
        <w:rPr>
          <w:rFonts w:ascii="Times New Roman" w:cs="Times New Roman" w:hAnsi="Times New Roman"/>
          <w:sz w:val="28"/>
          <w:szCs w:val="28"/>
        </w:rPr>
        <w:t>результат творчества</w:t>
      </w:r>
      <w:r>
        <w:rPr>
          <w:rFonts w:ascii="Times New Roman" w:cs="Times New Roman" w:hAnsi="Times New Roman"/>
          <w:sz w:val="28"/>
          <w:szCs w:val="28"/>
        </w:rPr>
        <w:t xml:space="preserve"> кого-либо из детей</w:t>
      </w:r>
      <w:r>
        <w:rPr>
          <w:rFonts w:ascii="Times New Roman" w:cs="Times New Roman" w:hAnsi="Times New Roman"/>
          <w:sz w:val="28"/>
          <w:szCs w:val="28"/>
        </w:rPr>
        <w:t>. Для каждого урока создан раздаточный материал в виде файлов</w:t>
      </w:r>
      <w:r>
        <w:rPr>
          <w:rFonts w:ascii="Times New Roman" w:cs="Times New Roman" w:hAnsi="Times New Roman"/>
          <w:sz w:val="28"/>
          <w:szCs w:val="28"/>
        </w:rPr>
        <w:t>-карточек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Второй этап урока предполагает творческий или продуктивный уровень. Учащиеся </w:t>
      </w:r>
      <w:r>
        <w:rPr>
          <w:rFonts w:ascii="Times New Roman" w:cs="Times New Roman" w:hAnsi="Times New Roman"/>
          <w:sz w:val="28"/>
          <w:szCs w:val="28"/>
          <w:highlight w:val="none"/>
        </w:rPr>
        <w:t>творчески применяют свои знания</w:t>
      </w:r>
      <w:r>
        <w:rPr>
          <w:rFonts w:ascii="Times New Roman" w:cs="Times New Roman" w:hAnsi="Times New Roman"/>
          <w:sz w:val="28"/>
          <w:szCs w:val="28"/>
          <w:highlight w:val="none"/>
        </w:rPr>
        <w:t>, вставляя слова и фразы в фантомы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прямоугольников, рисуя, редактируя или раскрашивая изображение на свое усмотрение. Элементы организации групповой формы работы позволяют </w:t>
      </w:r>
      <w:r>
        <w:rPr>
          <w:rFonts w:ascii="Times New Roman" w:cs="Times New Roman" w:hAnsi="Times New Roman"/>
          <w:sz w:val="28"/>
          <w:szCs w:val="28"/>
          <w:highlight w:val="none"/>
        </w:rPr>
        <w:t>активизировать познавательную деятельность учащихся на уроке</w:t>
      </w:r>
      <w:r>
        <w:rPr>
          <w:rFonts w:ascii="Times New Roman" w:cs="Times New Roman" w:hAnsi="Times New Roman"/>
          <w:sz w:val="28"/>
          <w:szCs w:val="28"/>
          <w:highlight w:val="none"/>
        </w:rPr>
        <w:t>. Так, перед одним монитором предусмотрена посадка</w:t>
      </w:r>
      <w:r>
        <w:rPr>
          <w:rFonts w:ascii="Times New Roman" w:cs="Times New Roman" w:hAnsi="Times New Roman"/>
          <w:sz w:val="28"/>
          <w:szCs w:val="28"/>
        </w:rPr>
        <w:t xml:space="preserve"> не одного, а сразу нескольких учеников. Не беда, что не у всех из них присутствует в руке мышь компьютера во время занятия. Главное, что всю группу объединяет общая цель</w:t>
      </w:r>
      <w:r>
        <w:rPr>
          <w:rFonts w:ascii="Times New Roman" w:cs="Times New Roman" w:hAnsi="Times New Roman"/>
          <w:sz w:val="28"/>
          <w:szCs w:val="28"/>
        </w:rPr>
        <w:t xml:space="preserve"> – выполнение творческого задания. То, что, порой, не выучено или позабыто одним из ребят, можно услышать</w:t>
      </w:r>
      <w:r>
        <w:rPr>
          <w:rFonts w:ascii="Times New Roman" w:cs="Times New Roman" w:hAnsi="Times New Roman"/>
          <w:sz w:val="28"/>
          <w:szCs w:val="28"/>
        </w:rPr>
        <w:t>, сопровождаемое</w:t>
      </w:r>
      <w:r>
        <w:rPr>
          <w:rFonts w:ascii="Times New Roman" w:cs="Times New Roman" w:hAnsi="Times New Roman"/>
          <w:sz w:val="28"/>
          <w:szCs w:val="28"/>
        </w:rPr>
        <w:t xml:space="preserve"> победным кликом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от другого. Изображение, с любовью раскрашиваемое следующим членом группы, </w:t>
      </w:r>
      <w:r>
        <w:rPr>
          <w:rFonts w:ascii="Times New Roman" w:cs="Times New Roman" w:hAnsi="Times New Roman"/>
          <w:sz w:val="28"/>
          <w:szCs w:val="28"/>
        </w:rPr>
        <w:t xml:space="preserve">товарищи </w:t>
      </w:r>
      <w:r>
        <w:rPr>
          <w:rFonts w:ascii="Times New Roman" w:cs="Times New Roman" w:hAnsi="Times New Roman"/>
          <w:sz w:val="28"/>
          <w:szCs w:val="28"/>
        </w:rPr>
        <w:t>также не оста</w:t>
      </w:r>
      <w:r>
        <w:rPr>
          <w:rFonts w:ascii="Times New Roman" w:cs="Times New Roman" w:hAnsi="Times New Roman"/>
          <w:sz w:val="28"/>
          <w:szCs w:val="28"/>
        </w:rPr>
        <w:t>вляют</w:t>
      </w:r>
      <w:r>
        <w:rPr>
          <w:rFonts w:ascii="Times New Roman" w:cs="Times New Roman" w:hAnsi="Times New Roman"/>
          <w:sz w:val="28"/>
          <w:szCs w:val="28"/>
        </w:rPr>
        <w:t xml:space="preserve"> без внимания, комментируется</w:t>
      </w:r>
      <w:r>
        <w:rPr>
          <w:rFonts w:ascii="Times New Roman" w:cs="Times New Roman" w:hAnsi="Times New Roman"/>
          <w:sz w:val="28"/>
          <w:szCs w:val="28"/>
        </w:rPr>
        <w:t>. Таким образом, изображение новых английских слов через рисунок помогает ученикам легче перейти от русского к английскому. Новое неизвестное слово будет ассоциироваться уже не с русским аналогом, а с изображением этого понятия.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Третий, заключительный, этап урока – подведение итогов. </w:t>
      </w:r>
      <w:r>
        <w:rPr>
          <w:rFonts w:ascii="Times New Roman" w:cs="Times New Roman" w:hAnsi="Times New Roman"/>
          <w:sz w:val="28"/>
          <w:szCs w:val="28"/>
        </w:rPr>
        <w:t xml:space="preserve">На этом этапе следует учитывать мнение всех участников проектов. Роль учителя </w:t>
      </w:r>
      <w:r>
        <w:rPr>
          <w:rFonts w:ascii="Times New Roman" w:cs="Times New Roman" w:hAnsi="Times New Roman"/>
          <w:sz w:val="28"/>
          <w:szCs w:val="28"/>
        </w:rPr>
        <w:t>здесь</w:t>
      </w:r>
      <w:r>
        <w:rPr>
          <w:rFonts w:ascii="Times New Roman" w:cs="Times New Roman" w:hAnsi="Times New Roman"/>
          <w:sz w:val="28"/>
          <w:szCs w:val="28"/>
        </w:rPr>
        <w:t xml:space="preserve"> сводится к минимуму, ведь каждая группа получает задание одинакового объема, с равным количеством изображений</w:t>
      </w:r>
      <w:r>
        <w:rPr>
          <w:rFonts w:ascii="Times New Roman" w:cs="Times New Roman" w:hAnsi="Times New Roman"/>
          <w:sz w:val="28"/>
          <w:szCs w:val="28"/>
        </w:rPr>
        <w:t xml:space="preserve">, допущенные ошибки при написании текста указывают товарищи (если таковых не будет выявлено, то сам учитель). </w:t>
      </w:r>
      <w:r>
        <w:rPr>
          <w:rFonts w:ascii="Times New Roman" w:cs="Times New Roman" w:hAnsi="Times New Roman"/>
          <w:sz w:val="28"/>
          <w:szCs w:val="28"/>
        </w:rPr>
        <w:t xml:space="preserve">Начальные классы проще усваивают зрительную информацию, которая подается в виде образов и картинок </w:t>
      </w:r>
      <w:r>
        <w:rPr>
          <w:rFonts w:ascii="Times New Roman" w:cs="Times New Roman" w:hAnsi="Times New Roman"/>
          <w:sz w:val="28"/>
          <w:szCs w:val="28"/>
        </w:rPr>
        <w:t>[3]</w:t>
      </w:r>
      <w:r>
        <w:rPr>
          <w:rFonts w:ascii="Times New Roman" w:cs="Times New Roman" w:hAnsi="Times New Roman"/>
          <w:sz w:val="28"/>
          <w:szCs w:val="28"/>
        </w:rPr>
        <w:t>. И, завершает урок</w:t>
      </w:r>
      <w:r>
        <w:rPr>
          <w:rFonts w:ascii="Times New Roman" w:cs="Times New Roman" w:hAnsi="Times New Roman"/>
          <w:sz w:val="28"/>
          <w:szCs w:val="28"/>
        </w:rPr>
        <w:t xml:space="preserve"> презентация, где присутствует видео ряд с минимальным количеством текста.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качестве раздаточного материала для наших уроков </w:t>
      </w:r>
      <w:r>
        <w:rPr>
          <w:rFonts w:ascii="Times New Roman" w:cs="Times New Roman" w:hAnsi="Times New Roman"/>
          <w:sz w:val="28"/>
          <w:szCs w:val="28"/>
        </w:rPr>
        <w:t xml:space="preserve">созданы файлы-карточки в редакторе </w:t>
      </w:r>
      <w:r>
        <w:rPr>
          <w:rFonts w:ascii="Times New Roman" w:cs="Times New Roman" w:hAnsi="Times New Roman"/>
          <w:sz w:val="28"/>
          <w:szCs w:val="28"/>
          <w:lang w:val="en-US"/>
        </w:rPr>
        <w:t>Microsoft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Paint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(см. рис.</w:t>
      </w:r>
      <w:r>
        <w:rPr>
          <w:rFonts w:ascii="Times New Roman" w:cs="Times New Roman" w:hAnsi="Times New Roman"/>
          <w:sz w:val="28"/>
          <w:szCs w:val="28"/>
        </w:rPr>
        <w:t xml:space="preserve"> 1</w:t>
      </w:r>
      <w:r>
        <w:rPr>
          <w:rFonts w:ascii="Times New Roman" w:cs="Times New Roman" w:hAnsi="Times New Roman"/>
          <w:sz w:val="28"/>
          <w:szCs w:val="28"/>
        </w:rPr>
        <w:t>,2</w:t>
      </w:r>
      <w:r>
        <w:rPr>
          <w:rFonts w:ascii="Times New Roman" w:cs="Times New Roman" w:hAnsi="Times New Roman"/>
          <w:sz w:val="28"/>
          <w:szCs w:val="28"/>
        </w:rPr>
        <w:t xml:space="preserve">). </w:t>
      </w:r>
      <w:r>
        <w:rPr>
          <w:rFonts w:ascii="Times New Roman" w:cs="Times New Roman" w:hAnsi="Times New Roman"/>
          <w:sz w:val="28"/>
          <w:szCs w:val="28"/>
        </w:rPr>
        <w:t xml:space="preserve">Лексические единицы по одной из тем представлены обучающимся в количестве от </w:t>
      </w:r>
      <w:r>
        <w:rPr>
          <w:rFonts w:ascii="Times New Roman" w:cs="Times New Roman" w:hAnsi="Times New Roman"/>
          <w:sz w:val="28"/>
          <w:szCs w:val="28"/>
        </w:rPr>
        <w:t>3</w:t>
      </w:r>
      <w:r>
        <w:rPr>
          <w:rFonts w:ascii="Times New Roman" w:cs="Times New Roman" w:hAnsi="Times New Roman"/>
          <w:sz w:val="28"/>
          <w:szCs w:val="28"/>
        </w:rPr>
        <w:t xml:space="preserve"> до 10 черно-белых рисунков на электронном бланке задания. В качестве задания можно попросить нарисовать (раскрасить) изображения, подписав при этом их названия. </w:t>
      </w:r>
      <w:r>
        <w:rPr>
          <w:rFonts w:ascii="Times New Roman" w:cs="Times New Roman" w:hAnsi="Times New Roman"/>
          <w:sz w:val="28"/>
          <w:szCs w:val="28"/>
        </w:rPr>
        <w:t>Применяется использование файлов-раскрасок для закрепления словарного запаса, лексики.</w:t>
      </w:r>
    </w:p>
    <w:p>
      <w:pPr>
        <w:spacing w:after="0"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Целью настоящего курса не является помощь учащимся в освоении словарного запаса по предмету «Информатика». Яркие и положительные впечатления, связанные с процессом изучения английского языка в начальных классах, формируют у </w:t>
      </w:r>
      <w:r>
        <w:rPr>
          <w:rFonts w:ascii="Times New Roman" w:cs="Times New Roman" w:hAnsi="Times New Roman"/>
          <w:sz w:val="28"/>
          <w:szCs w:val="28"/>
          <w:highlight w:val="none"/>
        </w:rPr>
        <w:t>школьника положительную мотивацию для его успешного дальнейшего</w:t>
      </w:r>
      <w:r>
        <w:rPr>
          <w:rFonts w:ascii="Times New Roman" w:cs="Times New Roman" w:hAnsi="Times New Roman"/>
          <w:sz w:val="28"/>
          <w:szCs w:val="28"/>
        </w:rPr>
        <w:t xml:space="preserve"> изучения. Данная методика показывает свою продуктивность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Структура интеллекта младших школьников, обучаемых посредством гаджетов и девайсов, отличается от структуры интеллекта тех, кто обучается с помощью традиционных учебных пособий.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интеллекте детей, обучаемых посредством девайсов, преобладает пространственное мышление, </w:t>
      </w:r>
      <w:r>
        <w:rPr>
          <w:rFonts w:ascii="Times New Roman" w:cs="Times New Roman" w:hAnsi="Times New Roman"/>
          <w:sz w:val="28"/>
          <w:szCs w:val="28"/>
        </w:rPr>
        <w:t xml:space="preserve">интуитивно-логическое мышление, понимание формул, понимание построения схем и непроизвольное внимание </w:t>
      </w:r>
      <w:r>
        <w:rPr>
          <w:rFonts w:ascii="Times New Roman" w:cs="Times New Roman" w:hAnsi="Times New Roman"/>
          <w:sz w:val="28"/>
          <w:szCs w:val="28"/>
        </w:rPr>
        <w:t>[4]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eastAsia="ru-RU"/>
        </w:rPr>
        <w:drawing xmlns:mc="http://schemas.openxmlformats.org/markup-compatibility/2006">
          <wp:inline distT="0" distB="0" distL="0" distR="0">
            <wp:extent cx="4770534" cy="1333616"/>
            <wp:effectExtent l="0" t="0" r="19050" b="1905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0534" cy="13336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Рис. 1. Окончание множественного числа существительных</w:t>
      </w:r>
    </w:p>
    <w:p>
      <w:pPr>
        <w:spacing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eastAsia="ru-RU"/>
        </w:rPr>
        <w:drawing xmlns:mc="http://schemas.openxmlformats.org/markup-compatibility/2006">
          <wp:inline distT="0" distB="0" distL="0" distR="0">
            <wp:extent cx="4435225" cy="2347164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5225" cy="2347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Рис. 2. Применение артиклей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984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Практика показывает, что сделать обучение иностранному языку в начальных классах эффективным при нагрузке 2 часа в неделю, используя традиционные методики, до</w:t>
      </w:r>
      <w:r>
        <w:rPr>
          <w:rFonts w:ascii="times new roman"/>
          <w:color w:val="000000"/>
          <w:sz w:val="28"/>
          <w:rtl w:val="off"/>
          <w:lang w:val="ru-RU"/>
        </w:rPr>
        <w:t>статочн</w:t>
      </w:r>
      <w:r>
        <w:rPr>
          <w:rFonts w:ascii="times new roman"/>
          <w:color w:val="000000"/>
          <w:sz w:val="28"/>
          <w:rtl w:val="off"/>
          <w:lang w:val="en-US"/>
        </w:rPr>
        <w:t xml:space="preserve">о сложно. В решении этой проблемы может помочь использование </w:t>
      </w:r>
      <w:r>
        <w:rPr>
          <w:rFonts w:ascii="times new roman"/>
          <w:color w:val="000000"/>
          <w:sz w:val="28"/>
          <w:rtl w:val="off"/>
          <w:lang w:val="ru-RU"/>
        </w:rPr>
        <w:t>современных</w:t>
      </w:r>
      <w:r>
        <w:rPr>
          <w:rFonts w:ascii="times new roman"/>
          <w:color w:val="000000"/>
          <w:sz w:val="28"/>
          <w:rtl w:val="off"/>
          <w:lang w:val="en-US"/>
        </w:rPr>
        <w:t xml:space="preserve"> компьютерных технологий, которые открывают перед учителем </w:t>
      </w:r>
      <w:r>
        <w:rPr>
          <w:rFonts w:ascii="times new roman"/>
          <w:color w:val="000000"/>
          <w:sz w:val="28"/>
          <w:rtl w:val="off"/>
          <w:lang w:val="ru-RU"/>
        </w:rPr>
        <w:t>английского языка</w:t>
      </w: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  <w:r>
        <w:rPr>
          <w:rFonts w:ascii="times new roman"/>
          <w:color w:val="000000"/>
          <w:sz w:val="28"/>
          <w:rtl w:val="off"/>
          <w:lang w:val="ru-RU"/>
        </w:rPr>
        <w:t>неограниченнные</w:t>
      </w:r>
      <w:r>
        <w:rPr>
          <w:rFonts w:ascii="times new roman"/>
          <w:color w:val="000000"/>
          <w:sz w:val="28"/>
          <w:rtl w:val="off"/>
          <w:lang w:val="en-US"/>
        </w:rPr>
        <w:t xml:space="preserve"> возможности и предлагают простые и удобные решения широкого круга задач, расширяют выбор материалов и форм учебной работы, делают уроки яркими и </w:t>
      </w:r>
      <w:r>
        <w:rPr>
          <w:rFonts w:ascii="times new roman"/>
          <w:color w:val="000000"/>
          <w:sz w:val="28"/>
          <w:rtl w:val="off"/>
          <w:lang w:val="ru-RU"/>
        </w:rPr>
        <w:t>запоминающимися</w:t>
      </w:r>
      <w:r>
        <w:rPr>
          <w:rFonts w:ascii="times new roman"/>
          <w:color w:val="000000"/>
          <w:sz w:val="28"/>
          <w:rtl w:val="off"/>
          <w:lang w:val="en-US"/>
        </w:rPr>
        <w:t xml:space="preserve">, эмоционально и информационно насыщенными. Использование </w:t>
      </w:r>
      <w:r>
        <w:rPr>
          <w:rFonts w:ascii="times new roman"/>
          <w:color w:val="000000"/>
          <w:sz w:val="28"/>
          <w:rtl w:val="off"/>
          <w:lang w:val="ru-RU"/>
        </w:rPr>
        <w:t>современных</w:t>
      </w:r>
      <w:r>
        <w:rPr>
          <w:rFonts w:ascii="times new roman"/>
          <w:color w:val="000000"/>
          <w:sz w:val="28"/>
          <w:rtl w:val="off"/>
          <w:lang w:val="en-US"/>
        </w:rPr>
        <w:t xml:space="preserve"> компьютерных технологий помогает зачастую решить проблему заинтересованности ребенка, помогает активизировать его деятельность на уроке.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spacing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Литература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Рябухина О.А. Программа интегрированного курса информатики и английского языка «В мире информатики на английском языке»</w:t>
      </w:r>
      <w:r>
        <w:rPr>
          <w:rFonts w:ascii="Times New Roman" w:cs="Times New Roman" w:hAnsi="Times New Roman"/>
          <w:sz w:val="28"/>
          <w:szCs w:val="28"/>
        </w:rPr>
        <w:tab/>
        <w:t>/ Дата публикации: 13.05.2016.</w:t>
      </w:r>
    </w:p>
    <w:p>
      <w:pPr>
        <w:pStyle w:val="ListParagraph"/>
        <w:spacing w:after="0" w:line="240" w:lineRule="auto"/>
        <w:ind w:left="0"/>
        <w:jc w:val="both"/>
        <w:rPr>
          <w:rFonts w:ascii="Times New Roman" w:cs="Times New Roman" w:hAnsi="Times New Roman"/>
          <w:sz w:val="28"/>
          <w:szCs w:val="28"/>
        </w:rPr>
      </w:pPr>
      <w:r>
        <w:fldChar w:fldCharType="begin"/>
      </w:r>
      <w:r>
        <w:instrText xml:space="preserve">HYPERLINK "https://botana.biz/prepod/inostrannye_yazyki/ojgsb6bt.html"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https</w:t>
      </w:r>
      <w:r>
        <w:rPr>
          <w:rStyle w:val="Hyperlink"/>
          <w:rFonts w:ascii="Times New Roman" w:cs="Times New Roman" w:hAnsi="Times New Roman"/>
          <w:sz w:val="28"/>
          <w:szCs w:val="28"/>
        </w:rPr>
        <w:t>://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botana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biz</w:t>
      </w:r>
      <w:r>
        <w:rPr>
          <w:rStyle w:val="Hyperlink"/>
          <w:rFonts w:ascii="Times New Roman" w:cs="Times New Roman" w:hAnsi="Times New Roman"/>
          <w:sz w:val="28"/>
          <w:szCs w:val="28"/>
        </w:rPr>
        <w:t>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prepod</w:t>
      </w:r>
      <w:r>
        <w:rPr>
          <w:rStyle w:val="Hyperlink"/>
          <w:rFonts w:ascii="Times New Roman" w:cs="Times New Roman" w:hAnsi="Times New Roman"/>
          <w:sz w:val="28"/>
          <w:szCs w:val="28"/>
        </w:rPr>
        <w:t>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inostrannye</w:t>
      </w:r>
      <w:r>
        <w:rPr>
          <w:rStyle w:val="Hyperlink"/>
          <w:rFonts w:ascii="Times New Roman" w:cs="Times New Roman" w:hAnsi="Times New Roman"/>
          <w:sz w:val="28"/>
          <w:szCs w:val="28"/>
        </w:rPr>
        <w:t>_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yazyki</w:t>
      </w:r>
      <w:r>
        <w:rPr>
          <w:rStyle w:val="Hyperlink"/>
          <w:rFonts w:ascii="Times New Roman" w:cs="Times New Roman" w:hAnsi="Times New Roman"/>
          <w:sz w:val="28"/>
          <w:szCs w:val="28"/>
        </w:rPr>
        <w:t>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ojgsb</w:t>
      </w:r>
      <w:r>
        <w:rPr>
          <w:rStyle w:val="Hyperlink"/>
          <w:rFonts w:ascii="Times New Roman" w:cs="Times New Roman" w:hAnsi="Times New Roman"/>
          <w:sz w:val="28"/>
          <w:szCs w:val="28"/>
        </w:rPr>
        <w:t>6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bt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html</w:t>
      </w:r>
      <w:r>
        <w:fldChar w:fldCharType="end"/>
      </w:r>
    </w:p>
    <w:p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Сергеева Т. Ребенок и гаджеты: вред или польза // Здоровье. 2013. № 12.</w:t>
      </w:r>
    </w:p>
    <w:p>
      <w:pPr>
        <w:pStyle w:val="ListParagraph"/>
        <w:spacing w:after="0" w:line="240" w:lineRule="auto"/>
        <w:ind w:left="0"/>
        <w:jc w:val="both"/>
        <w:rPr>
          <w:rStyle w:val="Hyperlink"/>
          <w:rFonts w:ascii="Times New Roman" w:cs="Times New Roman" w:hAnsi="Times New Roman"/>
          <w:sz w:val="28"/>
          <w:szCs w:val="28"/>
        </w:rPr>
      </w:pPr>
      <w:r>
        <w:fldChar w:fldCharType="begin"/>
      </w:r>
      <w:r>
        <w:instrText xml:space="preserve">HYPERLINK "http://zdr.ru/articles/elektronnue_deti"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http</w:t>
      </w:r>
      <w:r>
        <w:rPr>
          <w:rStyle w:val="Hyperlink"/>
          <w:rFonts w:ascii="Times New Roman" w:cs="Times New Roman" w:hAnsi="Times New Roman"/>
          <w:sz w:val="28"/>
          <w:szCs w:val="28"/>
        </w:rPr>
        <w:t>://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zdr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ru</w:t>
      </w:r>
      <w:r>
        <w:rPr>
          <w:rStyle w:val="Hyperlink"/>
          <w:rFonts w:ascii="Times New Roman" w:cs="Times New Roman" w:hAnsi="Times New Roman"/>
          <w:sz w:val="28"/>
          <w:szCs w:val="28"/>
        </w:rPr>
        <w:t>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articles</w:t>
      </w:r>
      <w:r>
        <w:rPr>
          <w:rStyle w:val="Hyperlink"/>
          <w:rFonts w:ascii="Times New Roman" w:cs="Times New Roman" w:hAnsi="Times New Roman"/>
          <w:sz w:val="28"/>
          <w:szCs w:val="28"/>
        </w:rPr>
        <w:t>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elektronnue</w:t>
      </w:r>
      <w:r>
        <w:rPr>
          <w:rStyle w:val="Hyperlink"/>
          <w:rFonts w:ascii="Times New Roman" w:cs="Times New Roman" w:hAnsi="Times New Roman"/>
          <w:sz w:val="28"/>
          <w:szCs w:val="28"/>
        </w:rPr>
        <w:t>_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deti</w:t>
      </w:r>
      <w:r>
        <w:fldChar w:fldCharType="end"/>
      </w:r>
    </w:p>
    <w:p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color w:val="0000ff" w:themeColor="hyperlink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Головешкина, Н.В. Индивидуально-психологические и личностные характеристики учащихся среднего звена общеобразовательной школы // Вестник государственного Ленинградского университета имени А.С. Пушкина. Психологические науки. – 2015. - № 3. – с. 27-36.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Водяха С.А., Водяха Ю.Е., Минюрова С.А. Особенности структуры интеллекта младших школьников, обучаемых посредством гаджетов / Педагогическое образование в России. 2019. № 7. С. 133-140.</w:t>
      </w:r>
    </w:p>
    <w:p>
      <w:pPr>
        <w:pStyle w:val="ListParagraph"/>
        <w:spacing w:after="0" w:line="240" w:lineRule="auto"/>
        <w:ind w:left="709"/>
        <w:jc w:val="both"/>
        <w:rPr>
          <w:rStyle w:val="Hyperlink"/>
          <w:rFonts w:ascii="Times New Roman" w:cs="Times New Roman" w:hAnsi="Times New Roman"/>
          <w:sz w:val="28"/>
          <w:szCs w:val="28"/>
          <w:u w:val="none"/>
        </w:rPr>
      </w:pP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imes new roman">
    <w:charset w:val="00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off"/>
        <w:i w:val="off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off"/>
        <w:i w:val="off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hint="default"/>
        <w:b w:val="off"/>
        <w:i w:val="off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3E"/>
    <w:rsid w:val="00027A30"/>
    <w:rsid w:val="00031401"/>
    <w:rsid w:val="00047ACD"/>
    <w:rsid w:val="00143295"/>
    <w:rsid w:val="001501F7"/>
    <w:rsid w:val="0021002E"/>
    <w:rsid w:val="00244917"/>
    <w:rsid w:val="0029042F"/>
    <w:rsid w:val="003652AB"/>
    <w:rsid w:val="0041530F"/>
    <w:rsid w:val="00421F6A"/>
    <w:rsid w:val="0042720B"/>
    <w:rsid w:val="004B2F8F"/>
    <w:rsid w:val="00577855"/>
    <w:rsid w:val="0067339C"/>
    <w:rsid w:val="006C32D2"/>
    <w:rsid w:val="00704A49"/>
    <w:rsid w:val="007A781F"/>
    <w:rsid w:val="007B7EA7"/>
    <w:rsid w:val="007D5F5E"/>
    <w:rsid w:val="0080363F"/>
    <w:rsid w:val="008B3996"/>
    <w:rsid w:val="00935583"/>
    <w:rsid w:val="00A373F8"/>
    <w:rsid w:val="00AB7795"/>
    <w:rsid w:val="00AC7CD8"/>
    <w:rsid w:val="00AE143E"/>
    <w:rsid w:val="00B02543"/>
    <w:rsid w:val="00B06011"/>
    <w:rsid w:val="00BA1F86"/>
    <w:rsid w:val="00C0320B"/>
    <w:rsid w:val="00CE5F25"/>
    <w:rsid w:val="00CE6CB0"/>
    <w:rsid w:val="00D0254F"/>
    <w:rsid w:val="00D15795"/>
    <w:rsid w:val="00D30BC3"/>
    <w:rsid w:val="00DA61B8"/>
    <w:rsid w:val="00E0191B"/>
    <w:rsid w:val="00ED3F56"/>
    <w:rsid w:val="00F267DE"/>
    <w:rsid w:val="00F8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CD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781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botana.biz/prepod/inostrannye_yazyki/ojgsb6bt.html" TargetMode="External"/><Relationship Id="rId9" Type="http://schemas.openxmlformats.org/officeDocument/2006/relationships/hyperlink" Target="http://zdr.ru/articles/elektronnue_deti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tusaf</dc:creator>
  <cp:lastModifiedBy>Мария</cp:lastModifiedBy>
</cp:coreProperties>
</file>