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0080" w:rsidRPr="00BE6AF7" w:rsidRDefault="007F0080" w:rsidP="00BE6AF7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928" w:rsidRPr="00394928" w:rsidRDefault="00394928" w:rsidP="00446863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446863" w:rsidRPr="00700A0C" w:rsidRDefault="00476342" w:rsidP="00476342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Диагностическая работа </w:t>
      </w:r>
      <w:r w:rsidRPr="00476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измерения уровня читательской грамотности учащихся 5 класса в контексте международных исследований </w:t>
      </w:r>
      <w:r w:rsidR="001B36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46863" w:rsidRPr="00CB0B72" w:rsidRDefault="006A2779" w:rsidP="0005103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1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История района в годы Великой Отечественной войны</w:t>
      </w:r>
      <w:proofErr w:type="gramStart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proofErr w:type="gramEnd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ещё одна летопись, страницы котор</w:t>
      </w:r>
      <w:r w:rsidR="00995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не перелистать даже самому кропотливому следопыту. Не 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описать на бумаге, какой неоценимый вклад в Победу внесли </w:t>
      </w:r>
      <w:proofErr w:type="spellStart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высокогорцы</w:t>
      </w:r>
      <w:proofErr w:type="spellEnd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фронтах Великой Отечественной войны, в каких неимоверно тяжёлых условиях ковали меч Победы в тылу старики, женщины и дети района.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Уже через несколько часов после того, как колонны фашистских танков перешли границу нашей Родины, а немецкие самолёты обрушили бомбы на мирные города, в райком партии, комсомола и военкомат поступили сотни зая</w:t>
      </w:r>
      <w:r w:rsidR="00995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влений добровольцев с просьбой 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направить их на фронт. В том числе в районе формировались полки 140-ой и 334-ой дивизий. Сегодня на опушках </w:t>
      </w:r>
      <w:proofErr w:type="spellStart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чепчуговско</w:t>
      </w:r>
      <w:r w:rsidR="0099577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995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высокогорского </w:t>
      </w:r>
      <w:proofErr w:type="spellStart"/>
      <w:r w:rsidR="00995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разнолесья</w:t>
      </w:r>
      <w:proofErr w:type="spellEnd"/>
      <w:r w:rsidR="00995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увидеть поросшие травой и кустарником  солдатские землянки.</w:t>
      </w:r>
    </w:p>
    <w:p w:rsidR="00446863" w:rsidRPr="00446863" w:rsidRDefault="00995776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Ратный подвиг </w:t>
      </w:r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фронтах сотен наших земляков был отмечен высокими правительственными наградами. В их числе </w:t>
      </w:r>
      <w:proofErr w:type="spellStart"/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Волегов</w:t>
      </w:r>
      <w:proofErr w:type="spellEnd"/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Филиппович, Пеньков Николай Фёдорови</w:t>
      </w:r>
      <w:r w:rsidR="00FA0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ч, Низамов Хайрулла </w:t>
      </w:r>
      <w:proofErr w:type="spellStart"/>
      <w:r w:rsidR="00FA037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Низамович</w:t>
      </w:r>
      <w:proofErr w:type="spellEnd"/>
      <w:r w:rsidR="00FA0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Жемков</w:t>
      </w:r>
      <w:proofErr w:type="spellEnd"/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 Степанович, Туркин Борис Николаевич, Катков Андрей Архипович и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ногие другие. Район дал Родине </w:t>
      </w:r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кавалеров ордена Славы 2-х степеней. За выдающиеся боевые подвиги пятеро наших земляков удостоены звания Героев Советского Союза, среди них- Ахманов Алексей Павлович, Павлов Григорий Родионович, </w:t>
      </w:r>
      <w:proofErr w:type="spellStart"/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Батыршин</w:t>
      </w:r>
      <w:proofErr w:type="spellEnd"/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Гильфан</w:t>
      </w:r>
      <w:proofErr w:type="spellEnd"/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Абубакирович</w:t>
      </w:r>
      <w:proofErr w:type="spellEnd"/>
      <w:proofErr w:type="gramEnd"/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, Яшин Георгий Филиппович, Липатов Николай Дмитриевич.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годы войны район успешно справлялся со своими сельскохозяйственными работами, выполняя план сдачи хлеба и других продуктов государству.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условиях суровой зимы </w:t>
      </w:r>
      <w:r w:rsidR="00995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1941-1942 годов наши земляки с 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ломами, кирками и лопатами участвовали на строительстве железной дороги Казань- Бугульма, на заготовке дров, в сооружении окопов и укреплений на пути возможного наступления врага. Славный труд героев трудового фронта, среди которых в основном были женщины и девушки был отмечен награждением района Памятным Красным Знаменем, которое в настоящее время хранится в музее Высокогорской школы №1.</w:t>
      </w:r>
    </w:p>
    <w:p w:rsidR="00446863" w:rsidRPr="00446863" w:rsidRDefault="00446863" w:rsidP="0049493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Наш народ всегда будет помнить имена своих героев и ценить их подвиг. Их имена можно встретить в названиях улиц, населённых пунктов, городов страны; о них можно прочитать на страницах газет, журналов и книг; открываются памятники, музеи. Героем может стать любой из нас- в каждый период истории есть место для подвига - самоотверженного и искреннего труда на благо народа, Родины. (из «Очерки истории Высокогорского района Республики Татарстан»,1999 г.)</w:t>
      </w:r>
    </w:p>
    <w:p w:rsidR="00446863" w:rsidRPr="00446863" w:rsidRDefault="00446863" w:rsidP="0049493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863" w:rsidRPr="001B3664" w:rsidRDefault="006A2779" w:rsidP="00C512B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66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2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Отличившихся воинов представляли к наградам. Штаб. Два офицера. Младший по званию. Старший по званию. Младший зачитывает наградные листы, называет фамилию отличившегося, докладывает старшему, за что и к какой представлен боец награде.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Чётко идёт работа: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Найда.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Кахаров</w:t>
      </w:r>
      <w:proofErr w:type="spellEnd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6863" w:rsidRPr="00446863" w:rsidRDefault="004D1C45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Кулиз</w:t>
      </w:r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</w:t>
      </w:r>
      <w:proofErr w:type="spellEnd"/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Приятно офицерам читать о героях: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Беспалов.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— </w:t>
      </w:r>
      <w:proofErr w:type="spellStart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Каралов</w:t>
      </w:r>
      <w:proofErr w:type="spellEnd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6863" w:rsidRPr="00446863" w:rsidRDefault="00446863" w:rsidP="004D1C45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—Омаров.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Дзесов</w:t>
      </w:r>
      <w:proofErr w:type="spellEnd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Читая одну из бумаг, чуть задержался младший.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Ну что там? — поторопил его старший.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Вот молодец! Вот молодец! — восхищается младший.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Кто же?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Герой! Орёл!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Кто же?!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Богатырь, — откликается офицер.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Фамилия как?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Богатырь, — опять о своём офицер.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Поднял старший начальник глаза на младшего: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Фамилия?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Иван Богатырь, — улыбается офицер.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Посмотрел недоверчиво старший на младшего.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Иван Богатырь, — повторяет младший и тянет бумагу старшему.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Действительно, под Севастополем сражался Иван Богатырь. Был он ефрейтором. Был пулемётчиком. Оставшись один в окопе, он принял неравный бой с фашистами. Герой был ранен в голову, контужен, затем ранен в правую руку, но продолжал сражаться. Пять часов до прихода помощи удерживал Иван Богатырь свою позицию. Когда подсчитали число фашистов, которых уничтожил в этом бою Иван Богатырь, их оказалось более ста. Прочитал старший офицер наградной лист о подвиге Ивана Богатыря.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Герой! Орёл! — согласился офицер.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Потом полистал другие бумаги. Прочитал про другие подвиги. Глазами прошёл по фамилиям. Читает: Линник, </w:t>
      </w:r>
      <w:proofErr w:type="spellStart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Главацкий</w:t>
      </w:r>
      <w:proofErr w:type="spellEnd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Гахокидзе</w:t>
      </w:r>
      <w:proofErr w:type="spellEnd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Байда, </w:t>
      </w:r>
      <w:proofErr w:type="spellStart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Умеркин</w:t>
      </w:r>
      <w:proofErr w:type="spellEnd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Спирин...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Молодцы, молодцы, — произносил офицер.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Пулемётчик Иван Иванович Богатырь, пехотинец ефрейтор Павел Дмитриевич Линник, политрук роты Георгий Константинович </w:t>
      </w:r>
      <w:proofErr w:type="spellStart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Главацкий</w:t>
      </w:r>
      <w:proofErr w:type="spellEnd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политрук другой роты Михаил Леванович </w:t>
      </w:r>
      <w:proofErr w:type="spellStart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Гахокидзе</w:t>
      </w:r>
      <w:proofErr w:type="spellEnd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старший сержант разведчица Мария Карповна Байда, артиллерист младший лейтенант Абдулхак </w:t>
      </w:r>
      <w:proofErr w:type="spellStart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Умеркин</w:t>
      </w:r>
      <w:proofErr w:type="spellEnd"/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пехотинец старший лейтенант Николай Иванович Спирин — все они были воистину богатырями. Все они, а вместе с ними и многие другие за свои подвиги, совершённые при защите Севастополя, стали Героями Советского Союза.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посмотрел офицер на фамилии:</w:t>
      </w:r>
    </w:p>
    <w:p w:rsidR="00446863" w:rsidRPr="00446863" w:rsidRDefault="00446863" w:rsidP="0049493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Нет здесь простых. Богатырские все фамилии. (Сергей Алексеев «Богатырские фамилии»)</w:t>
      </w:r>
    </w:p>
    <w:p w:rsidR="00446863" w:rsidRPr="00446863" w:rsidRDefault="00446863" w:rsidP="0049493B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863" w:rsidRDefault="00446863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  <w:r w:rsidR="00315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Как бы вы озаглавили текст 1? 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Обоснуйте свой ответ</w:t>
      </w:r>
      <w:r w:rsidR="003E6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68C7" w:rsidRPr="00446863" w:rsidRDefault="003E68C7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</w:t>
      </w:r>
    </w:p>
    <w:p w:rsidR="00446863" w:rsidRPr="00446863" w:rsidRDefault="00446863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2.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Сколько кавалеров ордена Славы 2-х степеней принёс район Родине? Выберите правильный ответ</w:t>
      </w:r>
    </w:p>
    <w:p w:rsidR="00446863" w:rsidRPr="00446863" w:rsidRDefault="00446863" w:rsidP="0035316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6A2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446863" w:rsidRPr="00446863" w:rsidRDefault="006A2779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Б. </w:t>
      </w:r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</w:p>
    <w:p w:rsidR="00446863" w:rsidRPr="00446863" w:rsidRDefault="006A2779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В. </w:t>
      </w:r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446863" w:rsidRPr="00446863" w:rsidRDefault="00446863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Вопрос 3.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Ответьте на вопрос. Чем был отмечен славный труд героев трудового фронта? Найдите это пре</w:t>
      </w:r>
      <w:r w:rsidR="00315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дложение в тексте и выпишите</w:t>
      </w:r>
      <w:r w:rsidR="00207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его.</w:t>
      </w:r>
    </w:p>
    <w:p w:rsidR="00446863" w:rsidRDefault="00446863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 4.</w:t>
      </w:r>
      <w:r w:rsidR="00CB5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B5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Обратитесь к тексту 1. 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хранится Памятное Красное Знамя?</w:t>
      </w:r>
    </w:p>
    <w:p w:rsidR="006A2779" w:rsidRDefault="006A2779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музее Высокогорской школы № 4</w:t>
      </w:r>
    </w:p>
    <w:p w:rsidR="006A2779" w:rsidRPr="00446863" w:rsidRDefault="006A2779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25579">
        <w:rPr>
          <w:rFonts w:ascii="Times New Roman" w:hAnsi="Times New Roman" w:cs="Times New Roman"/>
          <w:sz w:val="24"/>
          <w:szCs w:val="24"/>
        </w:rPr>
        <w:t xml:space="preserve"> музее Высокогорской школы №1</w:t>
      </w:r>
    </w:p>
    <w:p w:rsidR="00446863" w:rsidRPr="00446863" w:rsidRDefault="00446863" w:rsidP="00C512B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 5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приведённой ниже таблице обведите «Да» или «Нет» для каждых данных в зависимости от того, имеет ли данный человек  звание Героя Советского Союза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46863" w:rsidRPr="00446863" w:rsidTr="000F55CE">
        <w:tc>
          <w:tcPr>
            <w:tcW w:w="4785" w:type="dxa"/>
          </w:tcPr>
          <w:p w:rsidR="00446863" w:rsidRPr="00446863" w:rsidRDefault="00446863" w:rsidP="000F55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героев</w:t>
            </w:r>
          </w:p>
        </w:tc>
        <w:tc>
          <w:tcPr>
            <w:tcW w:w="4786" w:type="dxa"/>
          </w:tcPr>
          <w:p w:rsidR="00446863" w:rsidRPr="00446863" w:rsidRDefault="00446863" w:rsidP="000F55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Имеет ли звание Героя Советского Союза</w:t>
            </w:r>
          </w:p>
        </w:tc>
      </w:tr>
      <w:tr w:rsidR="00446863" w:rsidRPr="00446863" w:rsidTr="000F55CE">
        <w:tc>
          <w:tcPr>
            <w:tcW w:w="4785" w:type="dxa"/>
          </w:tcPr>
          <w:p w:rsidR="00446863" w:rsidRPr="00446863" w:rsidRDefault="00446863" w:rsidP="000F55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Ахманов Алексей Павлович</w:t>
            </w:r>
          </w:p>
        </w:tc>
        <w:tc>
          <w:tcPr>
            <w:tcW w:w="4786" w:type="dxa"/>
          </w:tcPr>
          <w:p w:rsidR="00446863" w:rsidRPr="00446863" w:rsidRDefault="00446863" w:rsidP="000F55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446863" w:rsidRPr="00446863" w:rsidTr="000F55CE">
        <w:tc>
          <w:tcPr>
            <w:tcW w:w="4785" w:type="dxa"/>
          </w:tcPr>
          <w:p w:rsidR="00446863" w:rsidRPr="00446863" w:rsidRDefault="00446863" w:rsidP="000F55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Павлов Григорий Родионович</w:t>
            </w:r>
          </w:p>
        </w:tc>
        <w:tc>
          <w:tcPr>
            <w:tcW w:w="4786" w:type="dxa"/>
          </w:tcPr>
          <w:p w:rsidR="00446863" w:rsidRPr="00446863" w:rsidRDefault="00446863" w:rsidP="000F55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446863" w:rsidRPr="00446863" w:rsidTr="000F55CE">
        <w:tc>
          <w:tcPr>
            <w:tcW w:w="4785" w:type="dxa"/>
          </w:tcPr>
          <w:p w:rsidR="00446863" w:rsidRPr="00446863" w:rsidRDefault="00446863" w:rsidP="000F55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Жемков</w:t>
            </w:r>
            <w:proofErr w:type="spellEnd"/>
            <w:r w:rsidRPr="00446863">
              <w:rPr>
                <w:rFonts w:ascii="Times New Roman" w:hAnsi="Times New Roman" w:cs="Times New Roman"/>
                <w:sz w:val="24"/>
                <w:szCs w:val="24"/>
              </w:rPr>
              <w:t xml:space="preserve"> Иван Степанович</w:t>
            </w:r>
          </w:p>
        </w:tc>
        <w:tc>
          <w:tcPr>
            <w:tcW w:w="4786" w:type="dxa"/>
          </w:tcPr>
          <w:p w:rsidR="00446863" w:rsidRPr="00446863" w:rsidRDefault="00446863" w:rsidP="000F55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446863" w:rsidRPr="00446863" w:rsidTr="000F55CE">
        <w:tc>
          <w:tcPr>
            <w:tcW w:w="4785" w:type="dxa"/>
          </w:tcPr>
          <w:p w:rsidR="00446863" w:rsidRPr="00446863" w:rsidRDefault="00446863" w:rsidP="000F55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Батыршин</w:t>
            </w:r>
            <w:proofErr w:type="spellEnd"/>
            <w:r w:rsidRPr="00446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Гильфан</w:t>
            </w:r>
            <w:proofErr w:type="spellEnd"/>
            <w:r w:rsidRPr="004468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Абубакирович</w:t>
            </w:r>
            <w:proofErr w:type="spellEnd"/>
          </w:p>
        </w:tc>
        <w:tc>
          <w:tcPr>
            <w:tcW w:w="4786" w:type="dxa"/>
          </w:tcPr>
          <w:p w:rsidR="00446863" w:rsidRPr="00446863" w:rsidRDefault="00446863" w:rsidP="000F55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446863" w:rsidRPr="00446863" w:rsidTr="000F55CE">
        <w:tc>
          <w:tcPr>
            <w:tcW w:w="4785" w:type="dxa"/>
          </w:tcPr>
          <w:p w:rsidR="00446863" w:rsidRPr="00446863" w:rsidRDefault="00446863" w:rsidP="000F55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Пеньков Николай Фёдорович</w:t>
            </w:r>
          </w:p>
        </w:tc>
        <w:tc>
          <w:tcPr>
            <w:tcW w:w="4786" w:type="dxa"/>
          </w:tcPr>
          <w:p w:rsidR="00446863" w:rsidRPr="00446863" w:rsidRDefault="00446863" w:rsidP="000F55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446863" w:rsidRPr="00446863" w:rsidTr="000F55CE">
        <w:tc>
          <w:tcPr>
            <w:tcW w:w="4785" w:type="dxa"/>
          </w:tcPr>
          <w:p w:rsidR="00446863" w:rsidRPr="00446863" w:rsidRDefault="00446863" w:rsidP="000F55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Яшин Георгий Филиппович</w:t>
            </w:r>
          </w:p>
        </w:tc>
        <w:tc>
          <w:tcPr>
            <w:tcW w:w="4786" w:type="dxa"/>
          </w:tcPr>
          <w:p w:rsidR="00446863" w:rsidRPr="00446863" w:rsidRDefault="00446863" w:rsidP="000F55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446863" w:rsidRPr="00446863" w:rsidTr="000F55CE">
        <w:tc>
          <w:tcPr>
            <w:tcW w:w="4785" w:type="dxa"/>
          </w:tcPr>
          <w:p w:rsidR="00446863" w:rsidRPr="00446863" w:rsidRDefault="00446863" w:rsidP="000F55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Липатов Николай Дмитриевич</w:t>
            </w:r>
          </w:p>
        </w:tc>
        <w:tc>
          <w:tcPr>
            <w:tcW w:w="4786" w:type="dxa"/>
          </w:tcPr>
          <w:p w:rsidR="00446863" w:rsidRPr="00446863" w:rsidRDefault="00446863" w:rsidP="000F55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3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</w:tbl>
    <w:p w:rsidR="00446863" w:rsidRPr="00446863" w:rsidRDefault="00446863" w:rsidP="004468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863" w:rsidRDefault="00446863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6.</w:t>
      </w:r>
      <w:r w:rsidR="00315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Разделите текст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 на </w:t>
      </w:r>
      <w:r w:rsidR="009A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четыре 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части. Озаглавьте каждую из них</w:t>
      </w:r>
    </w:p>
    <w:p w:rsidR="003E68C7" w:rsidRPr="00446863" w:rsidRDefault="003E68C7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__________________________________________________________2.___________________________________________________________________________________3.___________________________________________________________________________________4.___________________________________________________________________________________</w:t>
      </w:r>
    </w:p>
    <w:p w:rsidR="00B65744" w:rsidRDefault="00446863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7. </w:t>
      </w:r>
      <w:r w:rsidR="00B65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ли сказать, что тексты</w:t>
      </w:r>
      <w:r w:rsidR="00EC7685" w:rsidRPr="002D6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объединены од</w:t>
      </w:r>
      <w:r w:rsidR="00EC768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C7685" w:rsidRPr="002D68BE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темой</w:t>
      </w:r>
      <w:r w:rsidR="00EC7685">
        <w:rPr>
          <w:rFonts w:ascii="Times New Roman" w:eastAsia="Times New Roman" w:hAnsi="Times New Roman" w:cs="Times New Roman"/>
          <w:sz w:val="24"/>
          <w:szCs w:val="24"/>
          <w:lang w:eastAsia="ru-RU"/>
        </w:rPr>
        <w:t>? Аргументируйте свой ответ.</w:t>
      </w:r>
    </w:p>
    <w:p w:rsidR="003E68C7" w:rsidRDefault="003E68C7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</w:t>
      </w:r>
    </w:p>
    <w:p w:rsidR="00EC7685" w:rsidRPr="00446863" w:rsidRDefault="00EC7685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863" w:rsidRPr="00446863" w:rsidRDefault="00446863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8. </w:t>
      </w:r>
      <w:r w:rsidR="002074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жанр текста 2</w:t>
      </w:r>
    </w:p>
    <w:p w:rsidR="00446863" w:rsidRPr="00446863" w:rsidRDefault="002074DE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повесть</w:t>
      </w:r>
    </w:p>
    <w:p w:rsidR="00446863" w:rsidRPr="00446863" w:rsidRDefault="002074DE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рассказ</w:t>
      </w:r>
    </w:p>
    <w:p w:rsidR="00446863" w:rsidRPr="00446863" w:rsidRDefault="002074DE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сказка</w:t>
      </w:r>
    </w:p>
    <w:p w:rsidR="00446863" w:rsidRPr="00446863" w:rsidRDefault="002074DE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46863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пьеса </w:t>
      </w:r>
    </w:p>
    <w:p w:rsidR="0031518E" w:rsidRDefault="00446863" w:rsidP="0031518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9. </w:t>
      </w:r>
      <w:r w:rsidR="007F008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</w:t>
      </w:r>
      <w:r w:rsidR="0031518E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ы понимаете значение выражения «Богатырские фамилии»?</w:t>
      </w:r>
    </w:p>
    <w:p w:rsidR="003E68C7" w:rsidRPr="00446863" w:rsidRDefault="003E68C7" w:rsidP="0031518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863" w:rsidRPr="00446863" w:rsidRDefault="00446863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863" w:rsidRDefault="00446863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10. </w:t>
      </w:r>
      <w:r w:rsidRPr="00446863">
        <w:rPr>
          <w:rFonts w:ascii="Calibri" w:eastAsia="Times New Roman" w:hAnsi="Calibri" w:cs="Times New Roman"/>
          <w:lang w:eastAsia="ru-RU"/>
        </w:rPr>
        <w:t xml:space="preserve"> 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 ли Вы с утверждением, что  все эти  люди из списка были воистину богатырями?</w:t>
      </w:r>
      <w:r w:rsidR="001A3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Почему?</w:t>
      </w:r>
    </w:p>
    <w:p w:rsidR="002074DE" w:rsidRDefault="002074DE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А.да</w:t>
      </w:r>
    </w:p>
    <w:p w:rsidR="002074DE" w:rsidRDefault="002074DE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Б. нет</w:t>
      </w:r>
    </w:p>
    <w:p w:rsidR="003E68C7" w:rsidRPr="00446863" w:rsidRDefault="003E68C7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</w:t>
      </w:r>
    </w:p>
    <w:p w:rsidR="00446863" w:rsidRDefault="00446863" w:rsidP="003531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11.</w:t>
      </w:r>
      <w:r w:rsidRPr="00446863">
        <w:rPr>
          <w:rFonts w:ascii="Calibri" w:eastAsia="Times New Roman" w:hAnsi="Calibri" w:cs="Times New Roman"/>
          <w:lang w:eastAsia="ru-RU"/>
        </w:rPr>
        <w:t xml:space="preserve"> 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в </w:t>
      </w:r>
      <w:r w:rsidR="0031518E">
        <w:rPr>
          <w:rFonts w:ascii="Times New Roman" w:eastAsia="Times New Roman" w:hAnsi="Times New Roman" w:cs="Times New Roman"/>
          <w:sz w:val="24"/>
          <w:szCs w:val="24"/>
          <w:lang w:eastAsia="ru-RU"/>
        </w:rPr>
        <w:t>3 абзаце (текст</w:t>
      </w:r>
      <w:r w:rsidR="001A3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синоним к слову геройство.</w:t>
      </w:r>
      <w:r w:rsidR="003E6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Выпишите его.</w:t>
      </w:r>
    </w:p>
    <w:p w:rsidR="003E68C7" w:rsidRPr="00446863" w:rsidRDefault="003E68C7" w:rsidP="0035316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6A2779" w:rsidRDefault="00446863" w:rsidP="004D1C4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12. </w:t>
      </w:r>
    </w:p>
    <w:p w:rsidR="004D1C45" w:rsidRDefault="000F078D" w:rsidP="004D1C45">
      <w:pPr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Опираясь на текст 1</w:t>
      </w:r>
      <w:r w:rsidR="004D1C45" w:rsidRPr="00940D6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, отметьте  утверждение, которое </w:t>
      </w:r>
      <w:r w:rsidR="00700A0C" w:rsidRPr="00700A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не</w:t>
      </w:r>
      <w:r w:rsidR="004D1C45" w:rsidRPr="00940D6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4D1C45" w:rsidRPr="00940D6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соответствут содержанию </w:t>
      </w:r>
    </w:p>
    <w:p w:rsidR="004D1C45" w:rsidRDefault="004D1C45" w:rsidP="004D1C45">
      <w:pPr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40D6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текста.</w:t>
      </w:r>
    </w:p>
    <w:p w:rsidR="004D1C45" w:rsidRDefault="00700A0C" w:rsidP="004D1C4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А. </w:t>
      </w:r>
      <w:proofErr w:type="gramStart"/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Высокогорцы </w:t>
      </w:r>
      <w:r w:rsidR="000F078D" w:rsidRPr="000F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078D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участвовали</w:t>
      </w:r>
      <w:proofErr w:type="gramEnd"/>
      <w:r w:rsidR="000F078D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строительстве железной дороги Казань- Бугульма</w:t>
      </w:r>
      <w:r w:rsidR="000F07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078D" w:rsidRDefault="000F078D" w:rsidP="004D1C4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9C54B9" w:rsidRPr="009C5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5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00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Высокогорском </w:t>
      </w:r>
      <w:r w:rsidR="009C5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формировались полки 149-ой и 339</w:t>
      </w:r>
      <w:r w:rsidR="009C54B9"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-ой дивизий.</w:t>
      </w:r>
    </w:p>
    <w:p w:rsidR="000F078D" w:rsidRPr="00446863" w:rsidRDefault="000F078D" w:rsidP="004D1C4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Pr="000F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Высокогорский район дал Родине </w:t>
      </w:r>
      <w:r w:rsidRPr="00446863">
        <w:rPr>
          <w:rFonts w:ascii="Times New Roman" w:eastAsia="Times New Roman" w:hAnsi="Times New Roman" w:cs="Times New Roman"/>
          <w:sz w:val="24"/>
          <w:szCs w:val="24"/>
          <w:lang w:eastAsia="ru-RU"/>
        </w:rPr>
        <w:t>16 кавалеров ордена Славы 2-х степеней.</w:t>
      </w:r>
    </w:p>
    <w:p w:rsidR="0031518E" w:rsidRDefault="0031518E" w:rsidP="00C512B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6863" w:rsidRPr="00700A0C" w:rsidRDefault="00C512B3" w:rsidP="00C512B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4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Рекомендации по выполнению и оцениванию  заданий в соответствии с критериями и методологией международных исследований </w:t>
      </w:r>
    </w:p>
    <w:tbl>
      <w:tblPr>
        <w:tblStyle w:val="5"/>
        <w:tblW w:w="10456" w:type="dxa"/>
        <w:tblLayout w:type="fixed"/>
        <w:tblLook w:val="04A0" w:firstRow="1" w:lastRow="0" w:firstColumn="1" w:lastColumn="0" w:noHBand="0" w:noVBand="1"/>
      </w:tblPr>
      <w:tblGrid>
        <w:gridCol w:w="1101"/>
        <w:gridCol w:w="4110"/>
        <w:gridCol w:w="1276"/>
        <w:gridCol w:w="2126"/>
        <w:gridCol w:w="1843"/>
      </w:tblGrid>
      <w:tr w:rsidR="00E25579" w:rsidRPr="00E25579" w:rsidTr="00363E4E">
        <w:tc>
          <w:tcPr>
            <w:tcW w:w="1101" w:type="dxa"/>
          </w:tcPr>
          <w:p w:rsidR="00E25579" w:rsidRPr="00E25579" w:rsidRDefault="00E25579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25579" w:rsidRPr="00E25579" w:rsidRDefault="00E25579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4110" w:type="dxa"/>
          </w:tcPr>
          <w:p w:rsidR="00E25579" w:rsidRPr="00E25579" w:rsidRDefault="00E25579" w:rsidP="001B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 </w:t>
            </w:r>
            <w:r w:rsidR="001B3664">
              <w:rPr>
                <w:rFonts w:ascii="Times New Roman" w:hAnsi="Times New Roman" w:cs="Times New Roman"/>
                <w:sz w:val="24"/>
                <w:szCs w:val="24"/>
              </w:rPr>
              <w:t xml:space="preserve">верного </w:t>
            </w: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ответа</w:t>
            </w:r>
            <w:r w:rsidR="001B3664">
              <w:rPr>
                <w:rFonts w:ascii="Times New Roman" w:hAnsi="Times New Roman" w:cs="Times New Roman"/>
                <w:sz w:val="24"/>
                <w:szCs w:val="24"/>
              </w:rPr>
              <w:t xml:space="preserve"> и указания по оцениванию</w:t>
            </w:r>
          </w:p>
        </w:tc>
        <w:tc>
          <w:tcPr>
            <w:tcW w:w="1276" w:type="dxa"/>
          </w:tcPr>
          <w:p w:rsidR="00E25579" w:rsidRPr="0060730C" w:rsidRDefault="001B3664" w:rsidP="00607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2126" w:type="dxa"/>
          </w:tcPr>
          <w:p w:rsidR="00E25579" w:rsidRPr="00E25579" w:rsidRDefault="00E25579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Оцениваемое читательское умение</w:t>
            </w:r>
          </w:p>
        </w:tc>
        <w:tc>
          <w:tcPr>
            <w:tcW w:w="1843" w:type="dxa"/>
          </w:tcPr>
          <w:p w:rsidR="00AE13E6" w:rsidRDefault="001B3664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читательской грамотности</w:t>
            </w:r>
          </w:p>
          <w:p w:rsidR="00E25579" w:rsidRPr="00E25579" w:rsidRDefault="00E25579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CBB" w:rsidRPr="00E25579" w:rsidTr="00363E4E">
        <w:tc>
          <w:tcPr>
            <w:tcW w:w="1101" w:type="dxa"/>
            <w:vMerge w:val="restart"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0" w:type="dxa"/>
          </w:tcPr>
          <w:p w:rsidR="00F84CBB" w:rsidRPr="00E25579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Варианты ответа: «Герои нашего района», «</w:t>
            </w:r>
            <w:proofErr w:type="spellStart"/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Высокогорцы</w:t>
            </w:r>
            <w:proofErr w:type="spellEnd"/>
            <w:r w:rsidRPr="00E25579">
              <w:rPr>
                <w:rFonts w:ascii="Times New Roman" w:hAnsi="Times New Roman" w:cs="Times New Roman"/>
                <w:sz w:val="24"/>
                <w:szCs w:val="24"/>
              </w:rPr>
              <w:t xml:space="preserve"> – герои Великой Отечественной войны», «Живи и помни» и т.д.</w:t>
            </w:r>
          </w:p>
        </w:tc>
        <w:tc>
          <w:tcPr>
            <w:tcW w:w="1276" w:type="dxa"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84CBB" w:rsidRPr="00E25579" w:rsidRDefault="00700A0C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Интегрировать и интерпре</w:t>
            </w:r>
            <w:r w:rsidR="00F84CBB">
              <w:rPr>
                <w:rFonts w:ascii="Times New Roman" w:hAnsi="Times New Roman" w:cs="Times New Roman"/>
                <w:sz w:val="24"/>
                <w:szCs w:val="24"/>
              </w:rPr>
              <w:t>тировать информацию текста</w:t>
            </w:r>
          </w:p>
        </w:tc>
        <w:tc>
          <w:tcPr>
            <w:tcW w:w="1843" w:type="dxa"/>
            <w:vMerge w:val="restart"/>
          </w:tcPr>
          <w:p w:rsidR="00F84CBB" w:rsidRPr="00E25579" w:rsidRDefault="00F23E89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Недостаточный (1</w:t>
            </w:r>
            <w:r w:rsidR="00F84C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84CBB" w:rsidRPr="00E25579" w:rsidTr="00363E4E">
        <w:tc>
          <w:tcPr>
            <w:tcW w:w="1101" w:type="dxa"/>
            <w:vMerge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F84CBB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верный ответ</w:t>
            </w:r>
          </w:p>
          <w:p w:rsidR="00F84CBB" w:rsidRPr="00E25579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4CBB" w:rsidRDefault="00B00BB0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F84CBB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4CBB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CBB" w:rsidRPr="00E25579" w:rsidTr="00363E4E">
        <w:tc>
          <w:tcPr>
            <w:tcW w:w="1101" w:type="dxa"/>
            <w:vMerge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F84CBB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неверный ответ</w:t>
            </w:r>
          </w:p>
          <w:p w:rsidR="00F84CBB" w:rsidRPr="00E25579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4CBB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F84CBB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4CBB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CBB" w:rsidRPr="00E25579" w:rsidTr="00363E4E">
        <w:tc>
          <w:tcPr>
            <w:tcW w:w="1101" w:type="dxa"/>
            <w:vMerge w:val="restart"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F84CBB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F84CBB" w:rsidRPr="00E25579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84CBB" w:rsidRPr="00E25579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>аходить и извлекать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текста</w:t>
            </w:r>
          </w:p>
        </w:tc>
        <w:tc>
          <w:tcPr>
            <w:tcW w:w="1843" w:type="dxa"/>
            <w:vMerge w:val="restart"/>
          </w:tcPr>
          <w:p w:rsidR="00F84CBB" w:rsidRPr="00E25579" w:rsidRDefault="003E68C7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(3</w:t>
            </w:r>
            <w:r w:rsidR="00F84C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84CBB" w:rsidRPr="00E25579" w:rsidTr="00363E4E">
        <w:tc>
          <w:tcPr>
            <w:tcW w:w="1101" w:type="dxa"/>
            <w:vMerge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F84CBB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верный ответ</w:t>
            </w:r>
          </w:p>
          <w:p w:rsidR="00F84CBB" w:rsidRPr="00E25579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4CBB" w:rsidRDefault="00C01288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F84CBB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4CBB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CBB" w:rsidRPr="00E25579" w:rsidTr="00363E4E">
        <w:tc>
          <w:tcPr>
            <w:tcW w:w="1101" w:type="dxa"/>
            <w:vMerge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F84CBB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неверный ответ</w:t>
            </w:r>
          </w:p>
          <w:p w:rsidR="00F84CBB" w:rsidRPr="00E25579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4CBB" w:rsidRDefault="00F84CBB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F84CBB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4CBB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871" w:rsidRPr="00E25579" w:rsidTr="00363E4E">
        <w:tc>
          <w:tcPr>
            <w:tcW w:w="1101" w:type="dxa"/>
            <w:vMerge w:val="restart"/>
          </w:tcPr>
          <w:p w:rsidR="00EF2871" w:rsidRPr="00E25579" w:rsidRDefault="00EF2871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EF2871" w:rsidRPr="00E25579" w:rsidRDefault="00EF2871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Славный труд героев трудового фронта был отмечен награждением района Памятным Красным Знаменем</w:t>
            </w:r>
          </w:p>
        </w:tc>
        <w:tc>
          <w:tcPr>
            <w:tcW w:w="1276" w:type="dxa"/>
          </w:tcPr>
          <w:p w:rsidR="00EF2871" w:rsidRPr="00E25579" w:rsidRDefault="00EF2871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EF2871" w:rsidRPr="00E25579" w:rsidRDefault="00EF2871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и и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>звлекать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текста</w:t>
            </w:r>
          </w:p>
        </w:tc>
        <w:tc>
          <w:tcPr>
            <w:tcW w:w="1843" w:type="dxa"/>
            <w:vMerge w:val="restart"/>
          </w:tcPr>
          <w:p w:rsidR="00EF2871" w:rsidRPr="00E25579" w:rsidRDefault="00C01288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  <w:r w:rsidR="00EF287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28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F2871" w:rsidRPr="00E25579" w:rsidTr="00363E4E">
        <w:tc>
          <w:tcPr>
            <w:tcW w:w="1101" w:type="dxa"/>
            <w:vMerge/>
          </w:tcPr>
          <w:p w:rsidR="00EF2871" w:rsidRPr="00E25579" w:rsidRDefault="00EF2871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2871" w:rsidRDefault="00EF2871" w:rsidP="00596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верный ответ</w:t>
            </w:r>
          </w:p>
          <w:p w:rsidR="00EF2871" w:rsidRPr="00E25579" w:rsidRDefault="00EF2871" w:rsidP="00596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871" w:rsidRDefault="00EF2871" w:rsidP="00596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:rsidR="00EF2871" w:rsidRDefault="00EF2871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F2871" w:rsidRDefault="00EF2871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871" w:rsidRPr="00E25579" w:rsidTr="00363E4E">
        <w:tc>
          <w:tcPr>
            <w:tcW w:w="1101" w:type="dxa"/>
            <w:vMerge/>
          </w:tcPr>
          <w:p w:rsidR="00EF2871" w:rsidRPr="00E25579" w:rsidRDefault="00EF2871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2871" w:rsidRDefault="00EF2871" w:rsidP="00596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неверный ответ</w:t>
            </w:r>
          </w:p>
          <w:p w:rsidR="00EF2871" w:rsidRPr="00E25579" w:rsidRDefault="00EF2871" w:rsidP="00596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871" w:rsidRDefault="00EF2871" w:rsidP="00596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EF2871" w:rsidRDefault="00EF2871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F2871" w:rsidRDefault="00EF2871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CBB" w:rsidRPr="00E25579" w:rsidTr="00363E4E">
        <w:tc>
          <w:tcPr>
            <w:tcW w:w="1101" w:type="dxa"/>
            <w:vMerge w:val="restart"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0" w:type="dxa"/>
          </w:tcPr>
          <w:p w:rsidR="00F84CBB" w:rsidRPr="00E25579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84CBB" w:rsidRPr="00E25579" w:rsidRDefault="00F84CBB" w:rsidP="00F41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 xml:space="preserve">аходить </w:t>
            </w:r>
            <w:r w:rsidR="00F410E8">
              <w:rPr>
                <w:rFonts w:ascii="Times New Roman" w:hAnsi="Times New Roman" w:cs="Times New Roman"/>
                <w:sz w:val="24"/>
                <w:szCs w:val="24"/>
              </w:rPr>
              <w:t>в тексте конкретные сведения</w:t>
            </w:r>
          </w:p>
        </w:tc>
        <w:tc>
          <w:tcPr>
            <w:tcW w:w="1843" w:type="dxa"/>
            <w:vMerge w:val="restart"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(</w:t>
            </w:r>
            <w:r w:rsidR="003E68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84CBB" w:rsidRPr="00E25579" w:rsidTr="00363E4E">
        <w:tc>
          <w:tcPr>
            <w:tcW w:w="1101" w:type="dxa"/>
            <w:vMerge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F84CBB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верный ответ</w:t>
            </w:r>
          </w:p>
          <w:p w:rsidR="00F84CBB" w:rsidRPr="00E25579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4CBB" w:rsidRDefault="00C01288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F84CBB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4CBB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CBB" w:rsidRPr="00E25579" w:rsidTr="00363E4E">
        <w:tc>
          <w:tcPr>
            <w:tcW w:w="1101" w:type="dxa"/>
            <w:vMerge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F84CBB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неверный ответ</w:t>
            </w:r>
          </w:p>
          <w:p w:rsidR="00F84CBB" w:rsidRPr="00E25579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4CBB" w:rsidRDefault="00F84CBB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F84CBB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4CBB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E1C" w:rsidRPr="00E25579" w:rsidTr="00363E4E">
        <w:tc>
          <w:tcPr>
            <w:tcW w:w="1101" w:type="dxa"/>
            <w:vMerge w:val="restart"/>
          </w:tcPr>
          <w:p w:rsidR="009A3E1C" w:rsidRPr="00E25579" w:rsidRDefault="009A3E1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0" w:type="dxa"/>
          </w:tcPr>
          <w:p w:rsidR="009A3E1C" w:rsidRPr="00E25579" w:rsidRDefault="009A3E1C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Да-да-нет-да-нет-да-да</w:t>
            </w:r>
          </w:p>
        </w:tc>
        <w:tc>
          <w:tcPr>
            <w:tcW w:w="1276" w:type="dxa"/>
          </w:tcPr>
          <w:p w:rsidR="009A3E1C" w:rsidRPr="00E25579" w:rsidRDefault="009A3E1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9A3E1C" w:rsidRPr="00E25579" w:rsidRDefault="009A3E1C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 xml:space="preserve">аходить и 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извлекать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текста</w:t>
            </w:r>
          </w:p>
        </w:tc>
        <w:tc>
          <w:tcPr>
            <w:tcW w:w="1843" w:type="dxa"/>
            <w:vMerge w:val="restart"/>
          </w:tcPr>
          <w:p w:rsidR="009A3E1C" w:rsidRPr="00E25579" w:rsidRDefault="00C01288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Средний (3</w:t>
            </w:r>
            <w:r w:rsidR="009A3E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A3E1C" w:rsidRPr="00E25579" w:rsidTr="00363E4E">
        <w:tc>
          <w:tcPr>
            <w:tcW w:w="1101" w:type="dxa"/>
            <w:vMerge/>
          </w:tcPr>
          <w:p w:rsidR="009A3E1C" w:rsidRPr="00E25579" w:rsidRDefault="009A3E1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9A3E1C" w:rsidRDefault="009A3E1C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пункты выделены верно</w:t>
            </w:r>
          </w:p>
        </w:tc>
        <w:tc>
          <w:tcPr>
            <w:tcW w:w="1276" w:type="dxa"/>
          </w:tcPr>
          <w:p w:rsidR="009A3E1C" w:rsidRDefault="00C01288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:rsidR="009A3E1C" w:rsidRDefault="009A3E1C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A3E1C" w:rsidRDefault="009A3E1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E1C" w:rsidRPr="00E25579" w:rsidTr="00363E4E">
        <w:tc>
          <w:tcPr>
            <w:tcW w:w="1101" w:type="dxa"/>
            <w:vMerge/>
          </w:tcPr>
          <w:p w:rsidR="009A3E1C" w:rsidRPr="00E25579" w:rsidRDefault="009A3E1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9A3E1C" w:rsidRDefault="009A3E1C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Допущена  одна ошибка</w:t>
            </w:r>
          </w:p>
        </w:tc>
        <w:tc>
          <w:tcPr>
            <w:tcW w:w="1276" w:type="dxa"/>
          </w:tcPr>
          <w:p w:rsidR="009A3E1C" w:rsidRDefault="00566865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9A3E1C" w:rsidRDefault="009A3E1C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A3E1C" w:rsidRDefault="009A3E1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65" w:rsidRPr="00E25579" w:rsidTr="00363E4E">
        <w:trPr>
          <w:trHeight w:val="562"/>
        </w:trPr>
        <w:tc>
          <w:tcPr>
            <w:tcW w:w="1101" w:type="dxa"/>
            <w:vMerge/>
          </w:tcPr>
          <w:p w:rsidR="00566865" w:rsidRPr="00E25579" w:rsidRDefault="00566865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566865" w:rsidRDefault="00566865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Допущены две и более ошибок</w:t>
            </w:r>
          </w:p>
        </w:tc>
        <w:tc>
          <w:tcPr>
            <w:tcW w:w="1276" w:type="dxa"/>
          </w:tcPr>
          <w:p w:rsidR="00566865" w:rsidRDefault="00566865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566865" w:rsidRDefault="00566865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66865" w:rsidRDefault="00566865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78D" w:rsidRPr="00E25579" w:rsidTr="00363E4E">
        <w:tc>
          <w:tcPr>
            <w:tcW w:w="1101" w:type="dxa"/>
            <w:vMerge w:val="restart"/>
          </w:tcPr>
          <w:p w:rsidR="000F078D" w:rsidRPr="00E25579" w:rsidRDefault="000F07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10" w:type="dxa"/>
          </w:tcPr>
          <w:p w:rsidR="000F078D" w:rsidRPr="00E25579" w:rsidRDefault="000F07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Вариант ответа:</w:t>
            </w:r>
          </w:p>
          <w:p w:rsidR="000F078D" w:rsidRPr="00E25579" w:rsidRDefault="000F07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 xml:space="preserve">1.Неоценимый вклад </w:t>
            </w:r>
            <w:proofErr w:type="spellStart"/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высокогорцев</w:t>
            </w:r>
            <w:proofErr w:type="spellEnd"/>
            <w:r w:rsidRPr="00E25579">
              <w:rPr>
                <w:rFonts w:ascii="Times New Roman" w:hAnsi="Times New Roman" w:cs="Times New Roman"/>
                <w:sz w:val="24"/>
                <w:szCs w:val="24"/>
              </w:rPr>
              <w:t xml:space="preserve"> в Победу на фронтах ВОВ</w:t>
            </w:r>
          </w:p>
          <w:p w:rsidR="000F078D" w:rsidRPr="00E25579" w:rsidRDefault="000F07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2.Солдатские землянки, которые можно увидеть и сегодня</w:t>
            </w:r>
          </w:p>
          <w:p w:rsidR="000F078D" w:rsidRPr="00E25579" w:rsidRDefault="000F07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3.Герои Высокогорского района</w:t>
            </w:r>
          </w:p>
          <w:p w:rsidR="000F078D" w:rsidRPr="00E25579" w:rsidRDefault="000F07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4.Народ всегда будет помнить  своих героев</w:t>
            </w:r>
          </w:p>
        </w:tc>
        <w:tc>
          <w:tcPr>
            <w:tcW w:w="1276" w:type="dxa"/>
          </w:tcPr>
          <w:p w:rsidR="000F078D" w:rsidRPr="00E25579" w:rsidRDefault="000F07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0F078D" w:rsidRDefault="000F07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>аходить и извлекать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текста</w:t>
            </w:r>
          </w:p>
          <w:p w:rsidR="00FF4CA1" w:rsidRDefault="00FF4CA1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CA1" w:rsidRPr="00E25579" w:rsidRDefault="00FF4CA1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F078D" w:rsidRPr="00E25579" w:rsidRDefault="00566865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 (4</w:t>
            </w:r>
            <w:r w:rsidR="000F07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078D" w:rsidRPr="00E25579" w:rsidTr="00363E4E">
        <w:tc>
          <w:tcPr>
            <w:tcW w:w="1101" w:type="dxa"/>
            <w:vMerge/>
          </w:tcPr>
          <w:p w:rsidR="000F078D" w:rsidRPr="00E25579" w:rsidRDefault="000F07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0F078D" w:rsidRPr="00E25579" w:rsidRDefault="000F07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Верно выделены все четыре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части  текста</w:t>
            </w:r>
            <w:proofErr w:type="gramEnd"/>
          </w:p>
        </w:tc>
        <w:tc>
          <w:tcPr>
            <w:tcW w:w="1276" w:type="dxa"/>
          </w:tcPr>
          <w:p w:rsidR="000F078D" w:rsidRDefault="00CB5F98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:rsidR="000F078D" w:rsidRDefault="000F07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078D" w:rsidRDefault="000F07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78D" w:rsidRPr="00E25579" w:rsidTr="00363E4E">
        <w:tc>
          <w:tcPr>
            <w:tcW w:w="1101" w:type="dxa"/>
            <w:vMerge/>
          </w:tcPr>
          <w:p w:rsidR="000F078D" w:rsidRPr="009A3E1C" w:rsidRDefault="000F07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078D" w:rsidRPr="00E25579" w:rsidRDefault="000F078D" w:rsidP="000F0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Верно выделены только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три  части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текста</w:t>
            </w:r>
          </w:p>
        </w:tc>
        <w:tc>
          <w:tcPr>
            <w:tcW w:w="1276" w:type="dxa"/>
          </w:tcPr>
          <w:p w:rsidR="000F078D" w:rsidRDefault="00CB5F98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0F078D" w:rsidRDefault="000F07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078D" w:rsidRDefault="000F07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78D" w:rsidRPr="00E25579" w:rsidTr="00363E4E">
        <w:tc>
          <w:tcPr>
            <w:tcW w:w="1101" w:type="dxa"/>
            <w:vMerge/>
          </w:tcPr>
          <w:p w:rsidR="000F078D" w:rsidRPr="009A3E1C" w:rsidRDefault="000F07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F078D" w:rsidRDefault="000F078D" w:rsidP="000F0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выделена только две части текста или части текста выделены неверно</w:t>
            </w:r>
          </w:p>
        </w:tc>
        <w:tc>
          <w:tcPr>
            <w:tcW w:w="1276" w:type="dxa"/>
          </w:tcPr>
          <w:p w:rsidR="000F078D" w:rsidRDefault="000F07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0F078D" w:rsidRDefault="000F07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078D" w:rsidRDefault="000F07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CFE" w:rsidRPr="00E25579" w:rsidTr="00363E4E">
        <w:tc>
          <w:tcPr>
            <w:tcW w:w="1101" w:type="dxa"/>
            <w:vMerge w:val="restart"/>
          </w:tcPr>
          <w:p w:rsidR="009C5CFE" w:rsidRPr="00E25579" w:rsidRDefault="009C5CFE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110" w:type="dxa"/>
          </w:tcPr>
          <w:p w:rsidR="009C5CFE" w:rsidRPr="00200E08" w:rsidRDefault="009C5CFE" w:rsidP="000F5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ответа:</w:t>
            </w:r>
            <w:r w:rsidR="00200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00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да/нет</w:t>
            </w:r>
          </w:p>
          <w:p w:rsidR="00910B31" w:rsidRPr="00200E08" w:rsidRDefault="00910B31" w:rsidP="00200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CFE" w:rsidRPr="00E25579" w:rsidRDefault="009C5CFE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9C5CFE" w:rsidRPr="00E25579" w:rsidRDefault="009C5CFE" w:rsidP="004E0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 xml:space="preserve">тегрировать и интерпретировать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1843" w:type="dxa"/>
            <w:vMerge w:val="restart"/>
          </w:tcPr>
          <w:p w:rsidR="009C5CFE" w:rsidRPr="00E25579" w:rsidRDefault="00566865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  <w:r w:rsidR="009C5CF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C5C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5CFE" w:rsidRPr="00E25579" w:rsidTr="00363E4E">
        <w:tc>
          <w:tcPr>
            <w:tcW w:w="1101" w:type="dxa"/>
            <w:vMerge/>
          </w:tcPr>
          <w:p w:rsidR="009C5CFE" w:rsidRPr="00E25579" w:rsidRDefault="009C5CFE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9C5CFE" w:rsidRPr="00E25579" w:rsidRDefault="00910B31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Приведены 2 и более аргумента</w:t>
            </w:r>
          </w:p>
        </w:tc>
        <w:tc>
          <w:tcPr>
            <w:tcW w:w="1276" w:type="dxa"/>
          </w:tcPr>
          <w:p w:rsidR="009C5CFE" w:rsidRDefault="00566865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:rsidR="009C5CFE" w:rsidRDefault="009C5CFE" w:rsidP="004E01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C5CFE" w:rsidRDefault="009C5CFE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CFE" w:rsidRPr="00E25579" w:rsidTr="00363E4E">
        <w:tc>
          <w:tcPr>
            <w:tcW w:w="1101" w:type="dxa"/>
            <w:vMerge/>
          </w:tcPr>
          <w:p w:rsidR="009C5CFE" w:rsidRPr="00E25579" w:rsidRDefault="009C5CFE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9C5CFE" w:rsidRDefault="00910B31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 1 аргумент</w:t>
            </w:r>
          </w:p>
        </w:tc>
        <w:tc>
          <w:tcPr>
            <w:tcW w:w="1276" w:type="dxa"/>
          </w:tcPr>
          <w:p w:rsidR="009C5CFE" w:rsidRDefault="00910B31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9C5CFE" w:rsidRDefault="009C5CFE" w:rsidP="004E01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C5CFE" w:rsidRDefault="009C5CFE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CBB" w:rsidRPr="00E25579" w:rsidTr="00363E4E">
        <w:tc>
          <w:tcPr>
            <w:tcW w:w="1101" w:type="dxa"/>
            <w:vMerge w:val="restart"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110" w:type="dxa"/>
          </w:tcPr>
          <w:p w:rsidR="00F84CBB" w:rsidRDefault="00566865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F84CBB" w:rsidRPr="00E25579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84CBB" w:rsidRPr="00E25579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 xml:space="preserve">смысливать и оценивать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и 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>форму текста</w:t>
            </w:r>
          </w:p>
        </w:tc>
        <w:tc>
          <w:tcPr>
            <w:tcW w:w="1843" w:type="dxa"/>
            <w:vMerge w:val="restart"/>
          </w:tcPr>
          <w:p w:rsidR="00F84CBB" w:rsidRPr="00E25579" w:rsidRDefault="00566865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(3</w:t>
            </w:r>
            <w:r w:rsidR="00F84C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84CBB" w:rsidRPr="00E25579" w:rsidTr="00363E4E">
        <w:tc>
          <w:tcPr>
            <w:tcW w:w="1101" w:type="dxa"/>
            <w:vMerge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F84CBB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верный ответ</w:t>
            </w:r>
          </w:p>
          <w:p w:rsidR="00F84CBB" w:rsidRPr="00E25579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4CBB" w:rsidRDefault="00566865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:rsidR="00F84CBB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4CBB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CBB" w:rsidRPr="00E25579" w:rsidTr="00363E4E">
        <w:tc>
          <w:tcPr>
            <w:tcW w:w="1101" w:type="dxa"/>
            <w:vMerge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F84CBB" w:rsidRPr="00E25579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неверный ответ</w:t>
            </w:r>
          </w:p>
        </w:tc>
        <w:tc>
          <w:tcPr>
            <w:tcW w:w="1276" w:type="dxa"/>
          </w:tcPr>
          <w:p w:rsidR="00F84CBB" w:rsidRDefault="00F84CBB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F84CBB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4CBB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8C7" w:rsidRPr="00E25579" w:rsidTr="00363E4E">
        <w:tc>
          <w:tcPr>
            <w:tcW w:w="1101" w:type="dxa"/>
            <w:vMerge w:val="restart"/>
          </w:tcPr>
          <w:p w:rsidR="003E68C7" w:rsidRPr="00E25579" w:rsidRDefault="003E68C7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3E68C7" w:rsidRPr="00E25579" w:rsidRDefault="003E68C7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Фамилии героев</w:t>
            </w:r>
          </w:p>
        </w:tc>
        <w:tc>
          <w:tcPr>
            <w:tcW w:w="1276" w:type="dxa"/>
          </w:tcPr>
          <w:p w:rsidR="003E68C7" w:rsidRPr="00E25579" w:rsidRDefault="003E68C7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3E68C7" w:rsidRPr="00E25579" w:rsidRDefault="003E68C7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 xml:space="preserve">смысливать и оценивать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форму 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</w:p>
        </w:tc>
        <w:tc>
          <w:tcPr>
            <w:tcW w:w="1843" w:type="dxa"/>
            <w:vMerge w:val="restart"/>
          </w:tcPr>
          <w:p w:rsidR="003E68C7" w:rsidRPr="00E25579" w:rsidRDefault="00566865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(3</w:t>
            </w:r>
            <w:r w:rsidR="003E68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E68C7" w:rsidRPr="00E25579" w:rsidTr="00363E4E">
        <w:tc>
          <w:tcPr>
            <w:tcW w:w="1101" w:type="dxa"/>
            <w:vMerge/>
          </w:tcPr>
          <w:p w:rsidR="003E68C7" w:rsidRPr="00E25579" w:rsidRDefault="003E68C7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E68C7" w:rsidRDefault="003E68C7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верное объяснение</w:t>
            </w:r>
          </w:p>
        </w:tc>
        <w:tc>
          <w:tcPr>
            <w:tcW w:w="1276" w:type="dxa"/>
          </w:tcPr>
          <w:p w:rsidR="003E68C7" w:rsidRDefault="00566865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:rsidR="003E68C7" w:rsidRDefault="003E68C7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E68C7" w:rsidRDefault="003E68C7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8C7" w:rsidRPr="00E25579" w:rsidTr="00363E4E">
        <w:tc>
          <w:tcPr>
            <w:tcW w:w="1101" w:type="dxa"/>
            <w:vMerge/>
          </w:tcPr>
          <w:p w:rsidR="003E68C7" w:rsidRPr="00E25579" w:rsidRDefault="003E68C7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E68C7" w:rsidRDefault="003E68C7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Дано неверное объяснение </w:t>
            </w:r>
          </w:p>
        </w:tc>
        <w:tc>
          <w:tcPr>
            <w:tcW w:w="1276" w:type="dxa"/>
          </w:tcPr>
          <w:p w:rsidR="003E68C7" w:rsidRDefault="003E68C7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3E68C7" w:rsidRDefault="003E68C7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E68C7" w:rsidRDefault="003E68C7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3C" w:rsidRPr="00E25579" w:rsidTr="00363E4E">
        <w:tc>
          <w:tcPr>
            <w:tcW w:w="1101" w:type="dxa"/>
            <w:vMerge w:val="restart"/>
          </w:tcPr>
          <w:p w:rsidR="00412E3C" w:rsidRPr="00E25579" w:rsidRDefault="00412E3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412E3C" w:rsidRPr="00E25579" w:rsidRDefault="00412E3C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/нет</w:t>
            </w:r>
          </w:p>
        </w:tc>
        <w:tc>
          <w:tcPr>
            <w:tcW w:w="1276" w:type="dxa"/>
          </w:tcPr>
          <w:p w:rsidR="00412E3C" w:rsidRPr="00E25579" w:rsidRDefault="00412E3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12E3C" w:rsidRPr="00E25579" w:rsidRDefault="00412E3C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Осмысливать и оценивать содержание и форму текста</w:t>
            </w:r>
          </w:p>
        </w:tc>
        <w:tc>
          <w:tcPr>
            <w:tcW w:w="1843" w:type="dxa"/>
            <w:vMerge w:val="restart"/>
          </w:tcPr>
          <w:p w:rsidR="00363E4E" w:rsidRDefault="00566865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  <w:p w:rsidR="00412E3C" w:rsidRPr="00E25579" w:rsidRDefault="00412E3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412E3C" w:rsidRPr="00E25579" w:rsidTr="00363E4E">
        <w:tc>
          <w:tcPr>
            <w:tcW w:w="1101" w:type="dxa"/>
            <w:vMerge/>
          </w:tcPr>
          <w:p w:rsidR="00412E3C" w:rsidRPr="00E25579" w:rsidRDefault="00412E3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12E3C" w:rsidRDefault="00412E3C" w:rsidP="0041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ответ и приведен аргумент</w:t>
            </w:r>
          </w:p>
        </w:tc>
        <w:tc>
          <w:tcPr>
            <w:tcW w:w="1276" w:type="dxa"/>
          </w:tcPr>
          <w:p w:rsidR="00412E3C" w:rsidRDefault="00CB5F98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:rsidR="00412E3C" w:rsidRDefault="00412E3C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2E3C" w:rsidRDefault="00412E3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3C" w:rsidRPr="00E25579" w:rsidTr="00363E4E">
        <w:tc>
          <w:tcPr>
            <w:tcW w:w="1101" w:type="dxa"/>
            <w:vMerge/>
          </w:tcPr>
          <w:p w:rsidR="00412E3C" w:rsidRPr="00E25579" w:rsidRDefault="00412E3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12E3C" w:rsidRDefault="00412E3C" w:rsidP="0041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ответ, но не приведен аргумент</w:t>
            </w:r>
          </w:p>
        </w:tc>
        <w:tc>
          <w:tcPr>
            <w:tcW w:w="1276" w:type="dxa"/>
          </w:tcPr>
          <w:p w:rsidR="00412E3C" w:rsidRDefault="00412E3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412E3C" w:rsidRDefault="00412E3C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2E3C" w:rsidRDefault="00412E3C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48D" w:rsidRPr="00E25579" w:rsidTr="00363E4E">
        <w:trPr>
          <w:trHeight w:val="416"/>
        </w:trPr>
        <w:tc>
          <w:tcPr>
            <w:tcW w:w="1101" w:type="dxa"/>
            <w:vMerge w:val="restart"/>
          </w:tcPr>
          <w:p w:rsidR="006C148D" w:rsidRPr="00E25579" w:rsidRDefault="006C14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6C148D" w:rsidRPr="00E25579" w:rsidRDefault="006C14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Подвиг</w:t>
            </w:r>
          </w:p>
        </w:tc>
        <w:tc>
          <w:tcPr>
            <w:tcW w:w="1276" w:type="dxa"/>
          </w:tcPr>
          <w:p w:rsidR="006C148D" w:rsidRPr="00E25579" w:rsidRDefault="006C14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C148D" w:rsidRPr="00E25579" w:rsidRDefault="006C14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>аходить и извлекать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текста</w:t>
            </w:r>
          </w:p>
        </w:tc>
        <w:tc>
          <w:tcPr>
            <w:tcW w:w="1843" w:type="dxa"/>
            <w:vMerge w:val="restart"/>
          </w:tcPr>
          <w:p w:rsidR="006C148D" w:rsidRPr="00E25579" w:rsidRDefault="006C14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(</w:t>
            </w:r>
            <w:r w:rsidR="00F23E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C148D" w:rsidRPr="00E25579" w:rsidTr="00363E4E">
        <w:trPr>
          <w:trHeight w:val="416"/>
        </w:trPr>
        <w:tc>
          <w:tcPr>
            <w:tcW w:w="1101" w:type="dxa"/>
            <w:vMerge/>
          </w:tcPr>
          <w:p w:rsidR="006C148D" w:rsidRPr="00E25579" w:rsidRDefault="006C14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148D" w:rsidRPr="00E25579" w:rsidRDefault="006C148D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верный ответ</w:t>
            </w:r>
          </w:p>
        </w:tc>
        <w:tc>
          <w:tcPr>
            <w:tcW w:w="1276" w:type="dxa"/>
          </w:tcPr>
          <w:p w:rsidR="006C148D" w:rsidRDefault="00566865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:rsidR="006C148D" w:rsidRDefault="006C14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C148D" w:rsidRDefault="006C14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48D" w:rsidRPr="00E25579" w:rsidTr="00363E4E">
        <w:trPr>
          <w:trHeight w:val="416"/>
        </w:trPr>
        <w:tc>
          <w:tcPr>
            <w:tcW w:w="1101" w:type="dxa"/>
            <w:vMerge/>
          </w:tcPr>
          <w:p w:rsidR="006C148D" w:rsidRPr="00E25579" w:rsidRDefault="006C14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148D" w:rsidRPr="00E25579" w:rsidRDefault="006C148D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неверный ответ</w:t>
            </w:r>
          </w:p>
        </w:tc>
        <w:tc>
          <w:tcPr>
            <w:tcW w:w="1276" w:type="dxa"/>
          </w:tcPr>
          <w:p w:rsidR="006C148D" w:rsidRDefault="006C14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6C148D" w:rsidRDefault="006C148D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C148D" w:rsidRDefault="006C148D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CBB" w:rsidRPr="00E25579" w:rsidTr="00363E4E">
        <w:tc>
          <w:tcPr>
            <w:tcW w:w="1101" w:type="dxa"/>
            <w:vMerge w:val="restart"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5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:rsidR="00F84CBB" w:rsidRDefault="00465686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F84CBB" w:rsidRPr="00E25579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84CBB" w:rsidRPr="00E25579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6A3F">
              <w:rPr>
                <w:rFonts w:ascii="Times New Roman" w:hAnsi="Times New Roman" w:cs="Times New Roman"/>
                <w:sz w:val="24"/>
                <w:szCs w:val="24"/>
              </w:rPr>
              <w:t>аходить и извлекать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текста</w:t>
            </w:r>
          </w:p>
        </w:tc>
        <w:tc>
          <w:tcPr>
            <w:tcW w:w="1843" w:type="dxa"/>
            <w:vMerge w:val="restart"/>
          </w:tcPr>
          <w:p w:rsidR="00F84CBB" w:rsidRPr="00E25579" w:rsidRDefault="00566865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(5</w:t>
            </w:r>
            <w:r w:rsidR="00F84C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84CBB" w:rsidRPr="00E25579" w:rsidTr="00363E4E">
        <w:tc>
          <w:tcPr>
            <w:tcW w:w="1101" w:type="dxa"/>
            <w:vMerge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F84CBB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верный ответ</w:t>
            </w:r>
          </w:p>
          <w:p w:rsidR="00F84CBB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CBB" w:rsidRPr="00E25579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4CBB" w:rsidRDefault="00566865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:rsidR="00F84CBB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4CBB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CBB" w:rsidRPr="00E25579" w:rsidTr="00363E4E">
        <w:tc>
          <w:tcPr>
            <w:tcW w:w="1101" w:type="dxa"/>
            <w:vMerge/>
          </w:tcPr>
          <w:p w:rsidR="00F84CBB" w:rsidRPr="00E25579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F84CBB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неверный ответ</w:t>
            </w:r>
          </w:p>
          <w:p w:rsidR="00F84CBB" w:rsidRPr="00E25579" w:rsidRDefault="00F84CBB" w:rsidP="00F84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4CBB" w:rsidRDefault="00F84CBB" w:rsidP="00F84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F84CBB" w:rsidRDefault="00F84CBB" w:rsidP="000F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4CBB" w:rsidRDefault="00F84CBB" w:rsidP="000F5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6863" w:rsidRPr="00446863" w:rsidRDefault="00446863" w:rsidP="004468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BB0" w:rsidRDefault="00B00BB0" w:rsidP="00C512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E4E" w:rsidRDefault="00363E4E" w:rsidP="00C512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E4E" w:rsidRDefault="00363E4E" w:rsidP="00C512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E4E" w:rsidRDefault="00363E4E" w:rsidP="00C512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6863" w:rsidRPr="00C512B3" w:rsidRDefault="00446863" w:rsidP="00C512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за выполнение работы-</w:t>
      </w:r>
      <w:r w:rsidR="00CB5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</w:p>
    <w:p w:rsidR="00446863" w:rsidRDefault="00446863" w:rsidP="00C512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Рекомендации по определению уровня читательской грамотности </w:t>
      </w:r>
    </w:p>
    <w:p w:rsidR="00C512B3" w:rsidRPr="00C512B3" w:rsidRDefault="00C512B3" w:rsidP="00C512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034"/>
        <w:gridCol w:w="1827"/>
        <w:gridCol w:w="1547"/>
        <w:gridCol w:w="1583"/>
        <w:gridCol w:w="1622"/>
        <w:gridCol w:w="1582"/>
      </w:tblGrid>
      <w:tr w:rsidR="001B3664" w:rsidRPr="0035316E" w:rsidTr="001B3664">
        <w:tc>
          <w:tcPr>
            <w:tcW w:w="2145" w:type="dxa"/>
          </w:tcPr>
          <w:p w:rsidR="001B3664" w:rsidRPr="0035316E" w:rsidRDefault="001B3664" w:rsidP="0044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16E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828" w:type="dxa"/>
          </w:tcPr>
          <w:p w:rsidR="001B3664" w:rsidRPr="0035316E" w:rsidRDefault="001B3664" w:rsidP="0044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CB5F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8" w:type="dxa"/>
          </w:tcPr>
          <w:p w:rsidR="001B3664" w:rsidRPr="0035316E" w:rsidRDefault="00CB5F98" w:rsidP="0044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3664" w:rsidRPr="0035316E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1B3664" w:rsidRPr="0035316E" w:rsidRDefault="00CB5F98" w:rsidP="0044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C6D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64" w:type="dxa"/>
          </w:tcPr>
          <w:p w:rsidR="001B3664" w:rsidRPr="0035316E" w:rsidRDefault="00CB5F98" w:rsidP="0044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B13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94" w:type="dxa"/>
          </w:tcPr>
          <w:p w:rsidR="001B3664" w:rsidRPr="0035316E" w:rsidRDefault="00CB5F98" w:rsidP="0044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84C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1B3664" w:rsidRPr="0035316E" w:rsidRDefault="001B3664" w:rsidP="0044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664" w:rsidRPr="0035316E" w:rsidTr="001B3664">
        <w:tc>
          <w:tcPr>
            <w:tcW w:w="2145" w:type="dxa"/>
          </w:tcPr>
          <w:p w:rsidR="001B3664" w:rsidRPr="0035316E" w:rsidRDefault="001B3664" w:rsidP="0044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16E">
              <w:rPr>
                <w:rFonts w:ascii="Times New Roman" w:hAnsi="Times New Roman" w:cs="Times New Roman"/>
                <w:sz w:val="24"/>
                <w:szCs w:val="24"/>
              </w:rPr>
              <w:t>Уровень читательской грамотности</w:t>
            </w:r>
          </w:p>
        </w:tc>
        <w:tc>
          <w:tcPr>
            <w:tcW w:w="1828" w:type="dxa"/>
          </w:tcPr>
          <w:p w:rsidR="001B3664" w:rsidRPr="0035316E" w:rsidRDefault="001B3664" w:rsidP="0044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  <w:tc>
          <w:tcPr>
            <w:tcW w:w="1688" w:type="dxa"/>
          </w:tcPr>
          <w:p w:rsidR="001B3664" w:rsidRPr="0035316E" w:rsidRDefault="001B3664" w:rsidP="0044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16E">
              <w:rPr>
                <w:rFonts w:ascii="Times New Roman" w:hAnsi="Times New Roman" w:cs="Times New Roman"/>
                <w:sz w:val="24"/>
                <w:szCs w:val="24"/>
              </w:rPr>
              <w:t xml:space="preserve">Низкий </w:t>
            </w:r>
          </w:p>
        </w:tc>
        <w:tc>
          <w:tcPr>
            <w:tcW w:w="1702" w:type="dxa"/>
          </w:tcPr>
          <w:p w:rsidR="001B3664" w:rsidRPr="0035316E" w:rsidRDefault="001B3664" w:rsidP="0044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16E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</w:tc>
        <w:tc>
          <w:tcPr>
            <w:tcW w:w="1364" w:type="dxa"/>
          </w:tcPr>
          <w:p w:rsidR="001B3664" w:rsidRPr="0035316E" w:rsidRDefault="001B3664" w:rsidP="0044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1694" w:type="dxa"/>
          </w:tcPr>
          <w:p w:rsidR="001B3664" w:rsidRPr="0035316E" w:rsidRDefault="001B3664" w:rsidP="0044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16E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</w:tr>
    </w:tbl>
    <w:p w:rsidR="00446863" w:rsidRPr="0035316E" w:rsidRDefault="00446863" w:rsidP="004468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8BE" w:rsidRPr="002D68BE" w:rsidRDefault="002D68BE" w:rsidP="002D68BE">
      <w:pPr>
        <w:rPr>
          <w:rFonts w:ascii="Times New Roman" w:eastAsia="Calibri" w:hAnsi="Times New Roman" w:cs="Times New Roman"/>
          <w:sz w:val="24"/>
          <w:szCs w:val="24"/>
        </w:rPr>
      </w:pPr>
    </w:p>
    <w:p w:rsidR="001C2D81" w:rsidRDefault="0080610F" w:rsidP="0060730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1C2D81" w:rsidRDefault="001C2D81" w:rsidP="008061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779" w:rsidRDefault="006A2779" w:rsidP="008061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779" w:rsidRDefault="006A2779" w:rsidP="008061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779" w:rsidRDefault="006A2779" w:rsidP="008061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779" w:rsidRDefault="006A2779" w:rsidP="008061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779" w:rsidRDefault="006A2779" w:rsidP="008061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779" w:rsidRDefault="006A2779" w:rsidP="008061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779" w:rsidRDefault="006A2779" w:rsidP="008061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779" w:rsidRDefault="006A2779" w:rsidP="008061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779" w:rsidRDefault="006A2779" w:rsidP="008061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779" w:rsidRDefault="006A2779" w:rsidP="008061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E83" w:rsidRPr="0060730C" w:rsidRDefault="005F1E83" w:rsidP="0060730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341" w:rsidRDefault="00707341" w:rsidP="0090668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D61" w:rsidRPr="00940D61" w:rsidRDefault="00940D61" w:rsidP="00940D6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D61" w:rsidRPr="00940D61" w:rsidRDefault="00940D61" w:rsidP="00940D61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D61" w:rsidRPr="00940D61" w:rsidRDefault="00940D61" w:rsidP="00940D6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D61" w:rsidRPr="00940D61" w:rsidRDefault="00940D61" w:rsidP="00940D61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D61" w:rsidRPr="00940D61" w:rsidRDefault="00940D61" w:rsidP="00940D61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940D61" w:rsidRPr="00940D61" w:rsidRDefault="00940D61" w:rsidP="00940D61">
      <w:pPr>
        <w:spacing w:after="0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940D61" w:rsidRPr="00940D61" w:rsidRDefault="00940D61" w:rsidP="00940D61">
      <w:pPr>
        <w:spacing w:after="0"/>
        <w:ind w:firstLine="567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940D61" w:rsidRPr="00940D61" w:rsidRDefault="00940D61" w:rsidP="00940D61">
      <w:pPr>
        <w:spacing w:after="0"/>
        <w:ind w:firstLine="567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940D61" w:rsidRPr="00940D61" w:rsidRDefault="00940D61" w:rsidP="00940D61">
      <w:pPr>
        <w:spacing w:after="0"/>
        <w:ind w:firstLine="567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sectPr w:rsidR="00940D61" w:rsidRPr="00940D61" w:rsidSect="00DD7BF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87D43"/>
    <w:multiLevelType w:val="hybridMultilevel"/>
    <w:tmpl w:val="147A0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068"/>
    <w:multiLevelType w:val="hybridMultilevel"/>
    <w:tmpl w:val="95AA0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92103"/>
    <w:multiLevelType w:val="hybridMultilevel"/>
    <w:tmpl w:val="9796E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D3F43"/>
    <w:multiLevelType w:val="hybridMultilevel"/>
    <w:tmpl w:val="BC6E4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5713A"/>
    <w:multiLevelType w:val="hybridMultilevel"/>
    <w:tmpl w:val="67E07B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060A0"/>
    <w:multiLevelType w:val="multilevel"/>
    <w:tmpl w:val="66AC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D7463C"/>
    <w:multiLevelType w:val="hybridMultilevel"/>
    <w:tmpl w:val="9D52C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666FAB"/>
    <w:multiLevelType w:val="hybridMultilevel"/>
    <w:tmpl w:val="D92E4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7628BE"/>
    <w:multiLevelType w:val="hybridMultilevel"/>
    <w:tmpl w:val="F4A40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D2D"/>
    <w:rsid w:val="000265D9"/>
    <w:rsid w:val="000321DF"/>
    <w:rsid w:val="00051037"/>
    <w:rsid w:val="000B2B34"/>
    <w:rsid w:val="000D11B2"/>
    <w:rsid w:val="000F078D"/>
    <w:rsid w:val="000F55CE"/>
    <w:rsid w:val="00107E3D"/>
    <w:rsid w:val="00164B50"/>
    <w:rsid w:val="001A3C74"/>
    <w:rsid w:val="001B3664"/>
    <w:rsid w:val="001B6C4F"/>
    <w:rsid w:val="001C2D81"/>
    <w:rsid w:val="001D37DF"/>
    <w:rsid w:val="001F41E4"/>
    <w:rsid w:val="00200E08"/>
    <w:rsid w:val="002074DE"/>
    <w:rsid w:val="00247D2D"/>
    <w:rsid w:val="00252E8C"/>
    <w:rsid w:val="002631C5"/>
    <w:rsid w:val="002B4A94"/>
    <w:rsid w:val="002D68BE"/>
    <w:rsid w:val="00303092"/>
    <w:rsid w:val="0031518E"/>
    <w:rsid w:val="00352941"/>
    <w:rsid w:val="0035316E"/>
    <w:rsid w:val="00363E4E"/>
    <w:rsid w:val="003750F5"/>
    <w:rsid w:val="00394928"/>
    <w:rsid w:val="003B3F62"/>
    <w:rsid w:val="003B6319"/>
    <w:rsid w:val="003D26B5"/>
    <w:rsid w:val="003E68C7"/>
    <w:rsid w:val="003F3F96"/>
    <w:rsid w:val="003F6010"/>
    <w:rsid w:val="00412E3C"/>
    <w:rsid w:val="00445ED1"/>
    <w:rsid w:val="00446863"/>
    <w:rsid w:val="00455A44"/>
    <w:rsid w:val="00464156"/>
    <w:rsid w:val="004654E0"/>
    <w:rsid w:val="00465686"/>
    <w:rsid w:val="00476342"/>
    <w:rsid w:val="0047745D"/>
    <w:rsid w:val="0049493B"/>
    <w:rsid w:val="004D1C45"/>
    <w:rsid w:val="004D20F2"/>
    <w:rsid w:val="004D2DEB"/>
    <w:rsid w:val="004E0193"/>
    <w:rsid w:val="00540983"/>
    <w:rsid w:val="0054623C"/>
    <w:rsid w:val="005579B7"/>
    <w:rsid w:val="00566865"/>
    <w:rsid w:val="0057024A"/>
    <w:rsid w:val="00570B97"/>
    <w:rsid w:val="00594504"/>
    <w:rsid w:val="00597874"/>
    <w:rsid w:val="005D1265"/>
    <w:rsid w:val="005F1E83"/>
    <w:rsid w:val="00601870"/>
    <w:rsid w:val="0060730C"/>
    <w:rsid w:val="00625B03"/>
    <w:rsid w:val="00686E34"/>
    <w:rsid w:val="006A2779"/>
    <w:rsid w:val="006C148D"/>
    <w:rsid w:val="006F5E34"/>
    <w:rsid w:val="00700A0C"/>
    <w:rsid w:val="00701450"/>
    <w:rsid w:val="00707341"/>
    <w:rsid w:val="00730BF7"/>
    <w:rsid w:val="007655BD"/>
    <w:rsid w:val="00771AEA"/>
    <w:rsid w:val="0078579B"/>
    <w:rsid w:val="007A33A2"/>
    <w:rsid w:val="007B136D"/>
    <w:rsid w:val="007F0080"/>
    <w:rsid w:val="0080610F"/>
    <w:rsid w:val="00806579"/>
    <w:rsid w:val="00813E83"/>
    <w:rsid w:val="00847483"/>
    <w:rsid w:val="0084756D"/>
    <w:rsid w:val="00873E39"/>
    <w:rsid w:val="008A470A"/>
    <w:rsid w:val="008B14AC"/>
    <w:rsid w:val="00906680"/>
    <w:rsid w:val="00910B31"/>
    <w:rsid w:val="009179B7"/>
    <w:rsid w:val="00927933"/>
    <w:rsid w:val="00931617"/>
    <w:rsid w:val="00940D61"/>
    <w:rsid w:val="00982588"/>
    <w:rsid w:val="0099451B"/>
    <w:rsid w:val="00995776"/>
    <w:rsid w:val="009A3E1C"/>
    <w:rsid w:val="009C54B9"/>
    <w:rsid w:val="009C5CFE"/>
    <w:rsid w:val="009F4515"/>
    <w:rsid w:val="009F4E60"/>
    <w:rsid w:val="00A307D8"/>
    <w:rsid w:val="00A33D68"/>
    <w:rsid w:val="00A65624"/>
    <w:rsid w:val="00A95C1C"/>
    <w:rsid w:val="00AA36E2"/>
    <w:rsid w:val="00AB3D1B"/>
    <w:rsid w:val="00AC6D4F"/>
    <w:rsid w:val="00AC7BC2"/>
    <w:rsid w:val="00AE13E6"/>
    <w:rsid w:val="00B00BB0"/>
    <w:rsid w:val="00B302A6"/>
    <w:rsid w:val="00B4675F"/>
    <w:rsid w:val="00B65744"/>
    <w:rsid w:val="00B65C58"/>
    <w:rsid w:val="00B708E1"/>
    <w:rsid w:val="00B83966"/>
    <w:rsid w:val="00BD0DCC"/>
    <w:rsid w:val="00BD67CB"/>
    <w:rsid w:val="00BE6AF7"/>
    <w:rsid w:val="00C01288"/>
    <w:rsid w:val="00C065CE"/>
    <w:rsid w:val="00C20A9B"/>
    <w:rsid w:val="00C512B3"/>
    <w:rsid w:val="00C567ED"/>
    <w:rsid w:val="00C62ACC"/>
    <w:rsid w:val="00C74651"/>
    <w:rsid w:val="00C857A2"/>
    <w:rsid w:val="00CB0B72"/>
    <w:rsid w:val="00CB5F98"/>
    <w:rsid w:val="00CC68A7"/>
    <w:rsid w:val="00D11B85"/>
    <w:rsid w:val="00D139FA"/>
    <w:rsid w:val="00D50765"/>
    <w:rsid w:val="00DA7A2E"/>
    <w:rsid w:val="00DD0A47"/>
    <w:rsid w:val="00DD7BF7"/>
    <w:rsid w:val="00DF54AE"/>
    <w:rsid w:val="00E016E9"/>
    <w:rsid w:val="00E02280"/>
    <w:rsid w:val="00E22EEA"/>
    <w:rsid w:val="00E25579"/>
    <w:rsid w:val="00E55165"/>
    <w:rsid w:val="00E725C9"/>
    <w:rsid w:val="00EC7685"/>
    <w:rsid w:val="00ED6A3F"/>
    <w:rsid w:val="00EE0FB9"/>
    <w:rsid w:val="00EE24C3"/>
    <w:rsid w:val="00EF2871"/>
    <w:rsid w:val="00F23E89"/>
    <w:rsid w:val="00F410E8"/>
    <w:rsid w:val="00F84CBB"/>
    <w:rsid w:val="00F84CEB"/>
    <w:rsid w:val="00FA037C"/>
    <w:rsid w:val="00FF4CA1"/>
    <w:rsid w:val="00F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62FE2"/>
  <w15:docId w15:val="{1AC1CB2E-8F89-4536-8F1C-847176FF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D2D"/>
  </w:style>
  <w:style w:type="paragraph" w:styleId="2">
    <w:name w:val="heading 2"/>
    <w:basedOn w:val="a"/>
    <w:link w:val="20"/>
    <w:uiPriority w:val="9"/>
    <w:qFormat/>
    <w:rsid w:val="002D68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09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B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E0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rsid w:val="00C20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39"/>
    <w:rsid w:val="00C20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C20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39"/>
    <w:rsid w:val="00C20A9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uiPriority w:val="59"/>
    <w:rsid w:val="004468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basedOn w:val="a0"/>
    <w:uiPriority w:val="99"/>
    <w:unhideWhenUsed/>
    <w:rsid w:val="004468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D68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2D68BE"/>
  </w:style>
  <w:style w:type="character" w:customStyle="1" w:styleId="mw-editsection">
    <w:name w:val="mw-editsection"/>
    <w:basedOn w:val="a0"/>
    <w:rsid w:val="002D68BE"/>
  </w:style>
  <w:style w:type="character" w:customStyle="1" w:styleId="mw-editsection-bracket">
    <w:name w:val="mw-editsection-bracket"/>
    <w:basedOn w:val="a0"/>
    <w:rsid w:val="002D68BE"/>
  </w:style>
  <w:style w:type="character" w:customStyle="1" w:styleId="mw-editsection-divider">
    <w:name w:val="mw-editsection-divider"/>
    <w:basedOn w:val="a0"/>
    <w:rsid w:val="002D68BE"/>
  </w:style>
  <w:style w:type="paragraph" w:customStyle="1" w:styleId="10">
    <w:name w:val="Без интервала1"/>
    <w:next w:val="a9"/>
    <w:uiPriority w:val="1"/>
    <w:qFormat/>
    <w:rsid w:val="002D68BE"/>
    <w:pPr>
      <w:spacing w:after="0" w:line="240" w:lineRule="auto"/>
    </w:pPr>
    <w:rPr>
      <w:rFonts w:eastAsia="Times New Roman"/>
      <w:lang w:eastAsia="ru-RU"/>
    </w:rPr>
  </w:style>
  <w:style w:type="paragraph" w:styleId="a9">
    <w:name w:val="No Spacing"/>
    <w:uiPriority w:val="1"/>
    <w:qFormat/>
    <w:rsid w:val="002D68BE"/>
    <w:pPr>
      <w:spacing w:after="0" w:line="240" w:lineRule="auto"/>
    </w:pPr>
  </w:style>
  <w:style w:type="table" w:customStyle="1" w:styleId="6">
    <w:name w:val="Сетка таблицы6"/>
    <w:basedOn w:val="a1"/>
    <w:next w:val="a7"/>
    <w:uiPriority w:val="59"/>
    <w:rsid w:val="004654E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7"/>
    <w:uiPriority w:val="59"/>
    <w:rsid w:val="0080610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3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34523-E308-4EAF-BAF9-472700CB3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1548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Альбина Фирдависовна</cp:lastModifiedBy>
  <cp:revision>2</cp:revision>
  <cp:lastPrinted>2022-04-04T16:36:00Z</cp:lastPrinted>
  <dcterms:created xsi:type="dcterms:W3CDTF">2024-09-27T09:53:00Z</dcterms:created>
  <dcterms:modified xsi:type="dcterms:W3CDTF">2024-09-27T09:53:00Z</dcterms:modified>
</cp:coreProperties>
</file>