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9C4665" w14:textId="77777777" w:rsidR="005A4F39" w:rsidRPr="005A4F39" w:rsidRDefault="005A4F39" w:rsidP="00F448AB">
      <w:pPr>
        <w:spacing w:after="0" w:line="360" w:lineRule="auto"/>
        <w:ind w:firstLine="720"/>
        <w:jc w:val="right"/>
        <w:rPr>
          <w:rFonts w:ascii="Times New Roman" w:eastAsia="Calibri" w:hAnsi="Times New Roman" w:cs="Times New Roman"/>
          <w:bCs/>
          <w:i/>
          <w:iCs/>
          <w:kern w:val="0"/>
          <w:sz w:val="28"/>
          <w:szCs w:val="28"/>
          <w14:ligatures w14:val="none"/>
        </w:rPr>
      </w:pPr>
      <w:r w:rsidRPr="005A4F39">
        <w:rPr>
          <w:rFonts w:ascii="Times New Roman" w:eastAsia="Calibri" w:hAnsi="Times New Roman" w:cs="Times New Roman"/>
          <w:bCs/>
          <w:i/>
          <w:iCs/>
          <w:kern w:val="0"/>
          <w:sz w:val="28"/>
          <w:szCs w:val="28"/>
          <w14:ligatures w14:val="none"/>
        </w:rPr>
        <w:t>Туянина  Алтынай Геннадьевна,</w:t>
      </w:r>
    </w:p>
    <w:p w14:paraId="5B45692E" w14:textId="3B9EABC9" w:rsidR="005A4F39" w:rsidRPr="005A4F39" w:rsidRDefault="0033133F" w:rsidP="00F448AB">
      <w:pPr>
        <w:spacing w:after="0" w:line="360" w:lineRule="auto"/>
        <w:ind w:firstLine="720"/>
        <w:contextualSpacing/>
        <w:jc w:val="center"/>
        <w:rPr>
          <w:rFonts w:ascii="Times New Roman" w:eastAsia="Calibri" w:hAnsi="Times New Roman" w:cs="Times New Roman"/>
          <w:bCs/>
          <w:i/>
          <w:iCs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bCs/>
          <w:i/>
          <w:iCs/>
          <w:kern w:val="0"/>
          <w:sz w:val="28"/>
          <w:szCs w:val="28"/>
          <w14:ligatures w14:val="none"/>
        </w:rPr>
        <w:t xml:space="preserve">                                                          </w:t>
      </w:r>
      <w:r w:rsidR="005A4F39" w:rsidRPr="005A4F39">
        <w:rPr>
          <w:rFonts w:ascii="Times New Roman" w:eastAsia="Calibri" w:hAnsi="Times New Roman" w:cs="Times New Roman"/>
          <w:bCs/>
          <w:i/>
          <w:iCs/>
          <w:kern w:val="0"/>
          <w:sz w:val="28"/>
          <w:szCs w:val="28"/>
          <w14:ligatures w14:val="none"/>
        </w:rPr>
        <w:t xml:space="preserve">учитель начальных классов </w:t>
      </w:r>
    </w:p>
    <w:p w14:paraId="10E0F769" w14:textId="2BCE39C9" w:rsidR="005A4F39" w:rsidRPr="005A4F39" w:rsidRDefault="0033133F" w:rsidP="00F448AB">
      <w:pPr>
        <w:spacing w:after="0" w:line="360" w:lineRule="auto"/>
        <w:ind w:firstLine="720"/>
        <w:contextualSpacing/>
        <w:jc w:val="center"/>
        <w:rPr>
          <w:rFonts w:ascii="Times New Roman" w:eastAsia="Calibri" w:hAnsi="Times New Roman" w:cs="Times New Roman"/>
          <w:bCs/>
          <w:i/>
          <w:iCs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bCs/>
          <w:i/>
          <w:iCs/>
          <w:kern w:val="0"/>
          <w:sz w:val="28"/>
          <w:szCs w:val="28"/>
          <w14:ligatures w14:val="none"/>
        </w:rPr>
        <w:t xml:space="preserve">                                                            </w:t>
      </w:r>
      <w:r w:rsidR="005A4F39" w:rsidRPr="005A4F39">
        <w:rPr>
          <w:rFonts w:ascii="Times New Roman" w:eastAsia="Calibri" w:hAnsi="Times New Roman" w:cs="Times New Roman"/>
          <w:bCs/>
          <w:i/>
          <w:iCs/>
          <w:kern w:val="0"/>
          <w:sz w:val="28"/>
          <w:szCs w:val="28"/>
          <w14:ligatures w14:val="none"/>
        </w:rPr>
        <w:t>МБОУ «СОШ поселка Дукат»</w:t>
      </w:r>
    </w:p>
    <w:p w14:paraId="675ED281" w14:textId="77777777" w:rsidR="005A4F39" w:rsidRDefault="005A4F39" w:rsidP="005A4F39">
      <w:pPr>
        <w:tabs>
          <w:tab w:val="center" w:pos="4677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</w:p>
    <w:p w14:paraId="1255A237" w14:textId="38CA4ECB" w:rsidR="002306AB" w:rsidRPr="005A4F39" w:rsidRDefault="0033133F" w:rsidP="005A4F39">
      <w:pPr>
        <w:tabs>
          <w:tab w:val="center" w:pos="4677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8E1FE2" w:rsidRPr="005A4F39">
        <w:rPr>
          <w:rFonts w:ascii="Times New Roman" w:hAnsi="Times New Roman" w:cs="Times New Roman"/>
          <w:b/>
          <w:bCs/>
          <w:sz w:val="28"/>
          <w:szCs w:val="28"/>
        </w:rPr>
        <w:t xml:space="preserve">Контрольно-оценочная деятельность на уроках математики </w:t>
      </w:r>
      <w:r w:rsidR="00853059">
        <w:rPr>
          <w:rFonts w:ascii="Times New Roman" w:hAnsi="Times New Roman" w:cs="Times New Roman"/>
          <w:b/>
          <w:bCs/>
          <w:sz w:val="28"/>
          <w:szCs w:val="28"/>
        </w:rPr>
        <w:t xml:space="preserve">и русского языка </w:t>
      </w:r>
      <w:r w:rsidR="008E1FE2" w:rsidRPr="005A4F39">
        <w:rPr>
          <w:rFonts w:ascii="Times New Roman" w:hAnsi="Times New Roman" w:cs="Times New Roman"/>
          <w:b/>
          <w:bCs/>
          <w:sz w:val="28"/>
          <w:szCs w:val="28"/>
        </w:rPr>
        <w:t>в 4 классе</w:t>
      </w:r>
    </w:p>
    <w:p w14:paraId="250321A9" w14:textId="77777777" w:rsidR="00420751" w:rsidRPr="005A4F39" w:rsidRDefault="00420751" w:rsidP="0042075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C55B09D" w14:textId="4C68CADD" w:rsidR="005A4F39" w:rsidRPr="005A4F39" w:rsidRDefault="005A4F39" w:rsidP="005A4F39">
      <w:pPr>
        <w:kinsoku w:val="0"/>
        <w:overflowPunct w:val="0"/>
        <w:spacing w:after="200" w:line="36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A4F39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  <w14:ligatures w14:val="none"/>
        </w:rPr>
        <w:t xml:space="preserve">Контрольно-оценочная деятельность </w:t>
      </w:r>
      <w:bookmarkStart w:id="0" w:name="_Hlk129108670"/>
      <w:r w:rsidRPr="005A4F39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  <w14:ligatures w14:val="none"/>
        </w:rPr>
        <w:t>–</w:t>
      </w:r>
      <w:bookmarkEnd w:id="0"/>
      <w:r w:rsidRPr="005A4F39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  <w14:ligatures w14:val="none"/>
        </w:rPr>
        <w:t xml:space="preserve"> это один из видов деятельности по контролю и оценке хода и результатов того или иного учебного процесса.  </w:t>
      </w:r>
    </w:p>
    <w:p w14:paraId="18BAE592" w14:textId="48061C86" w:rsidR="00545465" w:rsidRPr="005A4F39" w:rsidRDefault="005A4F39" w:rsidP="00545465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A4F3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Успешность </w:t>
      </w:r>
      <w:r w:rsidRPr="005A4F39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  <w14:ligatures w14:val="none"/>
        </w:rPr>
        <w:t>контрольно</w:t>
      </w:r>
      <w:r w:rsidR="0033133F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  <w14:ligatures w14:val="none"/>
        </w:rPr>
        <w:t>-</w:t>
      </w:r>
      <w:r w:rsidRPr="005A4F39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  <w14:ligatures w14:val="none"/>
        </w:rPr>
        <w:t>оценочной деятельности</w:t>
      </w:r>
      <w:r w:rsidRPr="005A4F3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зависит от того, насколько хорошо педагог и сами обучающиеся осуществляют свою совместную деятельность.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Работу по контрольно-оценочной деятельности мы начинаем ещё в первом классе, но особая, осознанная роль оценивания со стороны обучающихся проходит в 4 классе. </w:t>
      </w:r>
      <w:r w:rsidRPr="0033133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В 1-2 классах </w:t>
      </w:r>
      <w:r w:rsidR="007B78ED" w:rsidRPr="0033133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у обучающиеся преобладает такой вид оценивания, как личностная, когда на первый план выходит настроение, отношение к однокласснику</w:t>
      </w:r>
      <w:r w:rsidR="0054546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, но к </w:t>
      </w:r>
      <w:r w:rsidR="00545465" w:rsidRPr="005A4F3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концу первого года обучения учитель должен быть уверен</w:t>
      </w:r>
      <w:r w:rsidR="0054546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в том</w:t>
      </w:r>
      <w:r w:rsidR="00545465" w:rsidRPr="005A4F3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что большая часть детей класса могут: </w:t>
      </w:r>
    </w:p>
    <w:p w14:paraId="5505D7F2" w14:textId="2D8118CC" w:rsidR="00545465" w:rsidRPr="005A4F39" w:rsidRDefault="00545465" w:rsidP="00545465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A4F3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сравнивать действие и результат с готовым образцом;</w:t>
      </w:r>
    </w:p>
    <w:p w14:paraId="5C3A4ACF" w14:textId="77777777" w:rsidR="00545465" w:rsidRPr="005A4F39" w:rsidRDefault="00545465" w:rsidP="00545465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A4F3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по заданным критериям оценить свои действия и соотнести свою оценку с оценкой учителя;</w:t>
      </w:r>
    </w:p>
    <w:p w14:paraId="4354D69E" w14:textId="3C8A3ACB" w:rsidR="00545465" w:rsidRDefault="00545465" w:rsidP="00545465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A4F3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- предъявить на оценку свои достижения по заданному или назначенному самим ребенком критерию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задать вопрос.</w:t>
      </w:r>
    </w:p>
    <w:p w14:paraId="6546F19B" w14:textId="4BD6FDBF" w:rsidR="005641CC" w:rsidRPr="005A4F39" w:rsidRDefault="005641CC" w:rsidP="005641CC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A4F39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       </w:t>
      </w:r>
      <w:r w:rsidRPr="005641CC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Во 2 и 3 классе</w:t>
      </w: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 </w:t>
      </w:r>
      <w:r w:rsidRPr="005A4F3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происходит совершенствование работы учащихся над контролем освоения способов деятельности. На этом этапе такой вид контроля уже является для учащихся не целью, а средством решения другой задачи – определения «ошибко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</w:t>
      </w:r>
      <w:r w:rsidRPr="005A4F3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опасных» мест, поиска возможных причин возникновения ошибок и путей их ликвидации. Учащиеся на этом этапе работают над освоением разных типов заданий, направленных на освоение рефлексивного контроля (контроля за способом действия).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Дети на этом этапе должны задавать себе такие вопросы, как справлюсь ли я с заданием, как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лучше выполнить задание; корректировать свою работу и исправлять свои ошибки.</w:t>
      </w:r>
    </w:p>
    <w:p w14:paraId="259D7EF9" w14:textId="11D16779" w:rsidR="005A4F39" w:rsidRPr="005A4F39" w:rsidRDefault="007B78ED" w:rsidP="005A4F39">
      <w:pPr>
        <w:kinsoku w:val="0"/>
        <w:overflowPunct w:val="0"/>
        <w:spacing w:after="200" w:line="360" w:lineRule="auto"/>
        <w:ind w:firstLine="708"/>
        <w:contextualSpacing/>
        <w:jc w:val="both"/>
        <w:textAlignment w:val="baseline"/>
        <w:rPr>
          <w:rFonts w:ascii="Times New Roman" w:eastAsia="Calibri" w:hAnsi="Times New Roman" w:cs="Times New Roman"/>
          <w:color w:val="C00000"/>
          <w:kern w:val="0"/>
          <w:sz w:val="28"/>
          <w:szCs w:val="28"/>
          <w14:ligatures w14:val="none"/>
        </w:rPr>
      </w:pPr>
      <w:r w:rsidRPr="007B78E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В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4 классе уже преобладают новые устойчивые психические новообразования в виде внутренних мотивов самооценки в отношениях между учителем и обучающимися. Осмысление, оценка результатов своей работы во многом оказывает на влияние на характер самой учебной деятельности. </w:t>
      </w:r>
    </w:p>
    <w:p w14:paraId="4B273C75" w14:textId="5AEAC4F6" w:rsidR="00AE6C6B" w:rsidRDefault="005A4F39" w:rsidP="005A4F39">
      <w:pPr>
        <w:kinsoku w:val="0"/>
        <w:overflowPunct w:val="0"/>
        <w:spacing w:after="200" w:line="360" w:lineRule="auto"/>
        <w:ind w:firstLine="708"/>
        <w:contextualSpacing/>
        <w:jc w:val="both"/>
        <w:textAlignment w:val="baseline"/>
        <w:rPr>
          <w:rFonts w:ascii="Times New Roman" w:eastAsia="+mn-ea" w:hAnsi="Times New Roman" w:cs="Times New Roman"/>
          <w:kern w:val="24"/>
          <w:sz w:val="28"/>
          <w:szCs w:val="28"/>
          <w:lang w:eastAsia="ru-RU"/>
          <w14:ligatures w14:val="none"/>
        </w:rPr>
      </w:pPr>
      <w:r w:rsidRPr="005A4F39">
        <w:rPr>
          <w:rFonts w:ascii="Times New Roman" w:eastAsia="+mn-ea" w:hAnsi="Times New Roman" w:cs="Times New Roman"/>
          <w:kern w:val="24"/>
          <w:sz w:val="28"/>
          <w:szCs w:val="28"/>
          <w:lang w:eastAsia="ru-RU"/>
          <w14:ligatures w14:val="none"/>
        </w:rPr>
        <w:t xml:space="preserve">Контроль </w:t>
      </w:r>
      <w:r w:rsidR="00AE6C6B">
        <w:rPr>
          <w:rFonts w:ascii="Times New Roman" w:eastAsia="+mn-ea" w:hAnsi="Times New Roman" w:cs="Times New Roman"/>
          <w:kern w:val="24"/>
          <w:sz w:val="28"/>
          <w:szCs w:val="28"/>
          <w:lang w:eastAsia="ru-RU"/>
          <w14:ligatures w14:val="none"/>
        </w:rPr>
        <w:t xml:space="preserve">же является основной составляющей образовательного процесса. </w:t>
      </w:r>
      <w:r w:rsidR="002A27EF" w:rsidRPr="005A4F3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Различают внешний контроль и самоконтроль.</w:t>
      </w:r>
      <w:r w:rsidR="002A27EF" w:rsidRPr="002A27E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2A27EF" w:rsidRPr="005A4F3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Внешний контроль </w:t>
      </w:r>
      <w:r w:rsidR="002A27E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в учебном процессе </w:t>
      </w:r>
      <w:r w:rsidR="002A27EF" w:rsidRPr="005A4F3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осуществляется учителем, </w:t>
      </w:r>
      <w:r w:rsidR="002A27E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однокласс</w:t>
      </w:r>
      <w:r w:rsidR="002A27EF" w:rsidRPr="005A4F3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никами, родителями.</w:t>
      </w:r>
      <w:r w:rsidR="002A27E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Контроль со стороны учителя </w:t>
      </w:r>
      <w:r w:rsidR="002A27EF" w:rsidRPr="005A4F3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завершается выставлением в тетрадь или в классный журнал отметки</w:t>
      </w:r>
      <w:r w:rsidR="002A27E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за работу в течение урока, домашнюю работу</w:t>
      </w:r>
      <w:r w:rsidR="002A27EF" w:rsidRPr="005A4F3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</w:t>
      </w:r>
      <w:r w:rsidR="007E4CB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Отметка является </w:t>
      </w:r>
      <w:r w:rsidR="007E4CB0" w:rsidRPr="005A4F3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результат</w:t>
      </w:r>
      <w:r w:rsidR="007E4CB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ом</w:t>
      </w:r>
      <w:r w:rsidR="007E4CB0" w:rsidRPr="005A4F3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процесса оценивания, количественное выражение оценки результатов учебной деятельности учащихся, </w:t>
      </w:r>
      <w:r w:rsidR="007E4CB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она может быть </w:t>
      </w:r>
      <w:r w:rsidR="007E4CB0" w:rsidRPr="005A4F3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обознач</w:t>
      </w:r>
      <w:r w:rsidR="007E4CB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ена</w:t>
      </w:r>
      <w:r w:rsidR="007E4CB0" w:rsidRPr="005A4F3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в баллах, символа</w:t>
      </w:r>
      <w:r w:rsidR="007E4CB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х, рейтинговой системе… А с помощью </w:t>
      </w:r>
    </w:p>
    <w:p w14:paraId="46BD210C" w14:textId="4C0A1133" w:rsidR="007E4CB0" w:rsidRPr="005A4F39" w:rsidRDefault="005A4F39" w:rsidP="007E4CB0">
      <w:pPr>
        <w:spacing w:after="200" w:line="360" w:lineRule="auto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5A4F3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внутреннего контроля (самоконтроля) </w:t>
      </w:r>
      <w:r w:rsidR="007E4CB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об</w:t>
      </w:r>
      <w:r w:rsidRPr="005A4F3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уча</w:t>
      </w:r>
      <w:r w:rsidR="007E4CB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ю</w:t>
      </w:r>
      <w:r w:rsidRPr="005A4F3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щийся сам </w:t>
      </w:r>
      <w:r w:rsidR="007E4CB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проводит </w:t>
      </w:r>
      <w:r w:rsidRPr="005A4F3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сравн</w:t>
      </w:r>
      <w:r w:rsidR="007E4CB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ение с</w:t>
      </w:r>
      <w:r w:rsidRPr="005A4F3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выполненн</w:t>
      </w:r>
      <w:r w:rsidR="007E4CB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ой</w:t>
      </w:r>
      <w:r w:rsidRPr="005A4F3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работ</w:t>
      </w:r>
      <w:r w:rsidR="007E4CB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ой с представленными критериями. У обучающегося появляется </w:t>
      </w:r>
      <w:r w:rsidRPr="005A4F3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возможность фиксировать свои успехи</w:t>
      </w:r>
      <w:r w:rsidR="007E4CB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и промахи, </w:t>
      </w:r>
      <w:r w:rsidRPr="005A4F3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корректировать </w:t>
      </w:r>
      <w:r w:rsidR="007E4CB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свою работу</w:t>
      </w:r>
      <w:r w:rsidRPr="005A4F3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. </w:t>
      </w:r>
      <w:r w:rsidR="0007338F" w:rsidRPr="005A4F3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В процессе взаимоконтроля </w:t>
      </w:r>
      <w:r w:rsidR="0007338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у об</w:t>
      </w:r>
      <w:r w:rsidR="0007338F" w:rsidRPr="005A4F3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уча</w:t>
      </w:r>
      <w:r w:rsidR="0007338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ю</w:t>
      </w:r>
      <w:r w:rsidR="0007338F" w:rsidRPr="005A4F3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щиеся </w:t>
      </w:r>
      <w:r w:rsidR="0007338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появляется возможность определить уровень знания и не знания усвоенного учебного материала. </w:t>
      </w:r>
      <w:r w:rsidR="0007338F" w:rsidRPr="005A4F3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</w:p>
    <w:p w14:paraId="50CDC80F" w14:textId="77777777" w:rsidR="005A4F39" w:rsidRPr="005A4F39" w:rsidRDefault="005A4F39" w:rsidP="005A4F39">
      <w:pPr>
        <w:spacing w:after="200" w:line="360" w:lineRule="auto"/>
        <w:ind w:firstLine="720"/>
        <w:contextualSpacing/>
        <w:jc w:val="both"/>
        <w:rPr>
          <w:rFonts w:ascii="Times New Roman" w:eastAsia="+mn-ea" w:hAnsi="Times New Roman" w:cs="Times New Roman"/>
          <w:kern w:val="24"/>
          <w:sz w:val="28"/>
          <w:szCs w:val="28"/>
          <w:lang w:eastAsia="ru-RU"/>
          <w14:ligatures w14:val="none"/>
        </w:rPr>
      </w:pPr>
      <w:r w:rsidRPr="005A4F39">
        <w:rPr>
          <w:rFonts w:ascii="Times New Roman" w:eastAsia="+mn-ea" w:hAnsi="Times New Roman" w:cs="Times New Roman"/>
          <w:kern w:val="24"/>
          <w:sz w:val="28"/>
          <w:szCs w:val="28"/>
          <w:lang w:eastAsia="ru-RU"/>
          <w14:ligatures w14:val="none"/>
        </w:rPr>
        <w:t>Оценка — это устное или письменное выражение результатов контроля.</w:t>
      </w:r>
    </w:p>
    <w:p w14:paraId="1DA3FF53" w14:textId="1260A7E8" w:rsidR="0007338F" w:rsidRPr="005A4F39" w:rsidRDefault="005A4F39" w:rsidP="0007338F">
      <w:pPr>
        <w:spacing w:after="200" w:line="360" w:lineRule="auto"/>
        <w:ind w:firstLine="720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5A4F3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По мнению С.Д. Шакура, «в оценке учитывается уровень освоения общего способа действий, умение применять его при решении частных задач, умение определять область решения задач данным способом и применять усвоенный способ в нестандартных ситуациях».</w:t>
      </w:r>
      <w:r w:rsidR="0007338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Таким образом, мы можем сказать, что </w:t>
      </w:r>
      <w:r w:rsidRPr="005A4F3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оценка может быть внутренней (самооценка) и внешней. «Самооценка – это оценка самого себя, своих достижений и недостатков». Она помогает ученику оценивать собственные успехи и затруднения, создаёт предпосылки для успешного достижения его целей. В процессе взаимооценки ученик видит свою </w:t>
      </w:r>
      <w:r w:rsidR="0007338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работу</w:t>
      </w:r>
      <w:r w:rsidRPr="005A4F3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глазами одноклассников, слышит их оценки. </w:t>
      </w:r>
      <w:r w:rsidR="0007338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В </w:t>
      </w:r>
      <w:r w:rsidR="0007338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 xml:space="preserve">данном случае мы в классе используем прием взаимопомощи, когда ученик усвоивший учебный материал может тихо подойти, объяснить, оказать помощь в выполнении задания однокласснику.  </w:t>
      </w:r>
    </w:p>
    <w:p w14:paraId="5EEC6F5A" w14:textId="0CC9766B" w:rsidR="005A4F39" w:rsidRPr="005A4F39" w:rsidRDefault="005A4F39" w:rsidP="005A4F39">
      <w:pPr>
        <w:spacing w:after="200" w:line="360" w:lineRule="auto"/>
        <w:ind w:firstLine="720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5A4F3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При оценивании </w:t>
      </w:r>
      <w:r w:rsidR="0007338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своих </w:t>
      </w:r>
      <w:r w:rsidRPr="005A4F3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учебных достижений </w:t>
      </w:r>
      <w:r w:rsidR="0007338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мы часто используем </w:t>
      </w:r>
      <w:r w:rsidRPr="005A4F3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различные виды оценочных шкал</w:t>
      </w:r>
      <w:r w:rsidR="0007338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 В</w:t>
      </w:r>
      <w:r w:rsidR="00837C0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первом классе при безотметочном обучении мы использовали устную относительную оценочную шкалу в виде похвалы, одобрения, </w:t>
      </w:r>
      <w:r w:rsidR="0033133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а во</w:t>
      </w:r>
      <w:r w:rsidR="0007338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втором классе мы </w:t>
      </w:r>
      <w:r w:rsidR="0033133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использовали </w:t>
      </w:r>
      <w:r w:rsidR="0033133F" w:rsidRPr="005A4F3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количественную</w:t>
      </w:r>
      <w:r w:rsidRPr="005A4F3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шкал</w:t>
      </w:r>
      <w:r w:rsidR="0007338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у</w:t>
      </w:r>
      <w:r w:rsidRPr="005A4F3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07338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 виде</w:t>
      </w:r>
      <w:r w:rsidRPr="005A4F3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флажков, звёздочек</w:t>
      </w:r>
      <w:r w:rsidR="0007338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, геометрических фигур, сказочных героев …</w:t>
      </w:r>
      <w:r w:rsidRPr="005A4F3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1D3AF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В 3 и 4 классе </w:t>
      </w:r>
      <w:r w:rsidR="00D2169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в большей степени использовали порядковую шкалу, когда </w:t>
      </w:r>
      <w:r w:rsidR="00D21697" w:rsidRPr="005A4F3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работа ученика сравнивается с подобными работами по заранее выделенным критериям.</w:t>
      </w:r>
    </w:p>
    <w:p w14:paraId="167DEC30" w14:textId="293C4B82" w:rsidR="005A4F39" w:rsidRPr="005A4F39" w:rsidRDefault="005A4F39" w:rsidP="0033133F">
      <w:pPr>
        <w:spacing w:after="200" w:line="360" w:lineRule="auto"/>
        <w:ind w:firstLine="720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5A4F3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Спектр функций контрольно-оценочной деятельности – это область её ответственности. Оноприенко О.В. выделил следующие функции контроля:</w:t>
      </w:r>
    </w:p>
    <w:p w14:paraId="1C5D2090" w14:textId="1584EB58" w:rsidR="0033133F" w:rsidRPr="005A4F39" w:rsidRDefault="005A4F39" w:rsidP="0033133F">
      <w:pPr>
        <w:spacing w:after="200" w:line="360" w:lineRule="auto"/>
        <w:ind w:hanging="142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5A4F3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контролирующая;</w:t>
      </w:r>
      <w:r w:rsidR="0033133F" w:rsidRPr="0033133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33133F" w:rsidRPr="005A4F3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обучающая;</w:t>
      </w:r>
      <w:r w:rsidR="0033133F" w:rsidRPr="0033133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33133F" w:rsidRPr="005A4F3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ориентирующая;</w:t>
      </w:r>
      <w:r w:rsidR="0033133F" w:rsidRPr="0033133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33133F" w:rsidRPr="005A4F3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воспитывающая.</w:t>
      </w:r>
    </w:p>
    <w:p w14:paraId="36D06206" w14:textId="77777777" w:rsidR="005A4F39" w:rsidRPr="005A4F39" w:rsidRDefault="005A4F39" w:rsidP="005A4F39">
      <w:pPr>
        <w:spacing w:after="200" w:line="360" w:lineRule="auto"/>
        <w:ind w:firstLine="720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5A4F3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У иных авторов называются, помимо приведённых, корректирующая, управленческая, оценочная, стимулирующая, развивающая функции. Шакура С. Д. обратила внимание на защитную функцию самооценки, а также выделила и обосновала функции регулирования самими учащимися своей деятельности и поведения, обнаружения и исправления ошибок, рационализации и совершенствования выполняемой работы.</w:t>
      </w:r>
    </w:p>
    <w:p w14:paraId="734D531F" w14:textId="77777777" w:rsidR="005A4F39" w:rsidRPr="005A4F39" w:rsidRDefault="005A4F39" w:rsidP="005A4F39">
      <w:pPr>
        <w:spacing w:after="200" w:line="360" w:lineRule="auto"/>
        <w:ind w:firstLine="720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5A4F3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Авторы не только предлагают различные функции, но и относят их к различным сторонам контрольно-оценочной деятельности: контролю, оценке, самооценке. Это можно объяснить тем, что авторы демонстрируют различные педагогические позиции.</w:t>
      </w:r>
    </w:p>
    <w:p w14:paraId="787ACF62" w14:textId="6CB833B7" w:rsidR="005A4F39" w:rsidRPr="005A4F39" w:rsidRDefault="005A4F39" w:rsidP="000F0D3E">
      <w:pPr>
        <w:shd w:val="clear" w:color="auto" w:fill="FFFFFF"/>
        <w:tabs>
          <w:tab w:val="left" w:pos="567"/>
          <w:tab w:val="left" w:pos="709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</w:pPr>
      <w:r w:rsidRPr="005A4F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ФГОС НОО </w:t>
      </w:r>
      <w:r w:rsidR="000F0D3E" w:rsidRPr="005A4F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содержит чёткие</w:t>
      </w:r>
      <w:r w:rsidRPr="005A4F39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 xml:space="preserve"> требования к системе оценки достижения планируемых результатов:</w:t>
      </w:r>
    </w:p>
    <w:p w14:paraId="1A72DE03" w14:textId="31123724" w:rsidR="005A4F39" w:rsidRPr="005A4F39" w:rsidRDefault="005A4F39" w:rsidP="000F0D3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</w:pPr>
      <w:r w:rsidRPr="005A4F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1.Оценивание должно быть</w:t>
      </w:r>
      <w:r w:rsidRPr="005A4F39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 xml:space="preserve"> постоянным процессом, </w:t>
      </w:r>
      <w:r w:rsidR="000F0D3E" w:rsidRPr="005A4F39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естественным образом,</w:t>
      </w:r>
      <w:r w:rsidRPr="005A4F39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 xml:space="preserve"> интегрированным в образовательную практику. В зависимости от этапа обучения используются диагностическое (</w:t>
      </w:r>
      <w:r w:rsidR="000F0D3E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вводное</w:t>
      </w:r>
      <w:r w:rsidRPr="005A4F39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, текущее) и срезовое (тематическое, промежуточное, итоговое) оценивание.</w:t>
      </w:r>
    </w:p>
    <w:p w14:paraId="43BBD2DC" w14:textId="77777777" w:rsidR="005A4F39" w:rsidRPr="005A4F39" w:rsidRDefault="005A4F39" w:rsidP="005A4F3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</w:pPr>
      <w:r w:rsidRPr="005A4F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lastRenderedPageBreak/>
        <w:t xml:space="preserve">   2.Оценивание может быть </w:t>
      </w:r>
      <w:r w:rsidRPr="005A4F39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только критериальным.</w:t>
      </w:r>
    </w:p>
    <w:p w14:paraId="17951D7D" w14:textId="77777777" w:rsidR="005A4F39" w:rsidRPr="005A4F39" w:rsidRDefault="005A4F39" w:rsidP="000F0D3E">
      <w:pPr>
        <w:shd w:val="clear" w:color="auto" w:fill="FFFFFF"/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  <w:r w:rsidRPr="005A4F39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    Основными критериями оценивания выступают ожидаемые   результаты, </w:t>
      </w:r>
    </w:p>
    <w:p w14:paraId="4E98F689" w14:textId="7277AB67" w:rsidR="005A4F39" w:rsidRPr="005A4F39" w:rsidRDefault="005A4F39" w:rsidP="000F0D3E">
      <w:pPr>
        <w:shd w:val="clear" w:color="auto" w:fill="FFFFFF"/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  <w:r w:rsidRPr="005A4F39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соответствующие учебным целям.</w:t>
      </w:r>
    </w:p>
    <w:p w14:paraId="5D36D377" w14:textId="77777777" w:rsidR="005A4F39" w:rsidRPr="005A4F39" w:rsidRDefault="005A4F39" w:rsidP="005A4F3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5A4F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3.Оцениваться с помощью отметки могут только результаты деятельности ученика, но не его личные качества.</w:t>
      </w:r>
    </w:p>
    <w:p w14:paraId="1B5B5313" w14:textId="77777777" w:rsidR="005A4F39" w:rsidRPr="005A4F39" w:rsidRDefault="005A4F39" w:rsidP="005A4F3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5A4F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4.Оценивать можно только то, чему учат.</w:t>
      </w:r>
    </w:p>
    <w:p w14:paraId="198EC763" w14:textId="77777777" w:rsidR="005A4F39" w:rsidRPr="005A4F39" w:rsidRDefault="005A4F39" w:rsidP="005A4F3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5A4F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5. Критерии оценивания и алгоритм выставления отметки заранее известны и педагогам и учащимся. Они могут вырабатываться ими совместно.</w:t>
      </w:r>
    </w:p>
    <w:p w14:paraId="1583DF62" w14:textId="77777777" w:rsidR="005A4F39" w:rsidRPr="005A4F39" w:rsidRDefault="005A4F39" w:rsidP="005A4F3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  <w:r w:rsidRPr="005A4F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6.Система оценивания выстраивается таким образом, чтобы учащиеся включались в контрольно-оценочную деятельность, приобретая навыки и привычку к самооценке.</w:t>
      </w:r>
    </w:p>
    <w:p w14:paraId="27A52AA3" w14:textId="47C5E54A" w:rsidR="005A4F39" w:rsidRPr="005A4F39" w:rsidRDefault="005A4F39" w:rsidP="005A4F39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A4F3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 xml:space="preserve">Главная задача учителя – научить </w:t>
      </w:r>
      <w:r w:rsidR="00545465" w:rsidRPr="005A4F3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учеников самостоятельно</w:t>
      </w:r>
      <w:r w:rsidRPr="005A4F3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оценивать сво</w:t>
      </w:r>
      <w:r w:rsidR="0054546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ю деятельность</w:t>
      </w:r>
      <w:r w:rsidRPr="005A4F3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так как формирование самооценки, а именно </w:t>
      </w:r>
      <w:r w:rsidR="00545465" w:rsidRPr="005A4F3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адекватной -</w:t>
      </w:r>
      <w:r w:rsidRPr="005A4F3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залог успешности ученика. Каждый школьник должен пройти все этапы оценочной </w:t>
      </w:r>
      <w:r w:rsidR="00545465" w:rsidRPr="005A4F3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деятельности для того, чтобы</w:t>
      </w:r>
      <w:r w:rsidRPr="005A4F3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осознать, что нужно оценивать, как оценивать, зачем оценивать, какие формы оценок существуют. Оценивание достижений происходит не в сравнении с другими, а с самим собой, сегодняшний результат с предыдущим, где поощряется любое незначительное достижение. </w:t>
      </w:r>
    </w:p>
    <w:p w14:paraId="0661677D" w14:textId="637C0284" w:rsidR="005641CC" w:rsidRPr="005641CC" w:rsidRDefault="005A4F39" w:rsidP="004566C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A4F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Контрольно-оценочные действия осуществляются</w:t>
      </w:r>
      <w:r w:rsidR="0054546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5A4F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 простых формах: в виде итогового контроля по результату сделанной работы. Но в процессе работы уже начинается становление действия контроля по способу решения, что является основой формирования внимания, корректирования работы в ходе ее выполнения.</w:t>
      </w:r>
      <w:r w:rsidRPr="005A4F39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="005641CC" w:rsidRPr="005641C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На этом этапе</w:t>
      </w:r>
      <w:r w:rsidR="005641CC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="005641CC" w:rsidRPr="005641C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мы часто используем такие приемы, как </w:t>
      </w:r>
    </w:p>
    <w:p w14:paraId="625935A6" w14:textId="665E8C45" w:rsidR="005A4F39" w:rsidRPr="005A4F39" w:rsidRDefault="005A4F39" w:rsidP="004566CE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A4F39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волшебные линеечки</w:t>
      </w:r>
      <w:r w:rsidRPr="005A4F3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5641C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 Цукерману (особенно на этапе чистописания)</w:t>
      </w:r>
      <w:r w:rsidRPr="005A4F3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;</w:t>
      </w:r>
    </w:p>
    <w:p w14:paraId="665F8BC9" w14:textId="5C33AF26" w:rsidR="005A4F39" w:rsidRPr="005A4F39" w:rsidRDefault="005A4F39" w:rsidP="00853059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A4F39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задания-ловушки</w:t>
      </w:r>
      <w:r w:rsidRPr="005A4F3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5641C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 этапе словарно-орфографической работы</w:t>
      </w:r>
      <w:r w:rsidRPr="005A4F3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; </w:t>
      </w:r>
      <w:r w:rsidR="005641CC" w:rsidRPr="005A4F3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«письмо с дырками» (</w:t>
      </w:r>
      <w:r w:rsidR="005641C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определение</w:t>
      </w:r>
      <w:r w:rsidR="005641CC" w:rsidRPr="005A4F3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ошибко</w:t>
      </w:r>
      <w:r w:rsidR="005641C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</w:t>
      </w:r>
      <w:r w:rsidR="005641CC" w:rsidRPr="005A4F3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опасны</w:t>
      </w:r>
      <w:r w:rsidR="005641C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х</w:t>
      </w:r>
      <w:r w:rsidR="005641CC" w:rsidRPr="005A4F3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мест в слове</w:t>
      </w:r>
      <w:r w:rsidR="005641C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при </w:t>
      </w:r>
      <w:r w:rsidR="00B74BC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проведении текущих </w:t>
      </w:r>
      <w:r w:rsidR="005641C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диктант</w:t>
      </w:r>
      <w:r w:rsidR="00B74BC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ов</w:t>
      </w:r>
      <w:r w:rsidR="005641CC" w:rsidRPr="005A4F3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);</w:t>
      </w:r>
      <w:r w:rsidR="00DD1FC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4566CE" w:rsidRPr="005A4F39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работа с образцом</w:t>
      </w:r>
      <w:r w:rsidR="004566C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при выполнении разных заданий на закрепление; </w:t>
      </w:r>
      <w:r w:rsidRPr="005A4F39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создание помощника для проверки работ</w:t>
      </w:r>
      <w:r w:rsidRPr="005A4F3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4566C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виде ментальных карт</w:t>
      </w:r>
      <w:r w:rsidRPr="005A4F3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с помощью которого можно точно проверить выполненное задание; </w:t>
      </w:r>
      <w:r w:rsidRPr="005A4F39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 xml:space="preserve">отказ от </w:t>
      </w:r>
      <w:r w:rsidRPr="005A4F39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lastRenderedPageBreak/>
        <w:t>выполнения задания</w:t>
      </w:r>
      <w:r w:rsidRPr="005A4F3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4566C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</w:t>
      </w:r>
      <w:r w:rsidRPr="005A4F3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</w:t>
      </w:r>
      <w:r w:rsidR="004566C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этом обучающийся должен объяснить уровень затруднения и выбрать другое дифференцированное по уровням задание</w:t>
      </w:r>
      <w:r w:rsidRPr="005A4F3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; </w:t>
      </w:r>
      <w:r w:rsidR="004566CE" w:rsidRPr="005A4F39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умные вопросы</w:t>
      </w:r>
      <w:r w:rsidR="004566CE" w:rsidRPr="005A4F3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(определение </w:t>
      </w:r>
      <w:r w:rsidR="0085305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затруднений</w:t>
      </w:r>
      <w:r w:rsidR="004566CE" w:rsidRPr="005A4F3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в задаче: «я этого не знаю, но могу узнать, если…»); </w:t>
      </w:r>
      <w:r w:rsidR="004566CE" w:rsidRPr="005A4F39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многоступенчатый выбор</w:t>
      </w:r>
      <w:r w:rsidR="004566CE" w:rsidRPr="005A4F3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(работа с</w:t>
      </w:r>
      <w:r w:rsidR="004566C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дифференцированными </w:t>
      </w:r>
      <w:r w:rsidR="004566CE" w:rsidRPr="005A4F3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задани</w:t>
      </w:r>
      <w:r w:rsidR="004566C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ями, обозначенные по цветам (жёлтый цвет – лёгкие задания, например написать предложения и подчеркнуть главные члены предложения, зелёный цвет – списать предложения вставляя пропущенные буквы, подчеркнуть главные члены предложения, красный цвет – подчеркнуть главные и второстепенные члены предложения, указать части речи)</w:t>
      </w:r>
      <w:r w:rsidR="004566CE" w:rsidRPr="005A4F3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;</w:t>
      </w:r>
      <w:r w:rsidR="00853059" w:rsidRPr="0085305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853059" w:rsidRPr="005A4F39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разноцветные поправки</w:t>
      </w:r>
      <w:r w:rsidR="00853059" w:rsidRPr="005A4F3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(</w:t>
      </w:r>
      <w:r w:rsidR="0085305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работа над своими предложениями или текстом, поправки с использованием зелёной ручки</w:t>
      </w:r>
      <w:r w:rsidR="00853059" w:rsidRPr="005A4F3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);</w:t>
      </w:r>
      <w:r w:rsidR="00853059" w:rsidRPr="00853059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  <w:t xml:space="preserve"> </w:t>
      </w:r>
      <w:r w:rsidR="00853059" w:rsidRPr="005A4F39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  <w:t xml:space="preserve">пометки на полях: </w:t>
      </w:r>
      <w:r w:rsidR="00853059" w:rsidRPr="005A4F3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(-) – не знаю, (?) – не понимаю</w:t>
      </w:r>
      <w:r w:rsidR="00853059" w:rsidRPr="005A4F39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  <w:t xml:space="preserve">, </w:t>
      </w:r>
      <w:r w:rsidR="00853059" w:rsidRPr="005A4F3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(!) – новое, знаю</w:t>
      </w:r>
      <w:r w:rsidR="00853059" w:rsidRPr="005A4F39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  <w:t xml:space="preserve">, </w:t>
      </w:r>
      <w:r w:rsidR="00853059" w:rsidRPr="005A4F3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(Г) – главная мысль </w:t>
      </w:r>
      <w:r w:rsidR="0085305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</w:t>
      </w:r>
      <w:r w:rsidR="00853059" w:rsidRPr="005A4F3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;</w:t>
      </w:r>
      <w:r w:rsidR="0085305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853059" w:rsidRPr="005A4F39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  <w:t xml:space="preserve">фиксирование работы в </w:t>
      </w:r>
      <w:r w:rsidR="00853059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  <w:t>листах оценивания</w:t>
      </w:r>
      <w:r w:rsidR="00853059" w:rsidRPr="005A4F39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  <w:t>.</w:t>
      </w:r>
      <w:r w:rsidR="00853059" w:rsidRPr="005A4F39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  <w14:ligatures w14:val="none"/>
        </w:rPr>
        <w:t xml:space="preserve"> </w:t>
      </w:r>
      <w:r w:rsidR="00853059" w:rsidRPr="005A4F3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(+)</w:t>
      </w:r>
      <w:r w:rsidR="0085305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– задание сделал, (-) – задание не сделал, (?) – затрудняюсь, нужна помощь; </w:t>
      </w:r>
      <w:r w:rsidR="00853059" w:rsidRPr="005A4F39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  <w:t>прием разноцветных поправо</w:t>
      </w:r>
      <w:r w:rsidR="00853059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  <w:t xml:space="preserve">к, </w:t>
      </w:r>
      <w:r w:rsidR="00853059" w:rsidRPr="00853059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  <w14:ligatures w14:val="none"/>
        </w:rPr>
        <w:t>в данной работе учащиеся передают свои задания для взаимопроверки, поправки делаются другим цветом.</w:t>
      </w:r>
      <w:r w:rsidR="00853059" w:rsidRPr="0085305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853059" w:rsidRPr="005A4F3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При этом у ребёнка всегда есть право выбора: отказаться от оценки одноклассника, не согласиться с ней или, наоборот, согласиться</w:t>
      </w:r>
      <w:r w:rsidR="00853059" w:rsidRPr="00BD66AD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  <w14:ligatures w14:val="none"/>
        </w:rPr>
        <w:t>;</w:t>
      </w:r>
      <w:r w:rsidR="00853059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  <w:t xml:space="preserve"> </w:t>
      </w:r>
      <w:r w:rsidR="00853059" w:rsidRPr="005A4F39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  <w:t>прием провокации</w:t>
      </w:r>
      <w:r w:rsidR="00853059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  <w:t xml:space="preserve">, </w:t>
      </w:r>
      <w:r w:rsidR="00853059" w:rsidRPr="00853059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  <w14:ligatures w14:val="none"/>
        </w:rPr>
        <w:t>напр</w:t>
      </w:r>
      <w:r w:rsidR="00853059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  <w14:ligatures w14:val="none"/>
        </w:rPr>
        <w:t>и</w:t>
      </w:r>
      <w:r w:rsidR="00853059" w:rsidRPr="00853059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  <w14:ligatures w14:val="none"/>
        </w:rPr>
        <w:t>мер:</w:t>
      </w:r>
      <w:r w:rsidR="00853059" w:rsidRPr="005A4F39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  <w:t xml:space="preserve"> </w:t>
      </w:r>
      <w:r w:rsidR="0085305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</w:t>
      </w:r>
      <w:r w:rsidR="00853059" w:rsidRPr="005A4F3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не кажется, что в предложении (тексте) три орфографические и одна пунктуационная ошибки. Так ли это?. </w:t>
      </w:r>
      <w:r w:rsidR="00BD66A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Учащиеся</w:t>
      </w:r>
      <w:r w:rsidRPr="005A4F3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проверяют и по ходу отмечают ошибки (грамматические, орфографические, пунктуационные). </w:t>
      </w:r>
    </w:p>
    <w:p w14:paraId="5C70C7FC" w14:textId="6CE7A27E" w:rsidR="005A4F39" w:rsidRDefault="005A4F39" w:rsidP="00D0645D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A4F3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  <w:r w:rsidR="00D0645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Такая с</w:t>
      </w:r>
      <w:r w:rsidRPr="005A4F3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истематическ</w:t>
      </w:r>
      <w:r w:rsidR="00D0645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ая работа по формированию оценочной деятельности</w:t>
      </w:r>
      <w:r w:rsidRPr="005A4F3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даёт возможность формировать адекватную самооценку,</w:t>
      </w:r>
      <w:r w:rsidR="00D0645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взаимооценку, возможность </w:t>
      </w:r>
      <w:r w:rsidR="00D0645D" w:rsidRPr="005A4F3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определять</w:t>
      </w:r>
      <w:r w:rsidR="00D0645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границы своего знания и незнания, успеха. При этом о</w:t>
      </w:r>
      <w:r w:rsidR="00D0645D" w:rsidRPr="005A4F3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существляется дифференциация </w:t>
      </w:r>
      <w:r w:rsidR="00D0645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заданий через </w:t>
      </w:r>
      <w:r w:rsidR="00D0645D" w:rsidRPr="005A4F3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снижение уровн</w:t>
      </w:r>
      <w:r w:rsidR="00D0645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я </w:t>
      </w:r>
      <w:r w:rsidR="00D0645D" w:rsidRPr="005A4F3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общей и учебной тревожности</w:t>
      </w:r>
      <w:r w:rsidR="00D0645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</w:t>
      </w:r>
    </w:p>
    <w:p w14:paraId="0FB444E4" w14:textId="77777777" w:rsidR="00D0645D" w:rsidRPr="005A4F39" w:rsidRDefault="00D0645D" w:rsidP="00D0645D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243989E" w14:textId="77777777" w:rsidR="005A4F39" w:rsidRPr="005A4F39" w:rsidRDefault="005A4F39" w:rsidP="00D0645D">
      <w:pPr>
        <w:spacing w:after="200" w:line="36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5A4F39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Список использованной литературы:</w:t>
      </w:r>
    </w:p>
    <w:p w14:paraId="0642BA25" w14:textId="77777777" w:rsidR="005A4F39" w:rsidRPr="005A4F39" w:rsidRDefault="005A4F39" w:rsidP="0007338F">
      <w:pPr>
        <w:numPr>
          <w:ilvl w:val="0"/>
          <w:numId w:val="2"/>
        </w:numPr>
        <w:tabs>
          <w:tab w:val="left" w:pos="851"/>
        </w:tabs>
        <w:spacing w:after="200" w:line="360" w:lineRule="auto"/>
        <w:ind w:left="0" w:firstLine="567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5A4F3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Амонашвили, Ш. А. Гуманно-личностный подход к детям. М. : Изд-во «Институт практической психологии», 1998.,  С. 28. </w:t>
      </w:r>
    </w:p>
    <w:p w14:paraId="48EBE1A0" w14:textId="77777777" w:rsidR="005A4F39" w:rsidRPr="005A4F39" w:rsidRDefault="005A4F39" w:rsidP="0007338F">
      <w:pPr>
        <w:numPr>
          <w:ilvl w:val="0"/>
          <w:numId w:val="2"/>
        </w:numPr>
        <w:tabs>
          <w:tab w:val="left" w:pos="851"/>
        </w:tabs>
        <w:spacing w:after="200" w:line="360" w:lineRule="auto"/>
        <w:ind w:left="0" w:firstLine="567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5A4F3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>Ваганова О.И., Лапшина И.А. Контрольно-оценочная деятельность педагога// Инновационная экономика: перспективы развития и совершенствования., 2020., №4 (46)</w:t>
      </w:r>
    </w:p>
    <w:p w14:paraId="35E45201" w14:textId="113CFC0B" w:rsidR="005A4F39" w:rsidRPr="005A4F39" w:rsidRDefault="005A4F39" w:rsidP="0007338F">
      <w:pPr>
        <w:numPr>
          <w:ilvl w:val="0"/>
          <w:numId w:val="2"/>
        </w:numPr>
        <w:tabs>
          <w:tab w:val="left" w:pos="851"/>
        </w:tabs>
        <w:spacing w:after="200" w:line="360" w:lineRule="auto"/>
        <w:ind w:left="0" w:firstLine="567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5A4F3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Ожегов, С. И. Словарь русского языка / С. И. Ожегов, 20-е издание, 1989, с. 567</w:t>
      </w:r>
    </w:p>
    <w:p w14:paraId="132AC569" w14:textId="7C7F2D2C" w:rsidR="005A4F39" w:rsidRPr="005A4F39" w:rsidRDefault="005A4F39" w:rsidP="0007338F">
      <w:pPr>
        <w:numPr>
          <w:ilvl w:val="0"/>
          <w:numId w:val="2"/>
        </w:numPr>
        <w:shd w:val="clear" w:color="auto" w:fill="FFFFFF"/>
        <w:tabs>
          <w:tab w:val="left" w:pos="709"/>
          <w:tab w:val="left" w:pos="851"/>
        </w:tabs>
        <w:spacing w:after="0" w:line="360" w:lineRule="auto"/>
        <w:ind w:left="0" w:firstLine="567"/>
        <w:contextualSpacing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5A4F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Пинская М.А.,</w:t>
      </w:r>
      <w:r w:rsidR="00D0645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 </w:t>
      </w:r>
      <w:r w:rsidRPr="005A4F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Улановс</w:t>
      </w:r>
      <w:r w:rsidR="00D0645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к</w:t>
      </w:r>
      <w:r w:rsidRPr="005A4F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ая И.М. Новые формы оценивания.</w:t>
      </w:r>
      <w:r w:rsidRPr="005A4F3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М., Просвещение, 2013</w:t>
      </w:r>
    </w:p>
    <w:p w14:paraId="00850707" w14:textId="77777777" w:rsidR="005A4F39" w:rsidRPr="005A4F39" w:rsidRDefault="005A4F39" w:rsidP="0007338F">
      <w:pPr>
        <w:numPr>
          <w:ilvl w:val="0"/>
          <w:numId w:val="2"/>
        </w:numPr>
        <w:spacing w:after="200" w:line="360" w:lineRule="auto"/>
        <w:ind w:left="0" w:firstLine="284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5A4F3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Шакура, С. Д. Формирование контрольно-оценочных действий учащихся 1-6 классов в процессе учебной деятельности / С. Д. Шакура.; ГУО «академия последипломного образования». Минск: АПО, 2011. С.26</w:t>
      </w:r>
    </w:p>
    <w:p w14:paraId="0A6B4DA5" w14:textId="77777777" w:rsidR="005A4F39" w:rsidRPr="005A4F39" w:rsidRDefault="005A4F39" w:rsidP="0007338F">
      <w:pPr>
        <w:numPr>
          <w:ilvl w:val="0"/>
          <w:numId w:val="2"/>
        </w:numPr>
        <w:spacing w:after="200" w:line="360" w:lineRule="auto"/>
        <w:ind w:left="0" w:firstLine="284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5A4F3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Цукерман, Г. А. Что оценивает объективная оценка? / Г. А. Цукерман// Психологическая наука и образование. - 1997. - № 4. - с. 65.</w:t>
      </w:r>
    </w:p>
    <w:p w14:paraId="6E67889D" w14:textId="5FD0AA79" w:rsidR="00420751" w:rsidRPr="00420751" w:rsidRDefault="005A4F39" w:rsidP="005A4F39">
      <w:pPr>
        <w:tabs>
          <w:tab w:val="left" w:pos="1305"/>
          <w:tab w:val="left" w:pos="70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420751" w:rsidRPr="004207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784734"/>
    <w:multiLevelType w:val="hybridMultilevel"/>
    <w:tmpl w:val="9530FA6E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2C8587B"/>
    <w:multiLevelType w:val="hybridMultilevel"/>
    <w:tmpl w:val="5328B5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 w16cid:durableId="2105417282">
    <w:abstractNumId w:val="0"/>
  </w:num>
  <w:num w:numId="2" w16cid:durableId="15148075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8A9"/>
    <w:rsid w:val="0007338F"/>
    <w:rsid w:val="000F0D3E"/>
    <w:rsid w:val="001D3AFF"/>
    <w:rsid w:val="002306AB"/>
    <w:rsid w:val="002A27EF"/>
    <w:rsid w:val="0033133F"/>
    <w:rsid w:val="003B08A9"/>
    <w:rsid w:val="00420751"/>
    <w:rsid w:val="004566CE"/>
    <w:rsid w:val="00545465"/>
    <w:rsid w:val="005641CC"/>
    <w:rsid w:val="005A4F39"/>
    <w:rsid w:val="00642174"/>
    <w:rsid w:val="007B78ED"/>
    <w:rsid w:val="007E4CB0"/>
    <w:rsid w:val="00837C0D"/>
    <w:rsid w:val="00853059"/>
    <w:rsid w:val="008E1FE2"/>
    <w:rsid w:val="00AE6C6B"/>
    <w:rsid w:val="00B74BC7"/>
    <w:rsid w:val="00BD66AD"/>
    <w:rsid w:val="00D0645D"/>
    <w:rsid w:val="00D21697"/>
    <w:rsid w:val="00DD1FC7"/>
    <w:rsid w:val="00E31720"/>
    <w:rsid w:val="00EC6EFB"/>
    <w:rsid w:val="00F41429"/>
    <w:rsid w:val="00F4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8A3CA"/>
  <w15:chartTrackingRefBased/>
  <w15:docId w15:val="{2C1DC1EC-23D6-407B-9D9D-E0C0F07E4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33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780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6</Pages>
  <Words>1482</Words>
  <Characters>8452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Алтынай Туянина</dc:creator>
  <cp:keywords/>
  <dc:description/>
  <cp:lastModifiedBy>Алтынай Туянина</cp:lastModifiedBy>
  <cp:revision>24</cp:revision>
  <dcterms:created xsi:type="dcterms:W3CDTF">2024-10-01T07:27:00Z</dcterms:created>
  <dcterms:modified xsi:type="dcterms:W3CDTF">2024-10-01T09:46:00Z</dcterms:modified>
</cp:coreProperties>
</file>