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9D" w:rsidRPr="00824238" w:rsidRDefault="00C20E9D" w:rsidP="00C20E9D">
      <w:pPr>
        <w:widowControl/>
        <w:spacing w:line="360" w:lineRule="auto"/>
        <w:jc w:val="center"/>
        <w:rPr>
          <w:b/>
          <w:szCs w:val="24"/>
        </w:rPr>
      </w:pPr>
      <w:r w:rsidRPr="00824238">
        <w:rPr>
          <w:b/>
          <w:szCs w:val="24"/>
        </w:rPr>
        <w:t>МОТОРНОЕ РАЗВИТИЕ ДОШКОЛЬНИКОВ</w:t>
      </w:r>
    </w:p>
    <w:p w:rsidR="00C20E9D" w:rsidRPr="00824238" w:rsidRDefault="00C20E9D" w:rsidP="00C20E9D">
      <w:pPr>
        <w:widowControl/>
        <w:spacing w:line="360" w:lineRule="auto"/>
        <w:rPr>
          <w:b/>
          <w:szCs w:val="24"/>
        </w:rPr>
      </w:pPr>
    </w:p>
    <w:p w:rsidR="00C20E9D" w:rsidRPr="00824238" w:rsidRDefault="00C20E9D" w:rsidP="00C20E9D">
      <w:pPr>
        <w:widowControl/>
        <w:spacing w:line="360" w:lineRule="auto"/>
        <w:jc w:val="right"/>
        <w:rPr>
          <w:b/>
          <w:i/>
          <w:szCs w:val="24"/>
        </w:rPr>
      </w:pPr>
      <w:r w:rsidRPr="00824238">
        <w:rPr>
          <w:b/>
          <w:i/>
          <w:szCs w:val="24"/>
        </w:rPr>
        <w:t>Воробьёва Ольга Сергеевна, МКДОУ д/с №18.</w:t>
      </w:r>
    </w:p>
    <w:p w:rsidR="00C20E9D" w:rsidRPr="00824238" w:rsidRDefault="00C20E9D" w:rsidP="00C20E9D">
      <w:pPr>
        <w:pStyle w:val="a3"/>
        <w:widowControl/>
        <w:spacing w:line="360" w:lineRule="auto"/>
        <w:ind w:left="0" w:firstLine="709"/>
        <w:jc w:val="both"/>
        <w:rPr>
          <w:szCs w:val="24"/>
        </w:rPr>
      </w:pP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b/>
          <w:szCs w:val="24"/>
        </w:rPr>
        <w:t>Аннотация:</w:t>
      </w:r>
      <w:r w:rsidRPr="00824238">
        <w:rPr>
          <w:szCs w:val="24"/>
        </w:rPr>
        <w:t xml:space="preserve"> </w:t>
      </w:r>
      <w:r w:rsidR="00824238" w:rsidRPr="00824238">
        <w:rPr>
          <w:szCs w:val="24"/>
        </w:rPr>
        <w:t xml:space="preserve"> В статье описаны особенности моторного развития  детей дошкольного возраста. Рассмотрено понятие моторного развития. Представлена последовательность формирования движений у ребёнка дошкольного возраста.</w:t>
      </w:r>
    </w:p>
    <w:p w:rsidR="00C20E9D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b/>
          <w:szCs w:val="24"/>
        </w:rPr>
        <w:t>Ключевые слова:</w:t>
      </w:r>
      <w:r w:rsidR="00824238" w:rsidRPr="00824238">
        <w:rPr>
          <w:szCs w:val="24"/>
        </w:rPr>
        <w:t xml:space="preserve"> </w:t>
      </w:r>
      <w:r w:rsidR="00824238" w:rsidRPr="00824238">
        <w:rPr>
          <w:szCs w:val="24"/>
        </w:rPr>
        <w:t xml:space="preserve">Моторное развитие, </w:t>
      </w:r>
      <w:r w:rsidR="00B77822">
        <w:rPr>
          <w:szCs w:val="24"/>
        </w:rPr>
        <w:t xml:space="preserve">физическое развитие, </w:t>
      </w:r>
      <w:r w:rsidR="00824238" w:rsidRPr="00824238">
        <w:rPr>
          <w:szCs w:val="24"/>
        </w:rPr>
        <w:t xml:space="preserve">дошкольный возраст, </w:t>
      </w:r>
      <w:r w:rsidR="00824238" w:rsidRPr="00824238">
        <w:rPr>
          <w:szCs w:val="24"/>
        </w:rPr>
        <w:t>дети дошкольного возраста</w:t>
      </w:r>
      <w:r w:rsidR="00B77822">
        <w:rPr>
          <w:szCs w:val="24"/>
        </w:rPr>
        <w:t>, двигательная активность, движение.</w:t>
      </w:r>
    </w:p>
    <w:p w:rsidR="00824238" w:rsidRPr="00824238" w:rsidRDefault="00824238" w:rsidP="00C20E9D">
      <w:pPr>
        <w:widowControl/>
        <w:spacing w:line="360" w:lineRule="auto"/>
        <w:ind w:left="0" w:firstLine="709"/>
        <w:jc w:val="both"/>
        <w:rPr>
          <w:szCs w:val="24"/>
        </w:rPr>
      </w:pP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>Моторное развитие – это длительный, непрерывный проце</w:t>
      </w:r>
      <w:bookmarkStart w:id="0" w:name="_GoBack"/>
      <w:bookmarkEnd w:id="0"/>
      <w:r w:rsidRPr="00824238">
        <w:rPr>
          <w:szCs w:val="24"/>
        </w:rPr>
        <w:t xml:space="preserve">сс. Начинается процесс моторного развития с рождения ребёнка и продолжается в течение всей его жизни. 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>Своевременное грамотное формирование движений и целесообразная последовательность их возникновения играют существенную роль в физическом и нервно-психическом развитии  ребёнка</w:t>
      </w:r>
      <w:r w:rsidRPr="00824238">
        <w:rPr>
          <w:szCs w:val="24"/>
        </w:rPr>
        <w:t>.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>Н. Н. Кожухова отмечает последовательность формирования движений у ребёнка: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>1.</w:t>
      </w:r>
      <w:r w:rsidRPr="00824238">
        <w:rPr>
          <w:szCs w:val="24"/>
        </w:rPr>
        <w:tab/>
        <w:t>движение головы;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>2.</w:t>
      </w:r>
      <w:r w:rsidRPr="00824238">
        <w:rPr>
          <w:szCs w:val="24"/>
        </w:rPr>
        <w:tab/>
        <w:t>движение рук и плечевого пояса;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>3.</w:t>
      </w:r>
      <w:r w:rsidRPr="00824238">
        <w:rPr>
          <w:szCs w:val="24"/>
        </w:rPr>
        <w:tab/>
        <w:t>движение туловища;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>4.</w:t>
      </w:r>
      <w:r w:rsidRPr="00824238">
        <w:rPr>
          <w:szCs w:val="24"/>
        </w:rPr>
        <w:tab/>
        <w:t>движение ног;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>5.</w:t>
      </w:r>
      <w:r w:rsidRPr="00824238">
        <w:rPr>
          <w:szCs w:val="24"/>
        </w:rPr>
        <w:tab/>
        <w:t>совместные движения головы, рук, туловища, ног.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 xml:space="preserve">Анализ работ Е. О. </w:t>
      </w:r>
      <w:proofErr w:type="spellStart"/>
      <w:r w:rsidRPr="00824238">
        <w:rPr>
          <w:szCs w:val="24"/>
        </w:rPr>
        <w:t>Комаровского</w:t>
      </w:r>
      <w:proofErr w:type="spellEnd"/>
      <w:r w:rsidRPr="00824238">
        <w:rPr>
          <w:szCs w:val="24"/>
        </w:rPr>
        <w:t xml:space="preserve"> позволил установить, что в первые недели жизни двигательная сфера осуществляется за счёт рефлексов. К году совершенствуется моторная деятельность, развиваются локомоторные навыки.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>Е. И. Васильева отмечает, что в 2 месяца ребёнок может</w:t>
      </w:r>
      <w:r w:rsidRPr="00824238">
        <w:rPr>
          <w:szCs w:val="24"/>
        </w:rPr>
        <w:t xml:space="preserve"> держать</w:t>
      </w:r>
      <w:r w:rsidRPr="00824238">
        <w:rPr>
          <w:szCs w:val="24"/>
        </w:rPr>
        <w:t xml:space="preserve"> голову, в 7 месяцев сидеть, опираясь на руки,  в 11 месяцев – уверенно самостоятельно стоять и ходить, слегка придерживаясь за опору, а в 12 месяцев самостоятельно ходить без поддержки.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>О. А. Каминский, Г. Г. Лукина, С. О. </w:t>
      </w:r>
      <w:proofErr w:type="spellStart"/>
      <w:r w:rsidRPr="00824238">
        <w:rPr>
          <w:szCs w:val="24"/>
        </w:rPr>
        <w:t>Филипова</w:t>
      </w:r>
      <w:proofErr w:type="spellEnd"/>
      <w:r w:rsidRPr="00824238">
        <w:rPr>
          <w:szCs w:val="24"/>
        </w:rPr>
        <w:t xml:space="preserve"> рассматривают  у детей второго года жизни дальнейшее формирование движений, которое  происходит на основе уже имеющихся первоначальных навыков самостоятельной ходьбы. У ребёнка этого возрастного периода оформляются все основные движения, за исключением бега и недоступных еще пока ему прыжков; у детей третьего года жизни совершенствуется ходьба, лазанье, начинают бегать</w:t>
      </w:r>
      <w:r w:rsidRPr="00824238">
        <w:rPr>
          <w:szCs w:val="24"/>
        </w:rPr>
        <w:t>.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lastRenderedPageBreak/>
        <w:t>По мнению М. М. Борисовой, Н. Н. Кожуховой, Л. А. Рыжковой в дошкольном возрасте формируются базовые двигательные умения и навыки, создаётся фундамент двигательной сферы, развивается тонкая моторика</w:t>
      </w:r>
      <w:r w:rsidRPr="00824238">
        <w:rPr>
          <w:szCs w:val="24"/>
        </w:rPr>
        <w:t xml:space="preserve">. 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>Мы в рамках нашей работы сделали попытку систематизировать данные об особенностях моторного развития, основываясь на работы Е. И. Васильевой, О. А. Каминского, Н. Н. Кожуховой, Е. О. </w:t>
      </w:r>
      <w:proofErr w:type="spellStart"/>
      <w:r w:rsidRPr="00824238">
        <w:rPr>
          <w:szCs w:val="24"/>
        </w:rPr>
        <w:t>Комаровского</w:t>
      </w:r>
      <w:proofErr w:type="spellEnd"/>
      <w:r w:rsidRPr="00824238">
        <w:rPr>
          <w:szCs w:val="24"/>
        </w:rPr>
        <w:t>, Г. Г. Лукиной, С. О. </w:t>
      </w:r>
      <w:proofErr w:type="spellStart"/>
      <w:r w:rsidRPr="00824238">
        <w:rPr>
          <w:szCs w:val="24"/>
        </w:rPr>
        <w:t>Филиповой</w:t>
      </w:r>
      <w:proofErr w:type="spellEnd"/>
      <w:r w:rsidRPr="00824238">
        <w:rPr>
          <w:szCs w:val="24"/>
        </w:rPr>
        <w:t xml:space="preserve"> которые представлены в таблице 1.</w:t>
      </w:r>
    </w:p>
    <w:p w:rsidR="00C20E9D" w:rsidRPr="00824238" w:rsidRDefault="00C20E9D" w:rsidP="00C20E9D">
      <w:pPr>
        <w:widowControl/>
        <w:spacing w:line="360" w:lineRule="auto"/>
        <w:ind w:left="0" w:firstLine="709"/>
        <w:jc w:val="right"/>
        <w:rPr>
          <w:szCs w:val="24"/>
        </w:rPr>
      </w:pPr>
      <w:r w:rsidRPr="00824238">
        <w:rPr>
          <w:szCs w:val="24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9"/>
        <w:gridCol w:w="7252"/>
      </w:tblGrid>
      <w:tr w:rsidR="00C20E9D" w:rsidRPr="00824238" w:rsidTr="00540FDA">
        <w:trPr>
          <w:trHeight w:val="1398"/>
        </w:trPr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Возрастные периоды развития</w:t>
            </w:r>
          </w:p>
        </w:tc>
        <w:tc>
          <w:tcPr>
            <w:tcW w:w="7252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709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Особенности моторного развития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Новорождённый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 xml:space="preserve">Редкие </w:t>
            </w:r>
            <w:proofErr w:type="spellStart"/>
            <w:r w:rsidRPr="00824238">
              <w:rPr>
                <w:szCs w:val="24"/>
              </w:rPr>
              <w:t>атетоидные</w:t>
            </w:r>
            <w:proofErr w:type="spellEnd"/>
            <w:r w:rsidRPr="00824238">
              <w:rPr>
                <w:szCs w:val="24"/>
              </w:rPr>
              <w:t xml:space="preserve"> движения, червеобразные движения пальцев кисти, редкий спонтанный симптом веера на стопе (симптом </w:t>
            </w:r>
            <w:proofErr w:type="spellStart"/>
            <w:r w:rsidRPr="00824238">
              <w:rPr>
                <w:szCs w:val="24"/>
              </w:rPr>
              <w:t>Бабинского</w:t>
            </w:r>
            <w:proofErr w:type="spellEnd"/>
            <w:r w:rsidRPr="00824238">
              <w:rPr>
                <w:szCs w:val="24"/>
              </w:rPr>
              <w:t>).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1-2 месяца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В возрасте 1-1,5 месяца ребёнок начинает держать голову; постепенно развивается координационное движение рук.</w:t>
            </w:r>
          </w:p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  <w:u w:val="single"/>
              </w:rPr>
            </w:pPr>
            <w:r w:rsidRPr="00824238">
              <w:rPr>
                <w:szCs w:val="24"/>
              </w:rPr>
              <w:t>К концу 2-го или 3-го месяца при условии целенаправленного воспитания ребёнок постепенно овладевает умением самостоятельно поднимать и удерживать голову, когда он лежит на животе или находится в вертикальном положении на руках у взрослого.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3-4 месяца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Ребёнок самостоятельно поворачивается со спины на бок, сидит при поддержке за руки, при поддержке за подмышки стоит на ногах, опирается на предплечья, лёжа на животе. Появляется комплекс оживления.</w:t>
            </w:r>
          </w:p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С 3-3,5 месяца совершенствуются координационные движения рук (ребёнок ощупывает свои руки, перебирает пальцами одеяло, пелёнку, действует с игрушками). Формируются целенаправленные движения рук.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4-5 месяцев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 xml:space="preserve">Развивается координация мышц спины, что вначале проявляется в переворачивании со спины на живот. </w:t>
            </w:r>
          </w:p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 xml:space="preserve">В 5 месяцев ребёнок протягивает руки, хватает игрушки и предметы, сидит при поддержке за одну руку. Ровно стоит при поддержке. Лёжа на животе, опирается на ладони выпрямленных </w:t>
            </w:r>
            <w:r w:rsidRPr="00824238">
              <w:rPr>
                <w:szCs w:val="24"/>
              </w:rPr>
              <w:lastRenderedPageBreak/>
              <w:t>рук.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lastRenderedPageBreak/>
              <w:t>6-7 месяцев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В 6 месяцев ребёнок начинает сидеть самостоятельно, что свидетельствует о координации движений мышц ног, переворачивается с живота на спину; лёжа на животе, может приподнимать туловище; переступает ногами при поддержке за подмышки; оптическая реакция опоры на руки – выпрямляет и вытягивает руки в направлении  опоры при наклоне с рук взрослого; при подтягивании за руки сгибает голову вперёд, садится, поворачивается на спину, перекладывает игрушки в руках.</w:t>
            </w:r>
          </w:p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В 7 месяцев стоит при поддержке за обе руки; сидит, опираясь на руки, ползает на животе.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7-8 месяцев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Ребёнок сидит без опоры, встаёт на колени, приподнимается на четвереньки, начинает ползать (с перекрестным движением рук и ног), переступает ногами при поддержке за обе руки. Перекладывает предмет из руки в руку, похлопывает рукой по игрушке, манипулирует 2-3 предметами.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8-9 месяцев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 xml:space="preserve">Ребёнок садится из </w:t>
            </w:r>
            <w:proofErr w:type="gramStart"/>
            <w:r w:rsidRPr="00824238">
              <w:rPr>
                <w:szCs w:val="24"/>
              </w:rPr>
              <w:t>положения</w:t>
            </w:r>
            <w:proofErr w:type="gramEnd"/>
            <w:r w:rsidRPr="00824238">
              <w:rPr>
                <w:szCs w:val="24"/>
              </w:rPr>
              <w:t xml:space="preserve"> лёжа  и ложиться из положения сидя, встаёт на ноги, стоит при поддержке за одну руку, переступает ногами, держась за одну руку, а также держась за неподвижную опору, влезает на четвереньках на лесенку. Берёт мелкие предметы двумя пальцами.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10-11 месяцев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Ребёнок стоит без опоры, ходит за движущимися предметами, ходит при поддержке за одну руку, иногда делает самостоятельные шаги, на четвереньках переползает через бревно, входит на невысокую лестницу и сходит с неё. Выбрасывает игрушки из кровати, вкладывает пальцы в отверстия на ощупь, подражает движениям перелистывания страниц книги.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12 месяцев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Ребёнок самостоятельно стоит без опоры, приседает и выпрямляется, влезает на стремянку (1 м), делает первые самостоятельные шаги. Вкладывает один предмет в другой, открывает коробку, ящик, пользуется ложкой, расческой.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1-2 года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 xml:space="preserve">Ребёнок длительно ходит, наклоняется, приседает, поворачивается, пятится, может самостоятельно есть ложкой, перешагивает препятствие приставным шагом, ходит по невысокому бруску высотой и шириной в 15-20 см, короткое время стоит на одной ноге, </w:t>
            </w:r>
            <w:r w:rsidRPr="00824238">
              <w:rPr>
                <w:szCs w:val="24"/>
              </w:rPr>
              <w:lastRenderedPageBreak/>
              <w:t>прыгает на месте.</w:t>
            </w:r>
          </w:p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Держит два предмета в одной руке, чертит карандашом, переворачивает страницы книги.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lastRenderedPageBreak/>
              <w:t>2-3 года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Ребёнок учится бегать, ходить на носках, сохранять равновесие на одной ноге. Сидит на корточках, спрыгивает с последней ступеньки, прыгает на двух ногах. Перешагивает препятствие высотой 20-25 см чередующимся шагом.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3-4 года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Ребёнок выполняет элементарные рисунки карандашом (рисует человека без туловища – «</w:t>
            </w:r>
            <w:proofErr w:type="spellStart"/>
            <w:r w:rsidRPr="00824238">
              <w:rPr>
                <w:szCs w:val="24"/>
              </w:rPr>
              <w:t>головоног</w:t>
            </w:r>
            <w:proofErr w:type="spellEnd"/>
            <w:r w:rsidRPr="00824238">
              <w:rPr>
                <w:szCs w:val="24"/>
              </w:rPr>
              <w:t>»), начинает лепить простые фигуры из пластилина. Самостоятельно спускается вниз по лестнице, используя попеременно ту или другую ногу. Прыгает на одной ноге, бросает мяч через голову, совершенствует лазанье.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4-5 лет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Прыгает на одной ноге, прыгает попеременно на одной или другой ноге, прыгает с высоты и в длину на 15-20 см, ходит по бревну, поднимается вверх по лестнице. Умеет правильно держать карандаш (рисуя человека, изображает элементы одежды). Шнурует ботинки, застегивает пуговицы. Бросает мяч двумя руками, отталкивает, ловит его, не прижимая к груди.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5-6 лет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Хорошо прыгает, бегает, прыгает через веревочку, бегает на носках, может ходить по бруску высотой 30 см и шириной 20 см. Формируется правильная осанка, правильно держит голову при ходьбе и беге. Катается на двухколесном велосипеде, катается на коньках, катается на лыжах. Четко координирует движения пальцев при конструировании, хорошо и свободно рисует.</w:t>
            </w:r>
          </w:p>
        </w:tc>
      </w:tr>
      <w:tr w:rsidR="00C20E9D" w:rsidRPr="00824238" w:rsidTr="00540FDA">
        <w:tc>
          <w:tcPr>
            <w:tcW w:w="2319" w:type="dxa"/>
            <w:vAlign w:val="center"/>
          </w:tcPr>
          <w:p w:rsidR="00C20E9D" w:rsidRPr="00824238" w:rsidRDefault="00C20E9D" w:rsidP="00C20E9D">
            <w:pPr>
              <w:widowControl/>
              <w:spacing w:line="360" w:lineRule="auto"/>
              <w:jc w:val="center"/>
              <w:rPr>
                <w:szCs w:val="24"/>
              </w:rPr>
            </w:pPr>
            <w:r w:rsidRPr="00824238">
              <w:rPr>
                <w:szCs w:val="24"/>
              </w:rPr>
              <w:t>6-7 лет</w:t>
            </w:r>
          </w:p>
        </w:tc>
        <w:tc>
          <w:tcPr>
            <w:tcW w:w="7252" w:type="dxa"/>
          </w:tcPr>
          <w:p w:rsidR="00C20E9D" w:rsidRPr="00824238" w:rsidRDefault="00C20E9D" w:rsidP="00C20E9D">
            <w:pPr>
              <w:widowControl/>
              <w:spacing w:line="360" w:lineRule="auto"/>
              <w:ind w:left="0" w:firstLine="0"/>
              <w:jc w:val="both"/>
              <w:rPr>
                <w:szCs w:val="24"/>
              </w:rPr>
            </w:pPr>
            <w:r w:rsidRPr="00824238">
              <w:rPr>
                <w:szCs w:val="24"/>
              </w:rPr>
              <w:t>Движения приобретают лёгкость и изящество, энергичны и точны. Увлеченно прыгает с разбега в высоту и длину, ловит мяч одной рукой, может ходить боком по скамейке. Свободно рисует карандашом и красками, вырезает ножницами.</w:t>
            </w:r>
          </w:p>
        </w:tc>
      </w:tr>
    </w:tbl>
    <w:p w:rsidR="00C20E9D" w:rsidRPr="00824238" w:rsidRDefault="00C20E9D" w:rsidP="00C20E9D">
      <w:pPr>
        <w:widowControl/>
        <w:spacing w:line="360" w:lineRule="auto"/>
        <w:ind w:left="0" w:firstLine="709"/>
        <w:rPr>
          <w:szCs w:val="24"/>
        </w:rPr>
      </w:pPr>
    </w:p>
    <w:p w:rsidR="00C20E9D" w:rsidRPr="00824238" w:rsidRDefault="00C20E9D" w:rsidP="00C20E9D">
      <w:pPr>
        <w:widowControl/>
        <w:spacing w:line="360" w:lineRule="auto"/>
        <w:ind w:left="0" w:firstLine="709"/>
        <w:jc w:val="both"/>
        <w:rPr>
          <w:szCs w:val="24"/>
        </w:rPr>
      </w:pPr>
      <w:r w:rsidRPr="00824238">
        <w:rPr>
          <w:szCs w:val="24"/>
        </w:rPr>
        <w:t xml:space="preserve">Таким образом, ребёнок в первый год жизни овладевает основными движениями, такими как держать голову, ползать, сидеть, стоять, попытками самостоятельно ходить, также развивается тонкая моторика. Дальнейшее формирование движений происходит на основе уже имеющихся первоначальных навыков. К 6-7 годам ребёнок очень подвижен, практически не сидит на месте. Любит игры, связанные с прыжками или бегом. Отлично </w:t>
      </w:r>
      <w:r w:rsidRPr="00824238">
        <w:rPr>
          <w:szCs w:val="24"/>
        </w:rPr>
        <w:lastRenderedPageBreak/>
        <w:t>владеет своим телом, координация развита, движения точны и уверенны. Движения рук ребенка слаженные и точные, он способен полностью их контролировать.</w:t>
      </w:r>
    </w:p>
    <w:p w:rsidR="00674330" w:rsidRDefault="00674330">
      <w:pPr>
        <w:rPr>
          <w:szCs w:val="24"/>
        </w:rPr>
      </w:pPr>
    </w:p>
    <w:p w:rsidR="00824238" w:rsidRDefault="00824238" w:rsidP="00824238">
      <w:pPr>
        <w:jc w:val="center"/>
        <w:rPr>
          <w:b/>
          <w:szCs w:val="24"/>
        </w:rPr>
      </w:pPr>
      <w:r w:rsidRPr="00824238">
        <w:rPr>
          <w:b/>
          <w:szCs w:val="24"/>
        </w:rPr>
        <w:t>Библиографический список</w:t>
      </w:r>
    </w:p>
    <w:p w:rsidR="00B77822" w:rsidRDefault="00B77822" w:rsidP="00824238">
      <w:pPr>
        <w:jc w:val="center"/>
        <w:rPr>
          <w:b/>
          <w:szCs w:val="24"/>
        </w:rPr>
      </w:pPr>
    </w:p>
    <w:p w:rsidR="00B77822" w:rsidRPr="00B77822" w:rsidRDefault="00B77822" w:rsidP="00B77822">
      <w:pPr>
        <w:pStyle w:val="a3"/>
        <w:widowControl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Cs w:val="28"/>
        </w:rPr>
      </w:pPr>
      <w:r w:rsidRPr="00B77822">
        <w:rPr>
          <w:b/>
          <w:szCs w:val="28"/>
        </w:rPr>
        <w:t xml:space="preserve">Методика физического воспитания и развития ребёнка </w:t>
      </w:r>
      <w:r w:rsidRPr="00B77822">
        <w:rPr>
          <w:szCs w:val="28"/>
        </w:rPr>
        <w:t>[Текст]: учеб</w:t>
      </w:r>
      <w:proofErr w:type="gramStart"/>
      <w:r w:rsidRPr="00B77822">
        <w:rPr>
          <w:szCs w:val="28"/>
        </w:rPr>
        <w:t>.</w:t>
      </w:r>
      <w:proofErr w:type="gramEnd"/>
      <w:r w:rsidRPr="00B77822">
        <w:rPr>
          <w:szCs w:val="28"/>
        </w:rPr>
        <w:t xml:space="preserve"> </w:t>
      </w:r>
      <w:proofErr w:type="gramStart"/>
      <w:r w:rsidRPr="00B77822">
        <w:rPr>
          <w:szCs w:val="28"/>
        </w:rPr>
        <w:t>п</w:t>
      </w:r>
      <w:proofErr w:type="gramEnd"/>
      <w:r w:rsidRPr="00B77822">
        <w:rPr>
          <w:szCs w:val="28"/>
        </w:rPr>
        <w:t xml:space="preserve">особие для студ. </w:t>
      </w:r>
      <w:proofErr w:type="spellStart"/>
      <w:r w:rsidRPr="00B77822">
        <w:rPr>
          <w:szCs w:val="28"/>
        </w:rPr>
        <w:t>высш</w:t>
      </w:r>
      <w:proofErr w:type="spellEnd"/>
      <w:r w:rsidRPr="00B77822">
        <w:rPr>
          <w:szCs w:val="28"/>
        </w:rPr>
        <w:t>. учеб. заведений / Н. Н. Кожухова, Л. А. Рыжкова, М. М. Борисова; под ред. С. А. Козловой. – М.: Издательский цент «Академия», 2008. – 352 с.</w:t>
      </w:r>
    </w:p>
    <w:p w:rsidR="00B77822" w:rsidRPr="00B77822" w:rsidRDefault="00B77822" w:rsidP="00B77822">
      <w:pPr>
        <w:pStyle w:val="a3"/>
        <w:widowControl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Cs w:val="28"/>
        </w:rPr>
      </w:pPr>
      <w:proofErr w:type="spellStart"/>
      <w:r w:rsidRPr="00B77822">
        <w:rPr>
          <w:b/>
          <w:szCs w:val="28"/>
        </w:rPr>
        <w:t>Сапин</w:t>
      </w:r>
      <w:proofErr w:type="spellEnd"/>
      <w:r w:rsidRPr="00B77822">
        <w:rPr>
          <w:b/>
          <w:szCs w:val="28"/>
        </w:rPr>
        <w:t>, М. Р. Анатомия и физиология детей и подростков</w:t>
      </w:r>
      <w:r w:rsidRPr="00B77822">
        <w:rPr>
          <w:szCs w:val="28"/>
        </w:rPr>
        <w:t xml:space="preserve"> [Текст]: учеб</w:t>
      </w:r>
      <w:proofErr w:type="gramStart"/>
      <w:r w:rsidRPr="00B77822">
        <w:rPr>
          <w:szCs w:val="28"/>
        </w:rPr>
        <w:t>.</w:t>
      </w:r>
      <w:proofErr w:type="gramEnd"/>
      <w:r w:rsidRPr="00B77822">
        <w:rPr>
          <w:szCs w:val="28"/>
        </w:rPr>
        <w:t xml:space="preserve"> </w:t>
      </w:r>
      <w:proofErr w:type="gramStart"/>
      <w:r w:rsidRPr="00B77822">
        <w:rPr>
          <w:szCs w:val="28"/>
        </w:rPr>
        <w:t>п</w:t>
      </w:r>
      <w:proofErr w:type="gramEnd"/>
      <w:r w:rsidRPr="00B77822">
        <w:rPr>
          <w:szCs w:val="28"/>
        </w:rPr>
        <w:t xml:space="preserve">особие для студ. </w:t>
      </w:r>
      <w:proofErr w:type="spellStart"/>
      <w:r w:rsidRPr="00B77822">
        <w:rPr>
          <w:szCs w:val="28"/>
        </w:rPr>
        <w:t>пед</w:t>
      </w:r>
      <w:proofErr w:type="spellEnd"/>
      <w:r w:rsidRPr="00B77822">
        <w:rPr>
          <w:szCs w:val="28"/>
        </w:rPr>
        <w:t>. вузов / М. Р. </w:t>
      </w:r>
      <w:proofErr w:type="spellStart"/>
      <w:r w:rsidRPr="00B77822">
        <w:rPr>
          <w:szCs w:val="28"/>
        </w:rPr>
        <w:t>Сапин</w:t>
      </w:r>
      <w:proofErr w:type="spellEnd"/>
      <w:r w:rsidRPr="00B77822">
        <w:rPr>
          <w:szCs w:val="28"/>
        </w:rPr>
        <w:t>, З. Г. </w:t>
      </w:r>
      <w:proofErr w:type="spellStart"/>
      <w:r w:rsidRPr="00B77822">
        <w:rPr>
          <w:szCs w:val="28"/>
        </w:rPr>
        <w:t>Брыксина</w:t>
      </w:r>
      <w:proofErr w:type="spellEnd"/>
      <w:r w:rsidRPr="00B77822">
        <w:rPr>
          <w:szCs w:val="28"/>
        </w:rPr>
        <w:t>. –5-е изд. – М. : Издательский центр «Академия», 2007. – 432 с.</w:t>
      </w:r>
    </w:p>
    <w:p w:rsidR="00B77822" w:rsidRPr="00B77822" w:rsidRDefault="00B77822" w:rsidP="00B77822">
      <w:pPr>
        <w:pStyle w:val="a3"/>
        <w:widowControl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Cs w:val="28"/>
        </w:rPr>
      </w:pPr>
      <w:r w:rsidRPr="00B77822">
        <w:rPr>
          <w:b/>
          <w:szCs w:val="28"/>
        </w:rPr>
        <w:t>Теоретические и методические основы физического воспитания и развития детей раннего дошкольного возраста</w:t>
      </w:r>
      <w:r w:rsidRPr="00B77822">
        <w:rPr>
          <w:szCs w:val="28"/>
        </w:rPr>
        <w:t xml:space="preserve"> [Текст]: учебник для студ. / С. О. Филиппова, О. А. Каминский, Г. Г. Лукина [и др.]; под ред. С. О. Филипповой. – 6-е изд., стер. – М.: Издательский центр «Академия», 2014. – 304 с.</w:t>
      </w:r>
    </w:p>
    <w:p w:rsidR="00B77822" w:rsidRPr="00B77822" w:rsidRDefault="00B77822" w:rsidP="00B77822">
      <w:pPr>
        <w:pStyle w:val="a3"/>
        <w:widowControl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b/>
          <w:szCs w:val="28"/>
        </w:rPr>
      </w:pPr>
      <w:r w:rsidRPr="00B77822">
        <w:rPr>
          <w:b/>
          <w:szCs w:val="28"/>
        </w:rPr>
        <w:t>Тер-Ованесян, А. А. Педагогические основы физического воспитания</w:t>
      </w:r>
      <w:r w:rsidRPr="00B77822">
        <w:rPr>
          <w:szCs w:val="28"/>
        </w:rPr>
        <w:t xml:space="preserve"> [Текст] / А. А. Тер-Ованесян. – М.: Физкультура и спорт, 1978. – 206 с. </w:t>
      </w:r>
    </w:p>
    <w:p w:rsidR="00824238" w:rsidRPr="00824238" w:rsidRDefault="00824238" w:rsidP="00B77822">
      <w:pPr>
        <w:rPr>
          <w:b/>
          <w:szCs w:val="24"/>
        </w:rPr>
      </w:pPr>
    </w:p>
    <w:sectPr w:rsidR="00824238" w:rsidRPr="00824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23ACE"/>
    <w:multiLevelType w:val="hybridMultilevel"/>
    <w:tmpl w:val="833CFB26"/>
    <w:lvl w:ilvl="0" w:tplc="9CDAE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608C1"/>
    <w:multiLevelType w:val="multilevel"/>
    <w:tmpl w:val="12DA8E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71"/>
    <w:rsid w:val="00674330"/>
    <w:rsid w:val="00824238"/>
    <w:rsid w:val="00B77822"/>
    <w:rsid w:val="00C20E9D"/>
    <w:rsid w:val="00F9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C20E9D"/>
    <w:pPr>
      <w:widowControl w:val="0"/>
      <w:spacing w:after="0" w:line="300" w:lineRule="auto"/>
      <w:ind w:left="720" w:hanging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E9D"/>
    <w:pPr>
      <w:contextualSpacing/>
    </w:pPr>
  </w:style>
  <w:style w:type="table" w:styleId="a4">
    <w:name w:val="Table Grid"/>
    <w:basedOn w:val="a1"/>
    <w:uiPriority w:val="59"/>
    <w:rsid w:val="00C20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C20E9D"/>
    <w:pPr>
      <w:widowControl w:val="0"/>
      <w:spacing w:after="0" w:line="300" w:lineRule="auto"/>
      <w:ind w:left="720" w:hanging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E9D"/>
    <w:pPr>
      <w:contextualSpacing/>
    </w:pPr>
  </w:style>
  <w:style w:type="table" w:styleId="a4">
    <w:name w:val="Table Grid"/>
    <w:basedOn w:val="a1"/>
    <w:uiPriority w:val="59"/>
    <w:rsid w:val="00C20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72D57-7206-4294-AC3E-8860ED53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Воробьёва</dc:creator>
  <cp:keywords/>
  <dc:description/>
  <cp:lastModifiedBy>Дарья Воробьёва</cp:lastModifiedBy>
  <cp:revision>2</cp:revision>
  <dcterms:created xsi:type="dcterms:W3CDTF">2019-11-02T13:19:00Z</dcterms:created>
  <dcterms:modified xsi:type="dcterms:W3CDTF">2019-11-02T13:50:00Z</dcterms:modified>
</cp:coreProperties>
</file>