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DB5" w:rsidRPr="00C62CBE" w:rsidRDefault="00C62CBE" w:rsidP="00C62CBE">
      <w:pPr>
        <w:pStyle w:val="1"/>
        <w:spacing w:before="0" w:beforeAutospacing="0" w:after="0" w:afterAutospacing="0" w:line="360" w:lineRule="atLeast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</w:t>
      </w:r>
    </w:p>
    <w:p w:rsidR="00F87DB5" w:rsidRDefault="00F87DB5" w:rsidP="00683ACA">
      <w:pPr>
        <w:pStyle w:val="1"/>
        <w:spacing w:before="0" w:beforeAutospacing="0" w:after="0" w:afterAutospacing="0" w:line="360" w:lineRule="atLeast"/>
        <w:jc w:val="center"/>
        <w:rPr>
          <w:sz w:val="24"/>
          <w:szCs w:val="24"/>
        </w:rPr>
      </w:pPr>
      <w:bookmarkStart w:id="0" w:name="_GoBack"/>
      <w:r w:rsidRPr="00690A08">
        <w:rPr>
          <w:sz w:val="24"/>
          <w:szCs w:val="24"/>
        </w:rPr>
        <w:t>Формирование элементарных естественно-научных представлений у детей старшего</w:t>
      </w:r>
    </w:p>
    <w:p w:rsidR="00F87DB5" w:rsidRDefault="00F87DB5" w:rsidP="00683ACA">
      <w:pPr>
        <w:pStyle w:val="1"/>
        <w:spacing w:before="0" w:beforeAutospacing="0" w:after="0" w:afterAutospacing="0" w:line="360" w:lineRule="atLeast"/>
        <w:jc w:val="center"/>
        <w:rPr>
          <w:sz w:val="24"/>
          <w:szCs w:val="24"/>
        </w:rPr>
      </w:pPr>
      <w:r w:rsidRPr="00690A08">
        <w:rPr>
          <w:sz w:val="24"/>
          <w:szCs w:val="24"/>
        </w:rPr>
        <w:t>дошкольного возраста посредством исследовательской деятельности</w:t>
      </w:r>
    </w:p>
    <w:bookmarkEnd w:id="0"/>
    <w:p w:rsidR="00F87DB5" w:rsidRPr="00851F83" w:rsidRDefault="00F87DB5" w:rsidP="00683ACA">
      <w:pPr>
        <w:pStyle w:val="1"/>
        <w:spacing w:before="0" w:beforeAutospacing="0" w:after="0" w:afterAutospacing="0" w:line="276" w:lineRule="auto"/>
        <w:jc w:val="both"/>
        <w:rPr>
          <w:sz w:val="24"/>
          <w:szCs w:val="24"/>
        </w:rPr>
      </w:pPr>
    </w:p>
    <w:p w:rsidR="00F87DB5" w:rsidRDefault="00F87DB5" w:rsidP="00C62CBE">
      <w:pPr>
        <w:spacing w:after="100" w:afterAutospacing="1"/>
        <w:rPr>
          <w:rFonts w:ascii="Times New Roman" w:hAnsi="Times New Roman" w:cs="Times New Roman"/>
          <w:sz w:val="24"/>
          <w:szCs w:val="24"/>
        </w:rPr>
      </w:pPr>
      <w:r w:rsidRPr="00851F83">
        <w:rPr>
          <w:rFonts w:ascii="Times New Roman" w:hAnsi="Times New Roman" w:cs="Times New Roman"/>
          <w:sz w:val="24"/>
          <w:szCs w:val="24"/>
        </w:rPr>
        <w:t>Дети дошкольного возраста по природе своей – пытливые исследователи окружающего мира. Именно этот возраст наиболее благоприятен для совершенствования деятельности органов чувств, накопления представлений об окружающем мире, развития способности видеть многообразие мира в системе взаимосвязей и взаимозависимостей. В этот период закл</w:t>
      </w:r>
      <w:r w:rsidR="00C62CBE">
        <w:rPr>
          <w:rFonts w:ascii="Times New Roman" w:hAnsi="Times New Roman" w:cs="Times New Roman"/>
          <w:sz w:val="24"/>
          <w:szCs w:val="24"/>
        </w:rPr>
        <w:t xml:space="preserve">адывается позитивное отношение </w:t>
      </w:r>
      <w:r w:rsidRPr="00851F83">
        <w:rPr>
          <w:rFonts w:ascii="Times New Roman" w:hAnsi="Times New Roman" w:cs="Times New Roman"/>
          <w:sz w:val="24"/>
          <w:szCs w:val="24"/>
        </w:rPr>
        <w:t>к природе, к «рукотворному миру», к окружающим людям, к себе и своему здоровью. Одной из форм, помогающей решать эти задачи, на наш взгляд, является познавательно-иссле</w:t>
      </w:r>
      <w:r w:rsidR="007760E7">
        <w:rPr>
          <w:rFonts w:ascii="Times New Roman" w:hAnsi="Times New Roman" w:cs="Times New Roman"/>
          <w:sz w:val="24"/>
          <w:szCs w:val="24"/>
        </w:rPr>
        <w:t xml:space="preserve">довательская деятельность. </w:t>
      </w:r>
      <w:r w:rsidRPr="00851F83">
        <w:rPr>
          <w:rFonts w:ascii="Times New Roman" w:hAnsi="Times New Roman" w:cs="Times New Roman"/>
          <w:sz w:val="24"/>
          <w:szCs w:val="24"/>
        </w:rPr>
        <w:t>Познавательно - исследовательская деятельность вызывает у ребёнка неподдельный интерес к природе, даёт возможность самостоятельно делать свои маленькие открытия и отличается разнообразием методов и приемов познания мира, варьирующихся в зависимости от возраста детей. В нашей группе  формирование  естественно-научных представлений</w:t>
      </w:r>
      <w:r w:rsidRPr="00851F83">
        <w:rPr>
          <w:color w:val="F03E00"/>
          <w:sz w:val="24"/>
          <w:szCs w:val="24"/>
        </w:rPr>
        <w:t xml:space="preserve">  </w:t>
      </w:r>
      <w:r w:rsidRPr="00851F83">
        <w:rPr>
          <w:rFonts w:ascii="Times New Roman" w:hAnsi="Times New Roman" w:cs="Times New Roman"/>
          <w:sz w:val="24"/>
          <w:szCs w:val="24"/>
        </w:rPr>
        <w:t>осуществляется с помощью следующих форм работы: организованной образовательной деятельности, дидактических игр, сюжетных и подвижных игр, игровых ситуаций, чтения художественной литературы, энциклопедий, наблюдений, прогулок, экскурсий, в творческой деятельности, опытов и экспериментов, праздников и развлечений, совместной  деятельности с привлечением родителей (проекты, акции, конкурсы экологической направленности)</w:t>
      </w:r>
      <w:r w:rsidR="00C62CBE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                                                                      В работе используем ИКТ, элементы ТРИЗ-технологии, </w:t>
      </w:r>
      <w:r w:rsidRPr="00690A08">
        <w:rPr>
          <w:rFonts w:ascii="Times New Roman" w:hAnsi="Times New Roman" w:cs="Times New Roman"/>
          <w:sz w:val="24"/>
          <w:szCs w:val="24"/>
        </w:rPr>
        <w:t>проектную деятельность и применяем во всех</w:t>
      </w:r>
      <w:r>
        <w:rPr>
          <w:rFonts w:ascii="Times New Roman" w:hAnsi="Times New Roman" w:cs="Times New Roman"/>
          <w:sz w:val="24"/>
          <w:szCs w:val="24"/>
        </w:rPr>
        <w:t xml:space="preserve"> образовательных областях.</w:t>
      </w:r>
      <w:r w:rsidRPr="00690A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ОО </w:t>
      </w:r>
      <w:r w:rsidRPr="00690A08">
        <w:rPr>
          <w:rFonts w:ascii="Times New Roman" w:hAnsi="Times New Roman" w:cs="Times New Roman"/>
          <w:b/>
          <w:bCs/>
          <w:sz w:val="24"/>
          <w:szCs w:val="24"/>
        </w:rPr>
        <w:t xml:space="preserve">«Социально-коммуникативное развитие», </w:t>
      </w:r>
      <w:r w:rsidRPr="00690A08">
        <w:rPr>
          <w:rFonts w:ascii="Times New Roman" w:hAnsi="Times New Roman" w:cs="Times New Roman"/>
          <w:sz w:val="24"/>
          <w:szCs w:val="24"/>
        </w:rPr>
        <w:t xml:space="preserve">задачи которой направлены и на формирование основ безопасности, а именно безопасного поведения в природе. С детьми мы проводим дидактические игры: </w:t>
      </w:r>
      <w:r w:rsidR="007760E7">
        <w:rPr>
          <w:rFonts w:ascii="Times New Roman" w:hAnsi="Times New Roman" w:cs="Times New Roman"/>
          <w:sz w:val="24"/>
          <w:szCs w:val="24"/>
        </w:rPr>
        <w:t xml:space="preserve">«Разрешается – запрещается», «Объясни, что не так?», «Что напутал художник?», «А как бы ты поступил?», «Хорошо – плохо». </w:t>
      </w:r>
      <w:r w:rsidRPr="00690A08">
        <w:rPr>
          <w:rFonts w:ascii="Times New Roman" w:hAnsi="Times New Roman" w:cs="Times New Roman"/>
          <w:sz w:val="24"/>
          <w:szCs w:val="24"/>
        </w:rPr>
        <w:t xml:space="preserve">«Найди такой листок, какой покажу», «Тонет, не тонет», «Какое это растение? », «Узнай дерево по листочку», «Щедрые дары осени», «Отгадай растение по плодам»,  «Поможем белочке собрать урожай», «Школа </w:t>
      </w:r>
      <w:r w:rsidR="007760E7">
        <w:rPr>
          <w:rFonts w:ascii="Times New Roman" w:hAnsi="Times New Roman" w:cs="Times New Roman"/>
          <w:sz w:val="24"/>
          <w:szCs w:val="24"/>
        </w:rPr>
        <w:t xml:space="preserve">мудрой совы» и </w:t>
      </w:r>
      <w:r w:rsidRPr="00690A08">
        <w:rPr>
          <w:rFonts w:ascii="Times New Roman" w:hAnsi="Times New Roman" w:cs="Times New Roman"/>
          <w:sz w:val="24"/>
          <w:szCs w:val="24"/>
        </w:rPr>
        <w:t xml:space="preserve">сюжетно-ролевые игры: </w:t>
      </w:r>
      <w:r>
        <w:rPr>
          <w:rFonts w:ascii="Times New Roman" w:hAnsi="Times New Roman" w:cs="Times New Roman"/>
          <w:sz w:val="24"/>
          <w:szCs w:val="24"/>
        </w:rPr>
        <w:t>«Ю</w:t>
      </w:r>
      <w:r w:rsidRPr="00690A08">
        <w:rPr>
          <w:rFonts w:ascii="Times New Roman" w:hAnsi="Times New Roman" w:cs="Times New Roman"/>
          <w:sz w:val="24"/>
          <w:szCs w:val="24"/>
        </w:rPr>
        <w:t xml:space="preserve">ные ученые», «Путешествие», «Идем в поход», «У бабушки в деревне»  и многие др. </w:t>
      </w:r>
      <w:r>
        <w:rPr>
          <w:rFonts w:ascii="Times New Roman" w:hAnsi="Times New Roman" w:cs="Times New Roman"/>
          <w:sz w:val="24"/>
          <w:szCs w:val="24"/>
        </w:rPr>
        <w:t xml:space="preserve">ОО </w:t>
      </w:r>
      <w:r w:rsidRPr="00690A08">
        <w:rPr>
          <w:rFonts w:ascii="Times New Roman" w:hAnsi="Times New Roman" w:cs="Times New Roman"/>
          <w:sz w:val="24"/>
          <w:szCs w:val="24"/>
        </w:rPr>
        <w:t>«</w:t>
      </w:r>
      <w:r w:rsidRPr="00690A08">
        <w:rPr>
          <w:rFonts w:ascii="Times New Roman" w:hAnsi="Times New Roman" w:cs="Times New Roman"/>
          <w:b/>
          <w:bCs/>
          <w:sz w:val="24"/>
          <w:szCs w:val="24"/>
        </w:rPr>
        <w:t xml:space="preserve">Речевое развитие» -  </w:t>
      </w:r>
      <w:r w:rsidRPr="00690A08">
        <w:rPr>
          <w:rFonts w:ascii="Times New Roman" w:hAnsi="Times New Roman" w:cs="Times New Roman"/>
          <w:sz w:val="24"/>
          <w:szCs w:val="24"/>
        </w:rPr>
        <w:t xml:space="preserve">широко применяем игры по ТРИЗ - технологии «Да-нет-ка», «Теремок», «Домик доказательств», метод фокальных объектов (МФО), составление загадок, метафор по схеме и др. В группе, помимо художественной литературы (сделана подборка произведений классиков, таких как М. М. Пришвин, Е. И. </w:t>
      </w:r>
      <w:proofErr w:type="spellStart"/>
      <w:r w:rsidRPr="00690A08">
        <w:rPr>
          <w:rFonts w:ascii="Times New Roman" w:hAnsi="Times New Roman" w:cs="Times New Roman"/>
          <w:sz w:val="24"/>
          <w:szCs w:val="24"/>
        </w:rPr>
        <w:t>Чарушин</w:t>
      </w:r>
      <w:proofErr w:type="spellEnd"/>
      <w:r w:rsidRPr="00690A08">
        <w:rPr>
          <w:rFonts w:ascii="Times New Roman" w:hAnsi="Times New Roman" w:cs="Times New Roman"/>
          <w:sz w:val="24"/>
          <w:szCs w:val="24"/>
        </w:rPr>
        <w:t>, В. В. Бианки, С. А. Есенин, А. А. Фет) создана библиотека «умных книг» - энциклопедий, словарей, справочников для дет</w:t>
      </w:r>
      <w:r w:rsidR="00C62CBE">
        <w:rPr>
          <w:rFonts w:ascii="Times New Roman" w:hAnsi="Times New Roman" w:cs="Times New Roman"/>
          <w:sz w:val="24"/>
          <w:szCs w:val="24"/>
        </w:rPr>
        <w:t xml:space="preserve">ей, из серии «Хочу все знать» </w:t>
      </w:r>
      <w:r w:rsidRPr="00690A08">
        <w:rPr>
          <w:rFonts w:ascii="Times New Roman" w:hAnsi="Times New Roman" w:cs="Times New Roman"/>
          <w:sz w:val="24"/>
          <w:szCs w:val="24"/>
        </w:rPr>
        <w:t>самой разной направленности (по гео</w:t>
      </w:r>
      <w:r>
        <w:rPr>
          <w:rFonts w:ascii="Times New Roman" w:hAnsi="Times New Roman" w:cs="Times New Roman"/>
          <w:sz w:val="24"/>
          <w:szCs w:val="24"/>
        </w:rPr>
        <w:t>графии, животные, растения, мир</w:t>
      </w:r>
      <w:r w:rsidRPr="00690A08">
        <w:rPr>
          <w:rFonts w:ascii="Times New Roman" w:hAnsi="Times New Roman" w:cs="Times New Roman"/>
          <w:sz w:val="24"/>
          <w:szCs w:val="24"/>
        </w:rPr>
        <w:t xml:space="preserve"> воды и др.).</w:t>
      </w:r>
      <w:r>
        <w:rPr>
          <w:rFonts w:ascii="Times New Roman" w:hAnsi="Times New Roman" w:cs="Times New Roman"/>
          <w:sz w:val="24"/>
          <w:szCs w:val="24"/>
        </w:rPr>
        <w:t xml:space="preserve"> ОО</w:t>
      </w:r>
      <w:r w:rsidR="00C62CBE">
        <w:rPr>
          <w:rFonts w:ascii="Times New Roman" w:hAnsi="Times New Roman" w:cs="Times New Roman"/>
          <w:sz w:val="24"/>
          <w:szCs w:val="24"/>
        </w:rPr>
        <w:t xml:space="preserve"> </w:t>
      </w:r>
      <w:r w:rsidRPr="00690A08">
        <w:rPr>
          <w:rFonts w:ascii="Times New Roman" w:hAnsi="Times New Roman" w:cs="Times New Roman"/>
          <w:b/>
          <w:bCs/>
          <w:sz w:val="24"/>
          <w:szCs w:val="24"/>
        </w:rPr>
        <w:t xml:space="preserve">«Художественно-эстетическое развитие» -  у </w:t>
      </w:r>
      <w:r w:rsidRPr="00690A08">
        <w:rPr>
          <w:rFonts w:ascii="Times New Roman" w:hAnsi="Times New Roman" w:cs="Times New Roman"/>
          <w:sz w:val="24"/>
          <w:szCs w:val="24"/>
        </w:rPr>
        <w:t>наших детей пользуются наибольшим интересом</w:t>
      </w:r>
      <w:r w:rsidRPr="00690A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62CBE">
        <w:rPr>
          <w:rFonts w:ascii="Times New Roman" w:hAnsi="Times New Roman" w:cs="Times New Roman"/>
          <w:sz w:val="24"/>
          <w:szCs w:val="24"/>
        </w:rPr>
        <w:t xml:space="preserve">такие игры: </w:t>
      </w:r>
      <w:r w:rsidRPr="00690A08">
        <w:rPr>
          <w:rFonts w:ascii="Times New Roman" w:hAnsi="Times New Roman" w:cs="Times New Roman"/>
          <w:sz w:val="24"/>
          <w:szCs w:val="24"/>
        </w:rPr>
        <w:t xml:space="preserve">«Назови, что в природе такого цвета», «Смешай краску», «Нарисуй несуществующего животного», «Выложи композицию из цветов и ягод». </w:t>
      </w:r>
      <w:r>
        <w:rPr>
          <w:rFonts w:ascii="Times New Roman" w:hAnsi="Times New Roman" w:cs="Times New Roman"/>
          <w:sz w:val="24"/>
          <w:szCs w:val="24"/>
        </w:rPr>
        <w:t xml:space="preserve">ОО </w:t>
      </w:r>
      <w:r w:rsidR="00C62CBE">
        <w:rPr>
          <w:rFonts w:ascii="Times New Roman" w:hAnsi="Times New Roman" w:cs="Times New Roman"/>
          <w:b/>
          <w:bCs/>
          <w:sz w:val="24"/>
          <w:szCs w:val="24"/>
        </w:rPr>
        <w:t xml:space="preserve">«Физическое развитие» </w:t>
      </w:r>
      <w:r w:rsidRPr="00690A08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интересны детям и п</w:t>
      </w:r>
      <w:r w:rsidRPr="00690A08">
        <w:rPr>
          <w:rFonts w:ascii="Times New Roman" w:hAnsi="Times New Roman" w:cs="Times New Roman"/>
          <w:sz w:val="24"/>
          <w:szCs w:val="24"/>
        </w:rPr>
        <w:t xml:space="preserve">одвижные игры: «Мы – капельки», «Снежки», «Прокати в гору», «Не намочи ноги», «Южный, северный ветер», «Два Мороза», «Снежинки и ветер», «День-ночь, огонь-вода». </w:t>
      </w:r>
      <w:r>
        <w:rPr>
          <w:rFonts w:ascii="Times New Roman" w:hAnsi="Times New Roman" w:cs="Times New Roman"/>
          <w:sz w:val="24"/>
          <w:szCs w:val="24"/>
        </w:rPr>
        <w:t xml:space="preserve">ОО </w:t>
      </w:r>
      <w:r w:rsidRPr="00690A08">
        <w:rPr>
          <w:rFonts w:ascii="Times New Roman" w:hAnsi="Times New Roman" w:cs="Times New Roman"/>
          <w:b/>
          <w:sz w:val="24"/>
          <w:szCs w:val="24"/>
        </w:rPr>
        <w:t>«Познавательное развитие»</w:t>
      </w:r>
      <w:r w:rsidRPr="00690A08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Pr="00690A08">
        <w:rPr>
          <w:rFonts w:ascii="Times New Roman" w:hAnsi="Times New Roman" w:cs="Times New Roman"/>
          <w:sz w:val="24"/>
          <w:szCs w:val="24"/>
        </w:rPr>
        <w:t>умение  находить</w:t>
      </w:r>
      <w:proofErr w:type="gramEnd"/>
      <w:r w:rsidRPr="00690A08">
        <w:rPr>
          <w:rFonts w:ascii="Times New Roman" w:hAnsi="Times New Roman" w:cs="Times New Roman"/>
          <w:sz w:val="24"/>
          <w:szCs w:val="24"/>
        </w:rPr>
        <w:t xml:space="preserve"> информацию в разных источниках (книги, интернет, телевидение, радио)  – один из показателей  познавательного развития ребенка.  Информационно-коммуникативные технологии способствуют повышению познавательного интереса, активизируют мыслительную деятельность детей. Д</w:t>
      </w:r>
      <w:r w:rsidR="00C62CBE">
        <w:rPr>
          <w:rFonts w:ascii="Times New Roman" w:hAnsi="Times New Roman" w:cs="Times New Roman"/>
          <w:sz w:val="24"/>
          <w:szCs w:val="24"/>
        </w:rPr>
        <w:t xml:space="preserve">ля наших воспитанников создаем </w:t>
      </w:r>
      <w:r w:rsidRPr="00690A08">
        <w:rPr>
          <w:rFonts w:ascii="Times New Roman" w:hAnsi="Times New Roman" w:cs="Times New Roman"/>
          <w:sz w:val="24"/>
          <w:szCs w:val="24"/>
        </w:rPr>
        <w:t xml:space="preserve">красочные презентации, кроссворды-загадки на экологическую тематику, а при необходимости показать объект природы в движении – используем просмотр видео отрывков. Знания, полученные в организованной образовательной деятельности, стараемся закреплять в различных видах деятельности и с участием всех анализаторов в процессе </w:t>
      </w:r>
      <w:r w:rsidRPr="00690A08">
        <w:rPr>
          <w:rFonts w:ascii="Times New Roman" w:hAnsi="Times New Roman" w:cs="Times New Roman"/>
          <w:sz w:val="24"/>
          <w:szCs w:val="24"/>
        </w:rPr>
        <w:lastRenderedPageBreak/>
        <w:t>дидактических игр: «Угадай на вкус», «Угадай на ощупь» (природный материал), «Волшебные звуки природы» (угадывание звуков ветра, вьюги, дождя, ручья, грома, пения птиц), «Угадай по запаху».</w:t>
      </w:r>
    </w:p>
    <w:p w:rsidR="00F87DB5" w:rsidRPr="00045761" w:rsidRDefault="00F87DB5" w:rsidP="00683ACA">
      <w:pPr>
        <w:spacing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5761">
        <w:rPr>
          <w:rFonts w:ascii="Times New Roman" w:hAnsi="Times New Roman" w:cs="Times New Roman"/>
          <w:sz w:val="24"/>
          <w:szCs w:val="24"/>
        </w:rPr>
        <w:t>В групповом помещении создан центр экспериментирования. Дети, используя схемы, алгоритмы о</w:t>
      </w:r>
      <w:r w:rsidR="00683ACA">
        <w:rPr>
          <w:rFonts w:ascii="Times New Roman" w:hAnsi="Times New Roman" w:cs="Times New Roman"/>
          <w:sz w:val="24"/>
          <w:szCs w:val="24"/>
        </w:rPr>
        <w:t xml:space="preserve">пытов, проводят эксперименты и </w:t>
      </w:r>
      <w:r w:rsidRPr="00045761">
        <w:rPr>
          <w:rFonts w:ascii="Times New Roman" w:hAnsi="Times New Roman" w:cs="Times New Roman"/>
          <w:sz w:val="24"/>
          <w:szCs w:val="24"/>
        </w:rPr>
        <w:t>фиксируют результаты в таблицу. Составлена картотека опытов, с помощью родителей изготовлено пособие для использования карточек-схем имен признаков (по ТРИЗ-технологии). В проводимых играх-экспериментированиях</w:t>
      </w:r>
      <w:r>
        <w:rPr>
          <w:rFonts w:ascii="Times New Roman" w:hAnsi="Times New Roman" w:cs="Times New Roman"/>
          <w:sz w:val="24"/>
          <w:szCs w:val="24"/>
        </w:rPr>
        <w:t xml:space="preserve"> с растениями</w:t>
      </w:r>
      <w:r w:rsidRPr="00045761">
        <w:rPr>
          <w:rFonts w:ascii="Times New Roman" w:hAnsi="Times New Roman" w:cs="Times New Roman"/>
          <w:sz w:val="24"/>
          <w:szCs w:val="24"/>
        </w:rPr>
        <w:t xml:space="preserve"> «Влияние света на рост растений», «Установление способности растения к поиску света», с теплом и водой: «Секреты воды», «Очистка воды»</w:t>
      </w:r>
      <w:r w:rsidR="00C62CBE">
        <w:rPr>
          <w:rFonts w:ascii="Times New Roman" w:hAnsi="Times New Roman" w:cs="Times New Roman"/>
          <w:sz w:val="24"/>
          <w:szCs w:val="24"/>
        </w:rPr>
        <w:t xml:space="preserve">, экспериментами с магнитами, </w:t>
      </w:r>
      <w:r w:rsidRPr="00045761">
        <w:rPr>
          <w:rFonts w:ascii="Times New Roman" w:hAnsi="Times New Roman" w:cs="Times New Roman"/>
          <w:sz w:val="24"/>
          <w:szCs w:val="24"/>
        </w:rPr>
        <w:t>дети сами устанавливают причины явлений, связей и отношений между предметами и явлениями мира природы.</w:t>
      </w:r>
    </w:p>
    <w:p w:rsidR="00F87DB5" w:rsidRDefault="00F87DB5" w:rsidP="00683ACA">
      <w:pPr>
        <w:pStyle w:val="a3"/>
        <w:shd w:val="clear" w:color="auto" w:fill="FFFFFF"/>
        <w:spacing w:before="0" w:beforeAutospacing="0" w:line="276" w:lineRule="auto"/>
        <w:ind w:firstLine="708"/>
        <w:jc w:val="both"/>
      </w:pPr>
      <w:r w:rsidRPr="004067D8">
        <w:t xml:space="preserve">В ходе наблюдений на прогулках и экскурсиях у детей </w:t>
      </w:r>
      <w:r>
        <w:t xml:space="preserve">продолжают </w:t>
      </w:r>
      <w:r w:rsidRPr="004067D8">
        <w:t>формир</w:t>
      </w:r>
      <w:r>
        <w:t xml:space="preserve">оваться естественно - научные </w:t>
      </w:r>
      <w:r w:rsidRPr="004067D8">
        <w:t>представления</w:t>
      </w:r>
      <w:r>
        <w:t>: «Свет и тень» «Почему много ч</w:t>
      </w:r>
      <w:r w:rsidR="00C62CBE">
        <w:t xml:space="preserve">ервей после дождя», «Солнечные </w:t>
      </w:r>
      <w:r>
        <w:t>часы», опыты с водой, «Имеет ли воздух место» и др.  Также на участке действует мини метеостанция</w:t>
      </w:r>
      <w:r w:rsidR="002006B4">
        <w:t>, которая помогает наблюдать</w:t>
      </w:r>
      <w:r>
        <w:t xml:space="preserve"> за погодными явлениями - «Определение глубины снежного покрова», «Сила и направление ветра», «Анализ температур», «Количество осад</w:t>
      </w:r>
      <w:r w:rsidR="00683ACA">
        <w:t xml:space="preserve">ков», а результаты заносятся в </w:t>
      </w:r>
      <w:r w:rsidR="00C62CBE">
        <w:t xml:space="preserve">дневник </w:t>
      </w:r>
      <w:r>
        <w:t>наблюдений</w:t>
      </w:r>
    </w:p>
    <w:p w:rsidR="00F87DB5" w:rsidRDefault="00F87DB5" w:rsidP="00683ACA">
      <w:pPr>
        <w:pStyle w:val="a3"/>
        <w:shd w:val="clear" w:color="auto" w:fill="FFFFFF"/>
        <w:spacing w:before="0" w:beforeAutospacing="0" w:line="276" w:lineRule="auto"/>
        <w:jc w:val="both"/>
      </w:pPr>
      <w:r w:rsidRPr="004067D8">
        <w:t xml:space="preserve">Совместно с родителями созданы коллекции семян, камней, ракушек, коры деревьев, злаков, сухих листьев, магнитов. Подобраны серии карточек на темы: цветы, животные, птицы, </w:t>
      </w:r>
      <w:r w:rsidR="00683ACA">
        <w:t xml:space="preserve">природные зоны земли и др. Это </w:t>
      </w:r>
      <w:r w:rsidRPr="004067D8">
        <w:t>необходимо для реализации следующего направления познавательно-исследовательской деятельности - коллекционирование (классификация).</w:t>
      </w:r>
      <w:r>
        <w:t xml:space="preserve"> </w:t>
      </w:r>
      <w:r w:rsidRPr="004067D8">
        <w:t>Познавательно-исследовател</w:t>
      </w:r>
      <w:r>
        <w:t>ьская деятельность используется</w:t>
      </w:r>
      <w:r w:rsidRPr="004067D8">
        <w:t xml:space="preserve"> безгр</w:t>
      </w:r>
      <w:r>
        <w:t>анично. Э</w:t>
      </w:r>
      <w:r w:rsidRPr="004067D8">
        <w:t>то создание сло</w:t>
      </w:r>
      <w:r>
        <w:t>жных игровых обучающих ситуаций</w:t>
      </w:r>
      <w:r w:rsidRPr="004067D8">
        <w:t xml:space="preserve"> или проведение разнообразных праздников и развлечений («Здравствуй, Осень!», «Зимушка-зима», «Весна-красна», «День Земли», «Цветик-</w:t>
      </w:r>
      <w:proofErr w:type="spellStart"/>
      <w:r w:rsidRPr="004067D8">
        <w:t>семицветик</w:t>
      </w:r>
      <w:proofErr w:type="spellEnd"/>
      <w:r w:rsidRPr="004067D8">
        <w:t>» и др.), или совместная проектная деятельность с привлечением родителей воспитанников («Красота осенней природы», «Мир природы родного края», «Витамины на окне», «Весеннее пробуждение»), участие в акциях «Кормушки для пичужки», «Весенняя неде</w:t>
      </w:r>
      <w:r>
        <w:t>ля</w:t>
      </w:r>
      <w:r w:rsidR="002006B4">
        <w:t xml:space="preserve"> добра», «Протяни руку лапам» «Д</w:t>
      </w:r>
      <w:r>
        <w:t>ень птиц».</w:t>
      </w:r>
      <w:r w:rsidRPr="004067D8">
        <w:t xml:space="preserve"> Родители с детьми активно участвуют в конкурсах рисунков, плакатов («Берегите лес», «Соблюдайте правила поведения в природе», «Чистому воздуху – да!», «Опасности в природе») изготовлении игрушек, украшений для участка группы.</w:t>
      </w:r>
      <w:r>
        <w:t xml:space="preserve"> </w:t>
      </w:r>
      <w:r w:rsidRPr="004067D8">
        <w:t>Воспитанник</w:t>
      </w:r>
      <w:r w:rsidR="00683ACA">
        <w:t xml:space="preserve">и группы участвуют в конкурсах </w:t>
      </w:r>
      <w:r w:rsidRPr="004067D8">
        <w:t>на уровне детского сада, города (конкурсы рисунков, поделок из природного материала «Золотая о</w:t>
      </w:r>
      <w:r>
        <w:t>сень» «Здравствуй, гостья Зима»</w:t>
      </w:r>
      <w:r w:rsidRPr="004067D8">
        <w:t xml:space="preserve">, «Ёлочка </w:t>
      </w:r>
      <w:proofErr w:type="gramStart"/>
      <w:r w:rsidRPr="004067D8">
        <w:t xml:space="preserve">– </w:t>
      </w:r>
      <w:r>
        <w:t xml:space="preserve"> живи</w:t>
      </w:r>
      <w:proofErr w:type="gramEnd"/>
      <w:r>
        <w:t>»,</w:t>
      </w:r>
      <w:r w:rsidRPr="001A5483">
        <w:t xml:space="preserve"> </w:t>
      </w:r>
      <w:r>
        <w:t>«Дошколята – защитники природы»,</w:t>
      </w:r>
      <w:r w:rsidRPr="001A5483">
        <w:t xml:space="preserve"> </w:t>
      </w:r>
      <w:r>
        <w:t>«Природа вокруг нас»)</w:t>
      </w:r>
      <w:r w:rsidRPr="004067D8">
        <w:t xml:space="preserve"> и Всероссийского уровня («Люби и знай родной свой край», «Раскрась бабочку-красавицу», </w:t>
      </w:r>
      <w:r>
        <w:t xml:space="preserve"> </w:t>
      </w:r>
      <w:r w:rsidRPr="004067D8">
        <w:t xml:space="preserve"> «В мире животных», «Мечтай! Исследуй! Размышляй!»)</w:t>
      </w:r>
    </w:p>
    <w:p w:rsidR="007760E7" w:rsidRDefault="00F87DB5" w:rsidP="00683ACA">
      <w:pPr>
        <w:pStyle w:val="a3"/>
        <w:shd w:val="clear" w:color="auto" w:fill="FFFFFF"/>
        <w:spacing w:before="0" w:beforeAutospacing="0" w:line="276" w:lineRule="auto"/>
        <w:ind w:firstLine="708"/>
        <w:jc w:val="both"/>
      </w:pPr>
      <w:r>
        <w:t>Познавательно исследовательская деятельность помогае</w:t>
      </w:r>
      <w:r w:rsidRPr="004067D8">
        <w:t xml:space="preserve">т </w:t>
      </w:r>
      <w:r>
        <w:t xml:space="preserve">в формировании знаний естественно - научной направленности и </w:t>
      </w:r>
      <w:r w:rsidRPr="004067D8">
        <w:t>предоставляют ребенку возможность самому найти ответы на вопросы «как?» и «почему?».</w:t>
      </w:r>
    </w:p>
    <w:p w:rsidR="007760E7" w:rsidRDefault="007760E7" w:rsidP="007760E7">
      <w:pPr>
        <w:pStyle w:val="a3"/>
        <w:shd w:val="clear" w:color="auto" w:fill="FFFFFF"/>
        <w:spacing w:before="0" w:beforeAutospacing="0" w:line="276" w:lineRule="auto"/>
        <w:ind w:firstLine="708"/>
        <w:jc w:val="both"/>
      </w:pPr>
    </w:p>
    <w:p w:rsidR="00F87DB5" w:rsidRDefault="00F87DB5" w:rsidP="00F87DB5">
      <w:pPr>
        <w:pStyle w:val="a3"/>
        <w:shd w:val="clear" w:color="auto" w:fill="FFFFFF"/>
        <w:spacing w:before="0" w:beforeAutospacing="0" w:line="276" w:lineRule="auto"/>
        <w:jc w:val="both"/>
      </w:pPr>
    </w:p>
    <w:p w:rsidR="00F87DB5" w:rsidRDefault="00F87DB5" w:rsidP="00F87DB5">
      <w:pPr>
        <w:jc w:val="both"/>
      </w:pPr>
    </w:p>
    <w:p w:rsidR="00632E02" w:rsidRDefault="00632E02"/>
    <w:sectPr w:rsidR="00632E02" w:rsidSect="00C62CBE">
      <w:pgSz w:w="11906" w:h="16838"/>
      <w:pgMar w:top="568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5C2"/>
    <w:rsid w:val="002006B4"/>
    <w:rsid w:val="004255C2"/>
    <w:rsid w:val="00632E02"/>
    <w:rsid w:val="00683ACA"/>
    <w:rsid w:val="007760E7"/>
    <w:rsid w:val="00C62CBE"/>
    <w:rsid w:val="00F8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C5138B-9924-4101-86A1-25BBD2D6F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DB5"/>
    <w:pPr>
      <w:spacing w:after="200" w:line="276" w:lineRule="auto"/>
    </w:pPr>
    <w:rPr>
      <w:rFonts w:ascii="Calibri" w:eastAsia="Times New Roman" w:hAnsi="Calibri" w:cs="Calibri"/>
    </w:rPr>
  </w:style>
  <w:style w:type="paragraph" w:styleId="1">
    <w:name w:val="heading 1"/>
    <w:basedOn w:val="a"/>
    <w:link w:val="10"/>
    <w:qFormat/>
    <w:rsid w:val="00F87DB5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7DB5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rsid w:val="00F87DB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1041</Words>
  <Characters>5935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МамаПапа</dc:creator>
  <cp:keywords/>
  <dc:description/>
  <cp:lastModifiedBy>МамаПапа</cp:lastModifiedBy>
  <cp:revision>8</cp:revision>
  <dcterms:created xsi:type="dcterms:W3CDTF">2020-05-21T12:14:00Z</dcterms:created>
  <dcterms:modified xsi:type="dcterms:W3CDTF">2024-10-19T11:13:00Z</dcterms:modified>
</cp:coreProperties>
</file>