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 w:line="360" w:lineRule="auto"/>
        <w:ind/>
        <w:contextualSpacing w:val="1"/>
        <w:jc w:val="right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Михайлова Светлана Митрофановна</w:t>
      </w:r>
      <w:r>
        <w:rPr>
          <w:rFonts w:ascii="Times New Roman" w:hAnsi="Times New Roman"/>
          <w:i w:val="1"/>
          <w:color w:val="000000"/>
          <w:sz w:val="28"/>
        </w:rPr>
        <w:br/>
      </w:r>
      <w:r>
        <w:rPr>
          <w:rFonts w:ascii="Times New Roman" w:hAnsi="Times New Roman"/>
          <w:i w:val="1"/>
          <w:color w:val="000000"/>
          <w:sz w:val="28"/>
        </w:rPr>
        <w:t>преподаватель ГБПОУ РС (Я)</w:t>
      </w:r>
    </w:p>
    <w:p w14:paraId="02000000">
      <w:pPr>
        <w:spacing w:after="0" w:line="360" w:lineRule="auto"/>
        <w:ind/>
        <w:contextualSpacing w:val="1"/>
        <w:jc w:val="right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Колледж креативных индустрий «Айар Уустар»</w:t>
      </w:r>
    </w:p>
    <w:p w14:paraId="03000000">
      <w:pPr>
        <w:spacing w:after="0" w:line="360" w:lineRule="auto"/>
        <w:ind/>
        <w:contextualSpacing w:val="1"/>
        <w:jc w:val="right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i w:val="1"/>
          <w:color w:val="000000"/>
          <w:sz w:val="28"/>
        </w:rPr>
        <w:t>г. Якутск,</w:t>
      </w:r>
      <w:r>
        <w:rPr>
          <w:rFonts w:ascii="Times New Roman" w:hAnsi="Times New Roman"/>
          <w:i w:val="1"/>
          <w:color w:val="000000"/>
          <w:sz w:val="28"/>
        </w:rPr>
        <w:t xml:space="preserve"> </w:t>
      </w:r>
      <w:r>
        <w:rPr>
          <w:rFonts w:ascii="Times New Roman" w:hAnsi="Times New Roman"/>
          <w:i w:val="1"/>
          <w:color w:val="000000"/>
          <w:sz w:val="28"/>
        </w:rPr>
        <w:t xml:space="preserve">Республика Саха (Якутия) </w:t>
      </w:r>
      <w:r>
        <w:rPr>
          <w:rFonts w:ascii="Times New Roman" w:hAnsi="Times New Roman"/>
          <w:i w:val="1"/>
          <w:color w:val="000000"/>
          <w:sz w:val="28"/>
        </w:rPr>
        <w:br/>
      </w:r>
    </w:p>
    <w:p w14:paraId="04000000">
      <w:pPr>
        <w:pStyle w:val="Style_1"/>
        <w:spacing w:line="36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Значение участия обучающихся в чемпионатном </w:t>
      </w:r>
    </w:p>
    <w:p w14:paraId="05000000">
      <w:pPr>
        <w:pStyle w:val="Style_1"/>
        <w:spacing w:line="36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движении «Профессионалы»</w:t>
      </w:r>
    </w:p>
    <w:p w14:paraId="06000000">
      <w:pPr>
        <w:pStyle w:val="Style_1"/>
        <w:spacing w:line="36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при подготовке к государственной итоговой аттестации</w:t>
      </w:r>
      <w:r>
        <w:rPr>
          <w:rFonts w:ascii="Times New Roman" w:hAnsi="Times New Roman"/>
          <w:b w:val="1"/>
          <w:sz w:val="28"/>
        </w:rPr>
        <w:t xml:space="preserve"> в форме демонстрационного экзамена по</w:t>
      </w:r>
      <w:r>
        <w:rPr>
          <w:rFonts w:ascii="Times New Roman" w:hAnsi="Times New Roman"/>
          <w:b w:val="1"/>
          <w:sz w:val="28"/>
        </w:rPr>
        <w:t xml:space="preserve"> компетенции «Графический дизайн»</w:t>
      </w:r>
    </w:p>
    <w:p w14:paraId="07000000">
      <w:pPr>
        <w:pStyle w:val="Style_1"/>
        <w:spacing w:line="36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</w:p>
    <w:p w14:paraId="08000000">
      <w:pPr>
        <w:spacing w:after="165" w:line="360" w:lineRule="auto"/>
        <w:ind/>
        <w:contextualSpacing w:val="1"/>
        <w:jc w:val="both"/>
        <w:rPr>
          <w:rFonts w:ascii="Times New Roman" w:hAnsi="Times New Roman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Аннотация:</w:t>
      </w:r>
      <w:r>
        <w:rPr>
          <w:rFonts w:ascii="Times New Roman" w:hAnsi="Times New Roman"/>
          <w:i w:val="1"/>
          <w:color w:val="000000"/>
          <w:sz w:val="28"/>
        </w:rPr>
        <w:t> </w:t>
      </w: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последние годы чемпионатное движение «Профессионалы» стало важным инструментом повышения качества профессионального образования и подготовки к государственной итоговой аттестации</w:t>
      </w:r>
      <w:r>
        <w:rPr>
          <w:rFonts w:ascii="Times New Roman" w:hAnsi="Times New Roman"/>
          <w:color w:val="000000"/>
          <w:sz w:val="28"/>
        </w:rPr>
        <w:t xml:space="preserve"> в форме демонстрационного экзамена</w:t>
      </w:r>
      <w:r>
        <w:rPr>
          <w:rFonts w:ascii="Times New Roman" w:hAnsi="Times New Roman"/>
          <w:color w:val="000000"/>
          <w:sz w:val="28"/>
        </w:rPr>
        <w:t xml:space="preserve">. Участие обучающихся в этих соревнованиях позволяет не только углубить теоретические знания, но и существенно развить практические навыки, что крайне важно в условиях современного рынка труда. </w:t>
      </w:r>
    </w:p>
    <w:p w14:paraId="09000000">
      <w:pPr>
        <w:pStyle w:val="Style_2"/>
        <w:spacing w:after="165" w:line="360" w:lineRule="auto"/>
        <w:ind w:firstLine="567" w:left="0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</w:t>
      </w:r>
      <w:r>
        <w:rPr>
          <w:rFonts w:ascii="Times New Roman" w:hAnsi="Times New Roman"/>
          <w:color w:val="000000"/>
          <w:sz w:val="28"/>
        </w:rPr>
        <w:t>начимость чемпионатов для будущих специалистов, подчеркивая их роль в формировании профессиональной идентичности, мотивации и конкурентоспособности студентов. Участие в соревнованиях даёт возможность обучающимся применять полученные знания в реальных условиях, что обогащает их опыт и способствует более эффективной подготовке к государственной итоговой аттестации</w:t>
      </w:r>
      <w:r>
        <w:rPr>
          <w:rFonts w:ascii="Times New Roman" w:hAnsi="Times New Roman"/>
          <w:color w:val="000000"/>
          <w:sz w:val="28"/>
        </w:rPr>
        <w:t>, как демонстрационный экзамен</w:t>
      </w:r>
      <w:r>
        <w:rPr>
          <w:rFonts w:ascii="Times New Roman" w:hAnsi="Times New Roman"/>
          <w:color w:val="000000"/>
          <w:sz w:val="28"/>
        </w:rPr>
        <w:t>. Кроме того, чемпионаты способствуют налаживанию контактов с работодателями и специалистами отрасли, предоставляя студентам уникальную возможность получить обратную связь и рекомендации от экспертов. Это, в свою очередь, повышает уровень уверенности обучающихся в своих силах и мотивацию к дальнейшему развитию.</w:t>
      </w:r>
    </w:p>
    <w:p w14:paraId="0A000000">
      <w:pPr>
        <w:spacing w:after="165" w:line="360" w:lineRule="auto"/>
        <w:ind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Ключевые слова:</w:t>
      </w:r>
      <w:r>
        <w:rPr>
          <w:rFonts w:ascii="Times New Roman" w:hAnsi="Times New Roman"/>
          <w:i w:val="1"/>
          <w:color w:val="000000"/>
          <w:sz w:val="28"/>
        </w:rPr>
        <w:t> </w:t>
      </w:r>
      <w:r>
        <w:rPr>
          <w:rFonts w:ascii="Times New Roman" w:hAnsi="Times New Roman"/>
          <w:i w:val="1"/>
          <w:color w:val="000000"/>
          <w:sz w:val="28"/>
        </w:rPr>
        <w:t>ч</w:t>
      </w:r>
      <w:r>
        <w:rPr>
          <w:rFonts w:ascii="Times New Roman" w:hAnsi="Times New Roman"/>
          <w:i w:val="1"/>
          <w:color w:val="000000"/>
          <w:sz w:val="28"/>
        </w:rPr>
        <w:t xml:space="preserve">емпионат </w:t>
      </w:r>
      <w:r>
        <w:rPr>
          <w:rFonts w:ascii="Times New Roman" w:hAnsi="Times New Roman"/>
          <w:i w:val="1"/>
          <w:color w:val="000000"/>
          <w:sz w:val="28"/>
        </w:rPr>
        <w:t>«</w:t>
      </w:r>
      <w:r>
        <w:rPr>
          <w:rFonts w:ascii="Times New Roman" w:hAnsi="Times New Roman"/>
          <w:i w:val="1"/>
          <w:color w:val="000000"/>
          <w:sz w:val="28"/>
        </w:rPr>
        <w:t>Профессионалы</w:t>
      </w:r>
      <w:r>
        <w:rPr>
          <w:rFonts w:ascii="Times New Roman" w:hAnsi="Times New Roman"/>
          <w:i w:val="1"/>
          <w:color w:val="000000"/>
          <w:sz w:val="28"/>
        </w:rPr>
        <w:t xml:space="preserve">», </w:t>
      </w:r>
      <w:r>
        <w:rPr>
          <w:rFonts w:ascii="Times New Roman" w:hAnsi="Times New Roman"/>
          <w:i w:val="1"/>
          <w:color w:val="000000"/>
          <w:sz w:val="28"/>
        </w:rPr>
        <w:t>компетенция</w:t>
      </w:r>
      <w:r>
        <w:rPr>
          <w:rFonts w:ascii="Times New Roman" w:hAnsi="Times New Roman"/>
          <w:i w:val="1"/>
          <w:color w:val="000000"/>
          <w:sz w:val="28"/>
        </w:rPr>
        <w:t xml:space="preserve">, графический дизайн, </w:t>
      </w:r>
      <w:r>
        <w:rPr>
          <w:rFonts w:ascii="Times New Roman" w:hAnsi="Times New Roman"/>
          <w:i w:val="1"/>
          <w:color w:val="000000"/>
          <w:sz w:val="28"/>
        </w:rPr>
        <w:t>демонстрационный экзамен,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 w:val="1"/>
          <w:color w:val="000000"/>
          <w:sz w:val="28"/>
        </w:rPr>
        <w:t>мотивация,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i w:val="1"/>
          <w:color w:val="000000"/>
          <w:sz w:val="28"/>
        </w:rPr>
        <w:t xml:space="preserve">интеграция, командный дух, </w:t>
      </w:r>
      <w:r>
        <w:rPr>
          <w:rFonts w:ascii="Times New Roman" w:hAnsi="Times New Roman"/>
          <w:i w:val="1"/>
          <w:color w:val="000000"/>
          <w:sz w:val="28"/>
        </w:rPr>
        <w:t>самореализация,</w:t>
      </w:r>
      <w:r>
        <w:rPr>
          <w:rFonts w:ascii="Times New Roman" w:hAnsi="Times New Roman"/>
          <w:i w:val="1"/>
          <w:color w:val="000000"/>
          <w:sz w:val="28"/>
        </w:rPr>
        <w:t xml:space="preserve"> креативное мышление, конкурентоспособность, работодатель, успех, карьера.</w:t>
      </w:r>
    </w:p>
    <w:p w14:paraId="0B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Участие обучающихся в чемпионатном движении «Профессионалы» способствует развитию практических навыков, повышению мотивации к обучению и укреплению знаний по своей специальности. Эти соревнования позволяют интегрировать теорию и практику, что является важным компонентом подготовки к государственной итоговой аттестации. Кроме того, такие мероприятия помогают формировать командный дух, улучшать коммуникацию и создавать условия для самореализации студентов.</w:t>
      </w:r>
    </w:p>
    <w:p w14:paraId="0C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частие в чемпионате движения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Профессионалы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 xml:space="preserve"> действительно помогает участникам подготовиться к демонстрационному экзамену. На соревнованиях студенты приобретают практические навыки, учатся работать в стрессе, развивают критическое мышление и навыки решения задач. Этот опыт позволяет им увереннее справляться с экзаменационными заданиями, так как они уже сталкиваются с реальными сценариями и требованиями, которые могут возникнуть на экзамене.</w:t>
      </w:r>
    </w:p>
    <w:p w14:paraId="0D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>частник</w:t>
      </w:r>
      <w:r>
        <w:rPr>
          <w:rFonts w:ascii="Times New Roman" w:hAnsi="Times New Roman"/>
          <w:color w:val="000000"/>
          <w:sz w:val="28"/>
        </w:rPr>
        <w:t xml:space="preserve"> движени</w:t>
      </w:r>
      <w:r>
        <w:rPr>
          <w:rFonts w:ascii="Times New Roman" w:hAnsi="Times New Roman"/>
          <w:color w:val="000000"/>
          <w:sz w:val="28"/>
        </w:rPr>
        <w:t>я</w:t>
      </w:r>
      <w:r>
        <w:rPr>
          <w:rFonts w:ascii="Times New Roman" w:hAnsi="Times New Roman"/>
          <w:color w:val="000000"/>
          <w:sz w:val="28"/>
        </w:rPr>
        <w:t xml:space="preserve"> «Профессионалы» имеет значительное значение для подготовки к демонстрационному экзамену</w:t>
      </w:r>
      <w:r>
        <w:rPr>
          <w:rFonts w:ascii="Times New Roman" w:hAnsi="Times New Roman"/>
          <w:color w:val="000000"/>
          <w:sz w:val="28"/>
        </w:rPr>
        <w:t xml:space="preserve">: </w:t>
      </w:r>
    </w:p>
    <w:p w14:paraId="0E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1. Реализация практических навыков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Чемпионаты позволяют студентам применять теоретические знания на практике, разрабатывать реальные проекты, что помогает глубже понять процессы и техники</w:t>
      </w:r>
      <w:r>
        <w:rPr>
          <w:rFonts w:ascii="Times New Roman" w:hAnsi="Times New Roman"/>
          <w:color w:val="000000"/>
          <w:sz w:val="28"/>
        </w:rPr>
        <w:t>.</w:t>
      </w:r>
    </w:p>
    <w:p w14:paraId="0F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2. Инновационное мышление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Участие в конкурсах способствует развитию креативного мышления. Учащиеся сталкиваются с задачами, требующими нестандартных решений, что важно для профессионалов в сфере дизайна.</w:t>
      </w:r>
    </w:p>
    <w:p w14:paraId="10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3. Знакомство с требованиями индустрии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Чемпионаты часто проводятся с участием экспертов и работодателей, что дает студентам возможность ознакомиться с современными требованиями и стандартами в области графического дизайна.</w:t>
      </w:r>
    </w:p>
    <w:p w14:paraId="11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4. Самооценка и конкурентоспособность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Участие в чемпионатах позволяет студентам оценить свой уровень подготовки, выявить слабые места и работать </w:t>
      </w:r>
      <w:r>
        <w:rPr>
          <w:rFonts w:ascii="Times New Roman" w:hAnsi="Times New Roman"/>
          <w:color w:val="000000"/>
          <w:sz w:val="28"/>
        </w:rPr>
        <w:t>над их улучшением. Это создает более уверенное отношение к собственным силам перед демонстрационным экзаменом.</w:t>
      </w:r>
    </w:p>
    <w:p w14:paraId="12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5. Работоспособность в команде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 xml:space="preserve">Многие чемпионаты требуют работы в команде, что развивает навыки коммуникации и сотрудничества. </w:t>
      </w:r>
      <w:r>
        <w:rPr>
          <w:rFonts w:ascii="Times New Roman" w:hAnsi="Times New Roman"/>
          <w:color w:val="000000"/>
          <w:sz w:val="28"/>
        </w:rPr>
        <w:t>Что не мало</w:t>
      </w:r>
      <w:r>
        <w:rPr>
          <w:rFonts w:ascii="Times New Roman" w:hAnsi="Times New Roman"/>
          <w:color w:val="000000"/>
          <w:sz w:val="28"/>
        </w:rPr>
        <w:t xml:space="preserve"> важно в сфере графического дизайна, где взаимодействие с клиентами и коллегами играет ключевую роль.</w:t>
      </w:r>
    </w:p>
    <w:p w14:paraId="13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6. Портфолио и репутация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Результаты участия в чемпионатах могут стать важной частью портфолио, что в дальнейшем окажет позитивное влияние на карьерные перспективы. Хорошие результаты привлекают внимание потенциальных работодателей.</w:t>
      </w:r>
    </w:p>
    <w:p w14:paraId="14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7. Обратная связь от экспертов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Многие чемпионаты предоставляют участникам возможность получить обратную связь от профессионалов, что позволяет обучающимся узнать о своих сильных и слабых сторонах, а также о том, как улучшить свои работы.</w:t>
      </w:r>
    </w:p>
    <w:p w14:paraId="15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8. Мотивация и интерес</w:t>
      </w:r>
      <w:r>
        <w:rPr>
          <w:rFonts w:ascii="Times New Roman" w:hAnsi="Times New Roman"/>
          <w:color w:val="000000"/>
          <w:sz w:val="28"/>
        </w:rPr>
        <w:t xml:space="preserve">. </w:t>
      </w:r>
      <w:r>
        <w:rPr>
          <w:rFonts w:ascii="Times New Roman" w:hAnsi="Times New Roman"/>
          <w:color w:val="000000"/>
          <w:sz w:val="28"/>
        </w:rPr>
        <w:t>Участие в соревнованиях создаёт высокий уровень мотивации для обучающихся, способствуя их стремлению к саморазвитию и инновациям в области графического дизайна.</w:t>
      </w:r>
    </w:p>
    <w:p w14:paraId="16000000">
      <w:pPr>
        <w:spacing w:after="165" w:line="360" w:lineRule="auto"/>
        <w:ind w:firstLine="567" w:left="0"/>
        <w:contextualSpacing w:val="1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 Таким образом, участие обучающихся в чемпионатном движении «Профессионалы» </w:t>
      </w:r>
      <w:r>
        <w:rPr>
          <w:rFonts w:ascii="Times New Roman" w:hAnsi="Times New Roman"/>
          <w:color w:val="000000"/>
          <w:sz w:val="28"/>
        </w:rPr>
        <w:t>является неотъемлемой частью комплексной подготовки студентов к государственной итоговой аттестации, что, в конечном счёте, влияет на качество их профессионального становления и успешность в реализации будущей карьеры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 xml:space="preserve">важным элементом их подготовки к демонстрационному экзамену по компетенции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color w:val="000000"/>
          <w:sz w:val="28"/>
        </w:rPr>
        <w:t>Графический дизайн</w:t>
      </w:r>
      <w:r>
        <w:rPr>
          <w:rFonts w:ascii="Times New Roman" w:hAnsi="Times New Roman"/>
          <w:color w:val="000000"/>
          <w:sz w:val="28"/>
        </w:rPr>
        <w:t>»</w:t>
      </w:r>
      <w:r>
        <w:rPr>
          <w:rFonts w:ascii="Times New Roman" w:hAnsi="Times New Roman"/>
          <w:color w:val="000000"/>
          <w:sz w:val="28"/>
        </w:rPr>
        <w:t>. Оно способствует не только развитию профессиональных навыков, но и формированию уверенности в собственных силах, что является ключевым для успешного прохождения экзамена и дальнейшей карьеры в области дизайна.</w:t>
      </w:r>
    </w:p>
    <w:p w14:paraId="17000000">
      <w:pPr>
        <w:spacing w:after="165" w:line="360" w:lineRule="auto"/>
        <w:ind/>
        <w:contextualSpacing w:val="1"/>
        <w:rPr>
          <w:rFonts w:ascii="Times New Roman" w:hAnsi="Times New Roman"/>
          <w:b w:val="1"/>
          <w:i w:val="1"/>
          <w:color w:val="000000"/>
          <w:sz w:val="28"/>
        </w:rPr>
      </w:pPr>
      <w:r>
        <w:rPr>
          <w:rFonts w:ascii="Times New Roman" w:hAnsi="Times New Roman"/>
          <w:b w:val="1"/>
          <w:i w:val="1"/>
          <w:color w:val="000000"/>
          <w:sz w:val="28"/>
        </w:rPr>
        <w:t>Список литературы</w:t>
      </w:r>
      <w:r>
        <w:rPr>
          <w:rFonts w:ascii="Times New Roman" w:hAnsi="Times New Roman"/>
          <w:b w:val="1"/>
          <w:i w:val="1"/>
          <w:color w:val="000000"/>
          <w:sz w:val="28"/>
        </w:rPr>
        <w:t>:</w:t>
      </w:r>
    </w:p>
    <w:p w14:paraId="18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Бурова, Т.В. Демонстрационный экзамен в системе оценки качества образования. Педагогические науки</w:t>
      </w:r>
      <w:r>
        <w:rPr>
          <w:rFonts w:ascii="Times New Roman" w:hAnsi="Times New Roman"/>
          <w:color w:val="000000"/>
          <w:sz w:val="28"/>
        </w:rPr>
        <w:t xml:space="preserve">. - </w:t>
      </w:r>
      <w:r>
        <w:rPr>
          <w:rFonts w:ascii="Times New Roman" w:hAnsi="Times New Roman"/>
          <w:color w:val="000000"/>
          <w:sz w:val="28"/>
        </w:rPr>
        <w:t xml:space="preserve">2018. </w:t>
      </w:r>
      <w:r>
        <w:rPr>
          <w:rFonts w:ascii="Times New Roman" w:hAnsi="Times New Roman"/>
          <w:color w:val="000000"/>
          <w:sz w:val="28"/>
        </w:rPr>
        <w:t xml:space="preserve">4(2), </w:t>
      </w:r>
      <w:r>
        <w:rPr>
          <w:rFonts w:ascii="Times New Roman" w:hAnsi="Times New Roman"/>
          <w:color w:val="000000"/>
          <w:sz w:val="28"/>
        </w:rPr>
        <w:t xml:space="preserve">С. </w:t>
      </w:r>
      <w:r>
        <w:rPr>
          <w:rFonts w:ascii="Times New Roman" w:hAnsi="Times New Roman"/>
          <w:color w:val="000000"/>
          <w:sz w:val="28"/>
        </w:rPr>
        <w:t>15-22.</w:t>
      </w:r>
    </w:p>
    <w:p w14:paraId="19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Григорьев, С.С.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Профессиональные соревнования как инструмент повышения квалификации студентов. Современные подходы в образовании</w:t>
      </w:r>
      <w:r>
        <w:rPr>
          <w:rFonts w:ascii="Times New Roman" w:hAnsi="Times New Roman"/>
          <w:color w:val="000000"/>
          <w:sz w:val="28"/>
        </w:rPr>
        <w:t xml:space="preserve">. - </w:t>
      </w:r>
      <w:r>
        <w:rPr>
          <w:rFonts w:ascii="Times New Roman" w:hAnsi="Times New Roman"/>
          <w:color w:val="000000"/>
          <w:sz w:val="28"/>
        </w:rPr>
        <w:t xml:space="preserve">2022. </w:t>
      </w:r>
      <w:r>
        <w:rPr>
          <w:rFonts w:ascii="Times New Roman" w:hAnsi="Times New Roman"/>
          <w:color w:val="000000"/>
          <w:sz w:val="28"/>
        </w:rPr>
        <w:t>35(5)</w:t>
      </w:r>
      <w:r>
        <w:rPr>
          <w:rFonts w:ascii="Times New Roman" w:hAnsi="Times New Roman"/>
          <w:color w:val="000000"/>
          <w:sz w:val="28"/>
        </w:rPr>
        <w:t>. С.</w:t>
      </w:r>
      <w:r>
        <w:rPr>
          <w:rFonts w:ascii="Times New Roman" w:hAnsi="Times New Roman"/>
          <w:color w:val="000000"/>
          <w:sz w:val="28"/>
        </w:rPr>
        <w:t xml:space="preserve"> 78-85.</w:t>
      </w:r>
    </w:p>
    <w:p w14:paraId="1A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Захарова, Е.А. Адаптация студентов к профессиональной среде через практическое обучение. Научный журнал</w:t>
      </w:r>
      <w:r>
        <w:rPr>
          <w:rFonts w:ascii="Times New Roman" w:hAnsi="Times New Roman"/>
          <w:color w:val="000000"/>
          <w:sz w:val="28"/>
        </w:rPr>
        <w:t xml:space="preserve">. - </w:t>
      </w:r>
      <w:r>
        <w:rPr>
          <w:rFonts w:ascii="Times New Roman" w:hAnsi="Times New Roman"/>
          <w:color w:val="000000"/>
          <w:sz w:val="28"/>
        </w:rPr>
        <w:t xml:space="preserve">2020. </w:t>
      </w:r>
      <w:r>
        <w:rPr>
          <w:rFonts w:ascii="Times New Roman" w:hAnsi="Times New Roman"/>
          <w:color w:val="000000"/>
          <w:sz w:val="28"/>
        </w:rPr>
        <w:t xml:space="preserve">18(9), </w:t>
      </w:r>
      <w:r>
        <w:rPr>
          <w:rFonts w:ascii="Times New Roman" w:hAnsi="Times New Roman"/>
          <w:color w:val="000000"/>
          <w:sz w:val="28"/>
        </w:rPr>
        <w:t xml:space="preserve">С. </w:t>
      </w:r>
      <w:r>
        <w:rPr>
          <w:rFonts w:ascii="Times New Roman" w:hAnsi="Times New Roman"/>
          <w:color w:val="000000"/>
          <w:sz w:val="28"/>
        </w:rPr>
        <w:t>33-40.</w:t>
      </w:r>
    </w:p>
    <w:p w14:paraId="1B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Кравченко, В.В. Роль чемпионатов в подготовке квалифицированных кадров. Актуальные проблемы высшего образования</w:t>
      </w:r>
      <w:r>
        <w:rPr>
          <w:rFonts w:ascii="Times New Roman" w:hAnsi="Times New Roman"/>
          <w:color w:val="000000"/>
          <w:sz w:val="28"/>
        </w:rPr>
        <w:t xml:space="preserve">. - </w:t>
      </w:r>
      <w:r>
        <w:rPr>
          <w:rFonts w:ascii="Times New Roman" w:hAnsi="Times New Roman"/>
          <w:color w:val="000000"/>
          <w:sz w:val="28"/>
        </w:rPr>
        <w:t xml:space="preserve">2019. </w:t>
      </w:r>
      <w:r>
        <w:rPr>
          <w:rFonts w:ascii="Times New Roman" w:hAnsi="Times New Roman"/>
          <w:color w:val="000000"/>
          <w:sz w:val="28"/>
        </w:rPr>
        <w:t>5(7)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С. </w:t>
      </w:r>
      <w:r>
        <w:rPr>
          <w:rFonts w:ascii="Times New Roman" w:hAnsi="Times New Roman"/>
          <w:color w:val="000000"/>
          <w:sz w:val="28"/>
        </w:rPr>
        <w:t>99-107.</w:t>
      </w:r>
    </w:p>
    <w:p w14:paraId="1C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Кузнецов, И.В.,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Сорокин, А.А. Профессиональное образование: теория и практика. Издательство «Наука».</w:t>
      </w:r>
      <w:r>
        <w:rPr>
          <w:rFonts w:ascii="Times New Roman" w:hAnsi="Times New Roman"/>
          <w:color w:val="000000"/>
          <w:sz w:val="28"/>
        </w:rPr>
        <w:t xml:space="preserve"> - </w:t>
      </w:r>
      <w:r>
        <w:rPr>
          <w:rFonts w:ascii="Times New Roman" w:hAnsi="Times New Roman"/>
          <w:color w:val="000000"/>
          <w:sz w:val="28"/>
        </w:rPr>
        <w:t>(Ред.). (2020).</w:t>
      </w:r>
    </w:p>
    <w:p w14:paraId="1D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Нестерова, И.П. Методология оценки демонстрационных экзаменов в системе профессионального образования. Известия академии наук</w:t>
      </w:r>
      <w:r>
        <w:rPr>
          <w:rFonts w:ascii="Times New Roman" w:hAnsi="Times New Roman"/>
          <w:color w:val="000000"/>
          <w:sz w:val="28"/>
        </w:rPr>
        <w:t xml:space="preserve">. - </w:t>
      </w:r>
      <w:r>
        <w:rPr>
          <w:rFonts w:ascii="Times New Roman" w:hAnsi="Times New Roman"/>
          <w:color w:val="000000"/>
          <w:sz w:val="28"/>
        </w:rPr>
        <w:t xml:space="preserve">2018. </w:t>
      </w:r>
      <w:r>
        <w:rPr>
          <w:rFonts w:ascii="Times New Roman" w:hAnsi="Times New Roman"/>
          <w:color w:val="000000"/>
          <w:sz w:val="28"/>
        </w:rPr>
        <w:t>9(4)</w:t>
      </w:r>
      <w:r>
        <w:rPr>
          <w:rFonts w:ascii="Times New Roman" w:hAnsi="Times New Roman"/>
          <w:color w:val="000000"/>
          <w:sz w:val="28"/>
        </w:rPr>
        <w:t xml:space="preserve">. С. </w:t>
      </w:r>
      <w:r>
        <w:rPr>
          <w:rFonts w:ascii="Times New Roman" w:hAnsi="Times New Roman"/>
          <w:color w:val="000000"/>
          <w:sz w:val="28"/>
        </w:rPr>
        <w:t>72-80.</w:t>
      </w:r>
    </w:p>
    <w:p w14:paraId="1E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Петрова, Е.В.,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Иванов, Д.Д. Развитие практических навыков студентов через участие в чемпионатах. Образовательные технологии и общество</w:t>
      </w:r>
      <w:r>
        <w:rPr>
          <w:rFonts w:ascii="Times New Roman" w:hAnsi="Times New Roman"/>
          <w:color w:val="000000"/>
          <w:sz w:val="28"/>
        </w:rPr>
        <w:t xml:space="preserve">. - </w:t>
      </w:r>
      <w:r>
        <w:rPr>
          <w:rFonts w:ascii="Times New Roman" w:hAnsi="Times New Roman"/>
          <w:color w:val="000000"/>
          <w:sz w:val="28"/>
        </w:rPr>
        <w:t xml:space="preserve">2021. </w:t>
      </w:r>
      <w:r>
        <w:rPr>
          <w:rFonts w:ascii="Times New Roman" w:hAnsi="Times New Roman"/>
          <w:color w:val="000000"/>
          <w:sz w:val="28"/>
        </w:rPr>
        <w:t>24(1)</w:t>
      </w:r>
      <w:r>
        <w:rPr>
          <w:rFonts w:ascii="Times New Roman" w:hAnsi="Times New Roman"/>
          <w:color w:val="000000"/>
          <w:sz w:val="28"/>
        </w:rPr>
        <w:t xml:space="preserve">. С. </w:t>
      </w:r>
      <w:r>
        <w:rPr>
          <w:rFonts w:ascii="Times New Roman" w:hAnsi="Times New Roman"/>
          <w:color w:val="000000"/>
          <w:sz w:val="28"/>
        </w:rPr>
        <w:t>122-134.</w:t>
      </w:r>
    </w:p>
    <w:p w14:paraId="1F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Семенова, Н.Н. Методы оценки профессиональных компетенций студентов в условиях чемпионатов и конкурсов. Вестник профессионального образования, </w:t>
      </w: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 xml:space="preserve">2019. </w:t>
      </w:r>
      <w:r>
        <w:rPr>
          <w:rFonts w:ascii="Times New Roman" w:hAnsi="Times New Roman"/>
          <w:color w:val="000000"/>
          <w:sz w:val="28"/>
        </w:rPr>
        <w:t xml:space="preserve">- </w:t>
      </w:r>
      <w:r>
        <w:rPr>
          <w:rFonts w:ascii="Times New Roman" w:hAnsi="Times New Roman"/>
          <w:color w:val="000000"/>
          <w:sz w:val="28"/>
        </w:rPr>
        <w:t>2(3)</w:t>
      </w:r>
      <w:r>
        <w:rPr>
          <w:rFonts w:ascii="Times New Roman" w:hAnsi="Times New Roman"/>
          <w:color w:val="000000"/>
          <w:sz w:val="28"/>
        </w:rPr>
        <w:t xml:space="preserve">. С. </w:t>
      </w:r>
      <w:r>
        <w:rPr>
          <w:rFonts w:ascii="Times New Roman" w:hAnsi="Times New Roman"/>
          <w:color w:val="000000"/>
          <w:sz w:val="28"/>
        </w:rPr>
        <w:t>45-50.</w:t>
      </w:r>
    </w:p>
    <w:p w14:paraId="20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Тимофеева, А.А.,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Фролова, М.Р. Формирование профессиональных компетенций через участие в чемпионатах: опыт и перспективы. Вестник образования</w:t>
      </w:r>
      <w:r>
        <w:rPr>
          <w:rFonts w:ascii="Times New Roman" w:hAnsi="Times New Roman"/>
          <w:color w:val="000000"/>
          <w:sz w:val="28"/>
        </w:rPr>
        <w:t xml:space="preserve">. – </w:t>
      </w:r>
      <w:r>
        <w:rPr>
          <w:rFonts w:ascii="Times New Roman" w:hAnsi="Times New Roman"/>
          <w:color w:val="000000"/>
          <w:sz w:val="28"/>
        </w:rPr>
        <w:t>2021</w:t>
      </w:r>
      <w:r>
        <w:rPr>
          <w:rFonts w:ascii="Times New Roman" w:hAnsi="Times New Roman"/>
          <w:color w:val="000000"/>
          <w:sz w:val="28"/>
        </w:rPr>
        <w:t xml:space="preserve">. - </w:t>
      </w:r>
      <w:r>
        <w:rPr>
          <w:rFonts w:ascii="Times New Roman" w:hAnsi="Times New Roman"/>
          <w:color w:val="000000"/>
          <w:sz w:val="28"/>
        </w:rPr>
        <w:t>1(3)</w:t>
      </w:r>
      <w:r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- С. </w:t>
      </w:r>
      <w:r>
        <w:rPr>
          <w:rFonts w:ascii="Times New Roman" w:hAnsi="Times New Roman"/>
          <w:color w:val="000000"/>
          <w:sz w:val="28"/>
        </w:rPr>
        <w:t>55-63.</w:t>
      </w:r>
    </w:p>
    <w:p w14:paraId="21000000">
      <w:pPr>
        <w:pStyle w:val="Style_2"/>
        <w:numPr>
          <w:ilvl w:val="0"/>
          <w:numId w:val="1"/>
        </w:numPr>
        <w:spacing w:after="165" w:line="360" w:lineRule="auto"/>
        <w:ind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Федеральный государственный образовательный стандарт (ФГОС) по специальности, связанной с чемпионатом «Профессионалы» – документы Министерства образования и науки РФ.</w:t>
      </w:r>
    </w:p>
    <w:p w14:paraId="22000000">
      <w:pPr>
        <w:spacing w:line="360" w:lineRule="auto"/>
        <w:ind/>
        <w:contextualSpacing w:val="1"/>
      </w:pPr>
    </w:p>
    <w:sectPr>
      <w:pgSz w:h="17338" w:orient="portrait" w:w="11906"/>
      <w:pgMar w:bottom="1134" w:footer="720" w:gutter="0" w:header="720" w:left="1134" w:right="1134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ext-center"/>
    <w:basedOn w:val="Style_3"/>
    <w:link w:val="Style_6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6_ch" w:type="character">
    <w:name w:val="text-center"/>
    <w:basedOn w:val="Style_3_ch"/>
    <w:link w:val="Style_6"/>
    <w:rPr>
      <w:rFonts w:ascii="Times New Roman" w:hAnsi="Times New Roman"/>
      <w:sz w:val="24"/>
    </w:rPr>
  </w:style>
  <w:style w:styleId="Style_7" w:type="paragraph">
    <w:name w:val="toc 6"/>
    <w:next w:val="Style_3"/>
    <w:link w:val="Style_7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toc 7"/>
    <w:next w:val="Style_3"/>
    <w:link w:val="Style_8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8_ch" w:type="character">
    <w:name w:val="toc 7"/>
    <w:link w:val="Style_8"/>
    <w:rPr>
      <w:rFonts w:ascii="XO Thames" w:hAnsi="XO Thames"/>
      <w:sz w:val="28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Strong"/>
    <w:basedOn w:val="Style_10"/>
    <w:link w:val="Style_11_ch"/>
    <w:rPr>
      <w:b w:val="1"/>
    </w:rPr>
  </w:style>
  <w:style w:styleId="Style_11_ch" w:type="character">
    <w:name w:val="Strong"/>
    <w:basedOn w:val="Style_10_ch"/>
    <w:link w:val="Style_11"/>
    <w:rPr>
      <w:b w:val="1"/>
    </w:rPr>
  </w:style>
  <w:style w:styleId="Style_1" w:type="paragraph">
    <w:name w:val="Default"/>
    <w:link w:val="Style_1_ch"/>
    <w:pPr>
      <w:spacing w:after="0" w:line="240" w:lineRule="auto"/>
      <w:ind/>
    </w:pPr>
    <w:rPr>
      <w:rFonts w:ascii="Arial" w:hAnsi="Arial"/>
      <w:color w:val="000000"/>
      <w:sz w:val="24"/>
    </w:rPr>
  </w:style>
  <w:style w:styleId="Style_1_ch" w:type="character">
    <w:name w:val="Default"/>
    <w:link w:val="Style_1"/>
    <w:rPr>
      <w:rFonts w:ascii="Arial" w:hAnsi="Arial"/>
      <w:color w:val="000000"/>
      <w:sz w:val="24"/>
    </w:rPr>
  </w:style>
  <w:style w:styleId="Style_12" w:type="paragraph">
    <w:name w:val="toc 3"/>
    <w:next w:val="Style_3"/>
    <w:link w:val="Style_12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Emphasis"/>
    <w:basedOn w:val="Style_10"/>
    <w:link w:val="Style_13_ch"/>
    <w:rPr>
      <w:i w:val="1"/>
    </w:rPr>
  </w:style>
  <w:style w:styleId="Style_13_ch" w:type="character">
    <w:name w:val="Emphasis"/>
    <w:basedOn w:val="Style_10_ch"/>
    <w:link w:val="Style_13"/>
    <w:rPr>
      <w:i w:val="1"/>
    </w:rPr>
  </w:style>
  <w:style w:styleId="Style_14" w:type="paragraph">
    <w:name w:val="heading 5"/>
    <w:next w:val="Style_3"/>
    <w:link w:val="Style_14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4_ch" w:type="character">
    <w:name w:val="heading 5"/>
    <w:link w:val="Style_14"/>
    <w:rPr>
      <w:rFonts w:ascii="XO Thames" w:hAnsi="XO Thames"/>
      <w:b w:val="1"/>
      <w:sz w:val="22"/>
    </w:rPr>
  </w:style>
  <w:style w:styleId="Style_15" w:type="paragraph">
    <w:name w:val="heading 1"/>
    <w:basedOn w:val="Style_3"/>
    <w:link w:val="Style_15_ch"/>
    <w:uiPriority w:val="9"/>
    <w:qFormat/>
    <w:pPr>
      <w:spacing w:afterAutospacing="on" w:beforeAutospacing="on" w:line="240" w:lineRule="auto"/>
      <w:ind/>
      <w:outlineLvl w:val="0"/>
    </w:pPr>
    <w:rPr>
      <w:rFonts w:ascii="Times New Roman" w:hAnsi="Times New Roman"/>
      <w:b w:val="1"/>
      <w:sz w:val="48"/>
    </w:rPr>
  </w:style>
  <w:style w:styleId="Style_15_ch" w:type="character">
    <w:name w:val="heading 1"/>
    <w:basedOn w:val="Style_3_ch"/>
    <w:link w:val="Style_15"/>
    <w:rPr>
      <w:rFonts w:ascii="Times New Roman" w:hAnsi="Times New Roman"/>
      <w:b w:val="1"/>
      <w:sz w:val="48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16" w:type="paragraph">
    <w:name w:val="Hyperlink"/>
    <w:basedOn w:val="Style_10"/>
    <w:link w:val="Style_16_ch"/>
    <w:rPr>
      <w:color w:val="0000FF"/>
      <w:u w:val="single"/>
    </w:rPr>
  </w:style>
  <w:style w:styleId="Style_16_ch" w:type="character">
    <w:name w:val="Hyperlink"/>
    <w:basedOn w:val="Style_10_ch"/>
    <w:link w:val="Style_16"/>
    <w:rPr>
      <w:color w:val="0000FF"/>
      <w:u w:val="single"/>
    </w:rPr>
  </w:style>
  <w:style w:styleId="Style_17" w:type="paragraph">
    <w:name w:val="Footnote"/>
    <w:link w:val="Style_17_ch"/>
    <w:pPr>
      <w:ind w:firstLine="851" w:left="0"/>
      <w:jc w:val="both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3"/>
    <w:link w:val="Style_18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8_ch" w:type="character">
    <w:name w:val="toc 1"/>
    <w:link w:val="Style_18"/>
    <w:rPr>
      <w:rFonts w:ascii="XO Thames" w:hAnsi="XO Thames"/>
      <w:b w:val="1"/>
      <w:sz w:val="28"/>
    </w:rPr>
  </w:style>
  <w:style w:styleId="Style_19" w:type="paragraph">
    <w:name w:val="Header and Footer"/>
    <w:link w:val="Style_19_ch"/>
    <w:pPr>
      <w:spacing w:line="240" w:lineRule="auto"/>
      <w:ind/>
      <w:jc w:val="both"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3"/>
    <w:link w:val="Style_20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0_ch" w:type="character">
    <w:name w:val="toc 9"/>
    <w:link w:val="Style_20"/>
    <w:rPr>
      <w:rFonts w:ascii="XO Thames" w:hAnsi="XO Thames"/>
      <w:sz w:val="28"/>
    </w:rPr>
  </w:style>
  <w:style w:styleId="Style_21" w:type="paragraph">
    <w:name w:val="Normal (Web)"/>
    <w:basedOn w:val="Style_3"/>
    <w:link w:val="Style_21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1_ch" w:type="character">
    <w:name w:val="Normal (Web)"/>
    <w:basedOn w:val="Style_3_ch"/>
    <w:link w:val="Style_21"/>
    <w:rPr>
      <w:rFonts w:ascii="Times New Roman" w:hAnsi="Times New Roman"/>
      <w:sz w:val="24"/>
    </w:rPr>
  </w:style>
  <w:style w:styleId="Style_22" w:type="paragraph">
    <w:name w:val="toc 8"/>
    <w:next w:val="Style_3"/>
    <w:link w:val="Style_22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2_ch" w:type="character">
    <w:name w:val="toc 8"/>
    <w:link w:val="Style_22"/>
    <w:rPr>
      <w:rFonts w:ascii="XO Thames" w:hAnsi="XO Thames"/>
      <w:sz w:val="28"/>
    </w:rPr>
  </w:style>
  <w:style w:styleId="Style_23" w:type="paragraph">
    <w:name w:val="toc 5"/>
    <w:next w:val="Style_3"/>
    <w:link w:val="Style_23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3_ch" w:type="character">
    <w:name w:val="toc 5"/>
    <w:link w:val="Style_23"/>
    <w:rPr>
      <w:rFonts w:ascii="XO Thames" w:hAnsi="XO Thames"/>
      <w:sz w:val="28"/>
    </w:rPr>
  </w:style>
  <w:style w:styleId="Style_24" w:type="paragraph">
    <w:name w:val="Subtitle"/>
    <w:next w:val="Style_3"/>
    <w:link w:val="Style_24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4_ch" w:type="character">
    <w:name w:val="Subtitle"/>
    <w:link w:val="Style_24"/>
    <w:rPr>
      <w:rFonts w:ascii="XO Thames" w:hAnsi="XO Thames"/>
      <w:i w:val="1"/>
      <w:sz w:val="24"/>
    </w:rPr>
  </w:style>
  <w:style w:styleId="Style_25" w:type="paragraph">
    <w:name w:val="Title"/>
    <w:next w:val="Style_3"/>
    <w:link w:val="Style_25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5_ch" w:type="character">
    <w:name w:val="Title"/>
    <w:link w:val="Style_25"/>
    <w:rPr>
      <w:rFonts w:ascii="XO Thames" w:hAnsi="XO Thames"/>
      <w:b w:val="1"/>
      <w:caps w:val="1"/>
      <w:sz w:val="40"/>
    </w:rPr>
  </w:style>
  <w:style w:styleId="Style_26" w:type="paragraph">
    <w:name w:val="heading 4"/>
    <w:next w:val="Style_3"/>
    <w:link w:val="Style_26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6_ch" w:type="character">
    <w:name w:val="heading 4"/>
    <w:link w:val="Style_26"/>
    <w:rPr>
      <w:rFonts w:ascii="XO Thames" w:hAnsi="XO Thames"/>
      <w:b w:val="1"/>
      <w:sz w:val="24"/>
    </w:rPr>
  </w:style>
  <w:style w:styleId="Style_27" w:type="paragraph">
    <w:name w:val="heading 2"/>
    <w:next w:val="Style_3"/>
    <w:link w:val="Style_27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7_ch" w:type="character">
    <w:name w:val="heading 2"/>
    <w:link w:val="Style_27"/>
    <w:rPr>
      <w:rFonts w:ascii="XO Thames" w:hAnsi="XO Thames"/>
      <w:b w:val="1"/>
      <w:sz w:val="28"/>
    </w:rPr>
  </w:style>
  <w:style w:styleId="Style_28" w:type="paragraph">
    <w:name w:val="protection__text"/>
    <w:basedOn w:val="Style_3"/>
    <w:link w:val="Style_28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8_ch" w:type="character">
    <w:name w:val="protection__text"/>
    <w:basedOn w:val="Style_3_ch"/>
    <w:link w:val="Style_28"/>
    <w:rPr>
      <w:rFonts w:ascii="Times New Roman" w:hAnsi="Times New Roman"/>
      <w:sz w:val="24"/>
    </w:rPr>
  </w:style>
  <w:style w:default="1" w:styleId="Style_29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MyOffice-CoreFramework-Windows/29-1028.734.7326.662.0@RELEASE-DESKTOP-BETELGEUSE-2.3-RC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2024-10-23T06:36:43Z</dcterms:modified>
</cp:coreProperties>
</file>