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88A" w:rsidRPr="006C5A29" w:rsidRDefault="0056588A" w:rsidP="0056588A">
      <w:pPr>
        <w:pStyle w:val="1"/>
        <w:spacing w:after="0" w:line="240" w:lineRule="auto"/>
        <w:jc w:val="center"/>
        <w:rPr>
          <w:sz w:val="28"/>
          <w:szCs w:val="28"/>
        </w:rPr>
      </w:pPr>
      <w:bookmarkStart w:id="0" w:name="_Toc4"/>
      <w:r w:rsidRPr="006C5A29">
        <w:rPr>
          <w:sz w:val="28"/>
          <w:szCs w:val="28"/>
        </w:rPr>
        <w:t>Методические подходы к интеграции электронных пособий</w:t>
      </w:r>
      <w:bookmarkEnd w:id="0"/>
    </w:p>
    <w:p w:rsidR="0056588A" w:rsidRPr="006C5A29" w:rsidRDefault="0056588A" w:rsidP="0056588A">
      <w:pPr>
        <w:pStyle w:val="1"/>
        <w:spacing w:after="0" w:line="240" w:lineRule="auto"/>
        <w:jc w:val="center"/>
        <w:rPr>
          <w:sz w:val="28"/>
          <w:szCs w:val="28"/>
        </w:rPr>
      </w:pPr>
      <w:r w:rsidRPr="006C5A29">
        <w:rPr>
          <w:sz w:val="28"/>
          <w:szCs w:val="28"/>
        </w:rPr>
        <w:t>на уроках математик</w:t>
      </w:r>
      <w:r w:rsidR="001D278B" w:rsidRPr="006C5A29">
        <w:rPr>
          <w:sz w:val="28"/>
          <w:szCs w:val="28"/>
        </w:rPr>
        <w:t>и</w:t>
      </w:r>
      <w:r w:rsidRPr="006C5A29">
        <w:rPr>
          <w:sz w:val="28"/>
          <w:szCs w:val="28"/>
        </w:rPr>
        <w:t xml:space="preserve"> в начальной школе</w:t>
      </w:r>
    </w:p>
    <w:p w:rsidR="0056588A" w:rsidRDefault="0056588A" w:rsidP="0056588A">
      <w:pPr>
        <w:pStyle w:val="1"/>
        <w:spacing w:after="0" w:line="240" w:lineRule="auto"/>
        <w:jc w:val="center"/>
      </w:pPr>
    </w:p>
    <w:p w:rsidR="0056588A" w:rsidRDefault="0056588A" w:rsidP="0056588A">
      <w:pPr>
        <w:pStyle w:val="paragraphStyleText"/>
      </w:pPr>
      <w:r>
        <w:rPr>
          <w:rStyle w:val="fontStyleText"/>
        </w:rPr>
        <w:t xml:space="preserve">Методические подходы к интеграции электронных учебных пособий в образовательный процесс представляют собой важную составляющую современного обучения, включая обучение математике. Эти подходы направлены на создание условий, при которых учащиеся могут не только воспринимать информацию, но и активно взаимодействовать с ней. Ключевым элементом является использование различных стратегий, обеспечивающих сочетание теории и практики. Актуальность этого метода обусловлена необходимостью поддерживать активность </w:t>
      </w:r>
      <w:r>
        <w:rPr>
          <w:rStyle w:val="fontStyleText"/>
        </w:rPr>
        <w:t>учащихся</w:t>
      </w:r>
      <w:r>
        <w:rPr>
          <w:rStyle w:val="fontStyleText"/>
        </w:rPr>
        <w:t>, а также формировать их критическое и творческое мышление.</w:t>
      </w:r>
    </w:p>
    <w:p w:rsidR="0056588A" w:rsidRDefault="0056588A" w:rsidP="0056588A">
      <w:pPr>
        <w:pStyle w:val="paragraphStyleText"/>
      </w:pPr>
      <w:r>
        <w:rPr>
          <w:rStyle w:val="fontStyleText"/>
        </w:rPr>
        <w:t>Одной из методических рекомендаций является чередование теоретических материалов и практических заданий, что позволяет учащимся не только усваивать основы математических знаний, но и применять их в практических ситуациях. Учитывая, что математика применяется во многих аспектах жизни, от экономики до естественных наук, формирование связи между теорией и практикой способствует более</w:t>
      </w:r>
      <w:r w:rsidR="002A2967">
        <w:rPr>
          <w:rStyle w:val="fontStyleText"/>
        </w:rPr>
        <w:t xml:space="preserve"> глубокому освоению предмета [1</w:t>
      </w:r>
      <w:r>
        <w:rPr>
          <w:rStyle w:val="fontStyleText"/>
        </w:rPr>
        <w:t>].</w:t>
      </w:r>
    </w:p>
    <w:p w:rsidR="0056588A" w:rsidRDefault="0056588A" w:rsidP="0056588A">
      <w:pPr>
        <w:pStyle w:val="paragraphStyleText"/>
      </w:pPr>
      <w:r>
        <w:rPr>
          <w:rStyle w:val="fontStyleText"/>
        </w:rPr>
        <w:t xml:space="preserve">Учет психофизиологических особенностей учащихся также важен в процессе разработки </w:t>
      </w:r>
      <w:r>
        <w:rPr>
          <w:rStyle w:val="fontStyleText"/>
        </w:rPr>
        <w:t>электронных учебных пособий</w:t>
      </w:r>
      <w:r>
        <w:rPr>
          <w:rStyle w:val="fontStyleText"/>
        </w:rPr>
        <w:t>. Каждый ученик вос</w:t>
      </w:r>
      <w:r>
        <w:rPr>
          <w:rStyle w:val="fontStyleText"/>
        </w:rPr>
        <w:t>принимает информацию по-разному:</w:t>
      </w:r>
      <w:r>
        <w:rPr>
          <w:rStyle w:val="fontStyleText"/>
        </w:rPr>
        <w:t xml:space="preserve"> поэтому важно проводить адаптацию материалов к этим особенностям. Использование визуальной информации, интерактивных заданий и программ, направленных на вовлечение, улучшает качество усвоения учебного материала. При этом не менее </w:t>
      </w:r>
      <w:r>
        <w:rPr>
          <w:rStyle w:val="fontStyleText"/>
        </w:rPr>
        <w:t>важно</w:t>
      </w:r>
      <w:r>
        <w:rPr>
          <w:rStyle w:val="fontStyleText"/>
        </w:rPr>
        <w:t xml:space="preserve"> учитывать возраст учащихся и уровень их предварительной подготовки, что позволяет учителю эффективно планировать зан</w:t>
      </w:r>
      <w:r w:rsidR="002A2967">
        <w:rPr>
          <w:rStyle w:val="fontStyleText"/>
        </w:rPr>
        <w:t>ятия и динамику их проведения [</w:t>
      </w:r>
      <w:r>
        <w:rPr>
          <w:rStyle w:val="fontStyleText"/>
        </w:rPr>
        <w:t>2].</w:t>
      </w:r>
      <w:r>
        <w:t xml:space="preserve"> </w:t>
      </w:r>
      <w:r>
        <w:rPr>
          <w:rStyle w:val="fontStyleText"/>
        </w:rPr>
        <w:t>Гипертекстовые технологии становятся мощным инструментом в электронных учебных пособиях. Возможность</w:t>
      </w:r>
      <w:r>
        <w:rPr>
          <w:rStyle w:val="fontStyleText"/>
        </w:rPr>
        <w:t xml:space="preserve"> </w:t>
      </w:r>
      <w:r>
        <w:rPr>
          <w:rStyle w:val="fontStyleText"/>
        </w:rPr>
        <w:t xml:space="preserve">перехода к связанным темам и дополнительным ресурсам не только облегчает проработку сложных аспектов, но и стимулирует интерес </w:t>
      </w:r>
      <w:r>
        <w:rPr>
          <w:rStyle w:val="fontStyleText"/>
        </w:rPr>
        <w:lastRenderedPageBreak/>
        <w:t>учащихся к самостоятельному изучению. Это открывает новые горизонты для формирования привычки к самообучению, что особенно важно в условиях современных стандартов образования и тех</w:t>
      </w:r>
      <w:r w:rsidR="002A2967">
        <w:rPr>
          <w:rStyle w:val="fontStyleText"/>
        </w:rPr>
        <w:t>нологических новшеств [</w:t>
      </w:r>
      <w:r>
        <w:rPr>
          <w:rStyle w:val="fontStyleText"/>
        </w:rPr>
        <w:t>3].</w:t>
      </w:r>
    </w:p>
    <w:p w:rsidR="002A2967" w:rsidRDefault="0056588A" w:rsidP="0056588A">
      <w:pPr>
        <w:pStyle w:val="paragraphStyleText"/>
        <w:rPr>
          <w:rStyle w:val="fontStyleText"/>
        </w:rPr>
      </w:pPr>
      <w:r>
        <w:rPr>
          <w:rStyle w:val="fontStyleText"/>
        </w:rPr>
        <w:t xml:space="preserve">Интеграция автоматизированных систем управления обучением в электронные пособия обеспечивает возможность мониторинга успеваемости и прогресса </w:t>
      </w:r>
      <w:r>
        <w:rPr>
          <w:rStyle w:val="fontStyleText"/>
        </w:rPr>
        <w:t>учащегося</w:t>
      </w:r>
      <w:r>
        <w:rPr>
          <w:rStyle w:val="fontStyleText"/>
        </w:rPr>
        <w:t xml:space="preserve">. Эти системы способны анализировать результаты выполнения заданий и предоставлять </w:t>
      </w:r>
      <w:r>
        <w:rPr>
          <w:rStyle w:val="fontStyleText"/>
        </w:rPr>
        <w:t>педагогам</w:t>
      </w:r>
      <w:r>
        <w:rPr>
          <w:rStyle w:val="fontStyleText"/>
        </w:rPr>
        <w:t xml:space="preserve"> информацию о проблемных зонах, в которых требуется дополнительная работа. </w:t>
      </w:r>
    </w:p>
    <w:p w:rsidR="0056588A" w:rsidRDefault="0056588A" w:rsidP="0056588A">
      <w:pPr>
        <w:pStyle w:val="paragraphStyleText"/>
      </w:pPr>
      <w:r>
        <w:rPr>
          <w:rStyle w:val="fontStyleText"/>
        </w:rPr>
        <w:t>Адаптация учебного контента под конкретные нужды ученика с помощью таких систем также может способствовать более успешному освоению материала</w:t>
      </w:r>
      <w:r w:rsidR="002A2967">
        <w:rPr>
          <w:rStyle w:val="fontStyleText"/>
        </w:rPr>
        <w:t xml:space="preserve"> [</w:t>
      </w:r>
      <w:r w:rsidR="002A2967">
        <w:rPr>
          <w:rStyle w:val="fontStyleText"/>
        </w:rPr>
        <w:t>4].</w:t>
      </w:r>
      <w:r>
        <w:rPr>
          <w:rStyle w:val="fontStyleText"/>
        </w:rPr>
        <w:t xml:space="preserve"> </w:t>
      </w:r>
    </w:p>
    <w:p w:rsidR="0056588A" w:rsidRDefault="0056588A" w:rsidP="0056588A">
      <w:pPr>
        <w:pStyle w:val="paragraphStyleText"/>
      </w:pPr>
      <w:r>
        <w:rPr>
          <w:rStyle w:val="fontStyleText"/>
        </w:rPr>
        <w:t>Разработка образовательных комплексов с использованием электронных учебных пособий обуславливает создание многоуровневых систем обучения. Эти системы могут включать в себя как электронные учебники, так и дополн</w:t>
      </w:r>
      <w:r w:rsidR="002A2967">
        <w:rPr>
          <w:rStyle w:val="fontStyleText"/>
        </w:rPr>
        <w:t xml:space="preserve">ительные ресурсы, такие как </w:t>
      </w:r>
      <w:proofErr w:type="spellStart"/>
      <w:r w:rsidR="002A2967">
        <w:rPr>
          <w:rStyle w:val="fontStyleText"/>
        </w:rPr>
        <w:t>виде</w:t>
      </w:r>
      <w:r>
        <w:rPr>
          <w:rStyle w:val="fontStyleText"/>
        </w:rPr>
        <w:t>оуроки</w:t>
      </w:r>
      <w:proofErr w:type="spellEnd"/>
      <w:r>
        <w:rPr>
          <w:rStyle w:val="fontStyleText"/>
        </w:rPr>
        <w:t xml:space="preserve">, задания для самостоятельной работы и интерактивные платформы. Такой подход не только расширяет возможности обучения, но и делает его более доступным и гибким </w:t>
      </w:r>
      <w:r w:rsidR="002A2967">
        <w:rPr>
          <w:rStyle w:val="fontStyleText"/>
        </w:rPr>
        <w:t>[</w:t>
      </w:r>
      <w:r>
        <w:rPr>
          <w:rStyle w:val="fontStyleText"/>
        </w:rPr>
        <w:t>5].</w:t>
      </w:r>
    </w:p>
    <w:p w:rsidR="0056588A" w:rsidRDefault="0056588A" w:rsidP="0056588A">
      <w:pPr>
        <w:pStyle w:val="paragraphStyleText"/>
        <w:rPr>
          <w:rStyle w:val="fontStyleText"/>
        </w:rPr>
      </w:pPr>
      <w:r>
        <w:rPr>
          <w:rStyle w:val="fontStyleText"/>
        </w:rPr>
        <w:t>Методические рекомендации, основанные на вышеперечисленных подходах, помогают учителям организовать занятия таким образом, чтобы они становились не просто передачей информации, а настоящим процессом познания. Таким образом, использование электронных учебных пособий активно содействует формированию функциональной грамотности учащихся, что предоставляет им необходимые навыки для успешной жизни в современном обществе.</w:t>
      </w:r>
      <w:r>
        <w:rPr>
          <w:rStyle w:val="fontStyleText"/>
        </w:rPr>
        <w:t xml:space="preserve"> </w:t>
      </w:r>
    </w:p>
    <w:p w:rsidR="0056588A" w:rsidRDefault="0056588A" w:rsidP="0056588A">
      <w:pPr>
        <w:pStyle w:val="paragraphStyleText"/>
        <w:rPr>
          <w:rStyle w:val="fontStyleText"/>
        </w:rPr>
      </w:pPr>
      <w:r>
        <w:rPr>
          <w:rStyle w:val="fontStyleText"/>
        </w:rPr>
        <w:t>Формы использования электронных материалов на уроках математики:</w:t>
      </w:r>
    </w:p>
    <w:p w:rsidR="0056588A" w:rsidRDefault="0056588A" w:rsidP="0056588A">
      <w:pPr>
        <w:pStyle w:val="paragraphStyle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электронного пособия как методического материала для учителя;</w:t>
      </w:r>
    </w:p>
    <w:p w:rsidR="0056588A" w:rsidRDefault="0056588A" w:rsidP="0056588A">
      <w:pPr>
        <w:pStyle w:val="paragraphStyle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использование электронного пособия для отработки ЗУН учащихся во время учебного занятия;</w:t>
      </w:r>
    </w:p>
    <w:p w:rsidR="0056588A" w:rsidRDefault="0056588A" w:rsidP="0056588A">
      <w:pPr>
        <w:pStyle w:val="paragraphStyle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электронного пособия для организации мониторинга учебного процесса;</w:t>
      </w:r>
    </w:p>
    <w:p w:rsidR="0056588A" w:rsidRDefault="001D278B" w:rsidP="0056588A">
      <w:pPr>
        <w:pStyle w:val="paragraphStyle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электронного пособия</w:t>
      </w:r>
      <w:r>
        <w:rPr>
          <w:sz w:val="28"/>
          <w:szCs w:val="28"/>
        </w:rPr>
        <w:t xml:space="preserve"> в качестве демонстрационного материала;</w:t>
      </w:r>
    </w:p>
    <w:p w:rsidR="001D278B" w:rsidRDefault="001D278B" w:rsidP="0056588A">
      <w:pPr>
        <w:pStyle w:val="paragraphStyle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электронного пособия в качестве</w:t>
      </w:r>
      <w:r>
        <w:rPr>
          <w:sz w:val="28"/>
          <w:szCs w:val="28"/>
        </w:rPr>
        <w:t xml:space="preserve"> репетитора;</w:t>
      </w:r>
    </w:p>
    <w:p w:rsidR="000F2227" w:rsidRDefault="001D278B" w:rsidP="0056588A">
      <w:pPr>
        <w:pStyle w:val="paragraphStyle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электронного пособия</w:t>
      </w:r>
      <w:r>
        <w:rPr>
          <w:sz w:val="28"/>
          <w:szCs w:val="28"/>
        </w:rPr>
        <w:t xml:space="preserve"> для самоподготовки учащихся на уроке.</w:t>
      </w:r>
    </w:p>
    <w:p w:rsidR="002A2967" w:rsidRDefault="000F2227" w:rsidP="000F2227">
      <w:pPr>
        <w:pStyle w:val="paragraphStyleText"/>
        <w:ind w:left="-142" w:firstLine="568"/>
        <w:rPr>
          <w:rStyle w:val="fontStyleText"/>
        </w:rPr>
      </w:pPr>
      <w:r>
        <w:rPr>
          <w:rStyle w:val="fontStyleText"/>
        </w:rPr>
        <w:t xml:space="preserve">В условиях современного образования использование электронных учебных материалов на уроках математики обеспечивает расширение педагогического инструментария и позволяет внедрять инновационные подходы к обучению. </w:t>
      </w:r>
    </w:p>
    <w:p w:rsidR="000F2227" w:rsidRDefault="000F2227" w:rsidP="000F2227">
      <w:pPr>
        <w:pStyle w:val="paragraphStyleText"/>
        <w:ind w:left="-142" w:firstLine="568"/>
      </w:pPr>
      <w:r>
        <w:rPr>
          <w:rStyle w:val="fontStyleText"/>
        </w:rPr>
        <w:t xml:space="preserve">Электронные учебники и пособия становятся важным инструментом для формирования функциональной грамотности, поскольку они обеспечивают доступ к необходимой информации и создают условия для самостоятельного изучения материала </w:t>
      </w:r>
      <w:r w:rsidR="002A2967">
        <w:rPr>
          <w:rStyle w:val="fontStyleText"/>
        </w:rPr>
        <w:t>[</w:t>
      </w:r>
      <w:r>
        <w:rPr>
          <w:rStyle w:val="fontStyleText"/>
        </w:rPr>
        <w:t>6].</w:t>
      </w:r>
    </w:p>
    <w:p w:rsidR="000F2227" w:rsidRPr="002A2967" w:rsidRDefault="000F2227" w:rsidP="006C5A29">
      <w:pPr>
        <w:pStyle w:val="paragraphStyleText"/>
        <w:ind w:firstLine="426"/>
        <w:rPr>
          <w:sz w:val="28"/>
          <w:szCs w:val="28"/>
        </w:rPr>
      </w:pPr>
      <w:r>
        <w:rPr>
          <w:rStyle w:val="fontStyleText"/>
        </w:rPr>
        <w:t>Один из ярких примеров успешного пр</w:t>
      </w:r>
      <w:r>
        <w:rPr>
          <w:rStyle w:val="fontStyleText"/>
        </w:rPr>
        <w:t xml:space="preserve">именения электронных ресурсов - </w:t>
      </w:r>
      <w:r>
        <w:rPr>
          <w:rStyle w:val="fontStyleText"/>
        </w:rPr>
        <w:t>это внедрение дистанционных курсов в образовательный процесс. Начальный этап успешного создания таких курсов включает глубокий анализ целей обучения и возможностей новых технологий. Это позволяет правильно ориентироваться в выборе форматов представления знаний, таких как тексты, видео, схемы и интерактивные задания, тем самым способствуя ак</w:t>
      </w:r>
      <w:r w:rsidR="002A2967">
        <w:rPr>
          <w:rStyle w:val="fontStyleText"/>
        </w:rPr>
        <w:t>тивному вовлечению учащихся</w:t>
      </w:r>
      <w:r>
        <w:rPr>
          <w:rStyle w:val="fontStyleText"/>
        </w:rPr>
        <w:t xml:space="preserve">. </w:t>
      </w:r>
      <w:r w:rsidR="006C5A29">
        <w:rPr>
          <w:rStyle w:val="fontStyleText"/>
        </w:rPr>
        <w:t xml:space="preserve"> </w:t>
      </w:r>
      <w:r>
        <w:rPr>
          <w:rStyle w:val="fontStyleText"/>
        </w:rPr>
        <w:t>Дистанционные курсы дают возможность учитывать индивидуальные особенности учащихся и</w:t>
      </w:r>
      <w:r w:rsidR="006C5A29">
        <w:rPr>
          <w:rStyle w:val="fontStyleText"/>
        </w:rPr>
        <w:t xml:space="preserve"> </w:t>
      </w:r>
      <w:r w:rsidR="006C5A29">
        <w:rPr>
          <w:rStyle w:val="fontStyleText"/>
        </w:rPr>
        <w:t>предлагать адаптивные траектории обучения, где каждый может двигаться в своем темпе [7].</w:t>
      </w:r>
    </w:p>
    <w:p w:rsidR="002A2967" w:rsidRDefault="000F2227" w:rsidP="000F2227">
      <w:pPr>
        <w:pStyle w:val="paragraphStyleText"/>
        <w:rPr>
          <w:rStyle w:val="fontStyleText"/>
        </w:rPr>
      </w:pPr>
      <w:r>
        <w:rPr>
          <w:rStyle w:val="fontStyleText"/>
        </w:rPr>
        <w:t xml:space="preserve">Электронные учебники, помимо доступа к информации, также предлагают разнообразные формы взаимодействия с материалом, что стимулирует учащихся к активному вовлечению в образовательный </w:t>
      </w:r>
      <w:r>
        <w:rPr>
          <w:rStyle w:val="fontStyleText"/>
        </w:rPr>
        <w:lastRenderedPageBreak/>
        <w:t>процесс. В этом контексте всё более актуальным становится использование мультимедийных ресурсов и виртуальных лабораторий. Такие инструменты не только освежают традиционный подход к обучению, но и дают возможность учащимся проводить эксперименты и выполнять практические задания в услов</w:t>
      </w:r>
      <w:r w:rsidR="002A2967">
        <w:rPr>
          <w:rStyle w:val="fontStyleText"/>
        </w:rPr>
        <w:t>иях, приближенных к реальным [8</w:t>
      </w:r>
      <w:r>
        <w:rPr>
          <w:rStyle w:val="fontStyleText"/>
        </w:rPr>
        <w:t xml:space="preserve">]. </w:t>
      </w:r>
    </w:p>
    <w:p w:rsidR="000F2227" w:rsidRDefault="000F2227" w:rsidP="000F2227">
      <w:pPr>
        <w:pStyle w:val="paragraphStyleText"/>
      </w:pPr>
      <w:r>
        <w:rPr>
          <w:rStyle w:val="fontStyleText"/>
        </w:rPr>
        <w:t>Это помогает учащимся более глубоко усваивать материал, развивая аналитическое и критическое мышление, что немаловажно для формирования функциональной грамотности.</w:t>
      </w:r>
    </w:p>
    <w:p w:rsidR="002A2967" w:rsidRDefault="000F2227" w:rsidP="000F2227">
      <w:pPr>
        <w:pStyle w:val="paragraphStyleText"/>
        <w:rPr>
          <w:rStyle w:val="fontStyleText"/>
        </w:rPr>
      </w:pPr>
      <w:r>
        <w:rPr>
          <w:rStyle w:val="fontStyleText"/>
        </w:rPr>
        <w:t>Комбинирование традиционных и электронных пособий также демонстрирует высокую эффективность. При этом электронные учебники могут корректировать собственную структуру и содержимое в зависимости от прогресса и потребностей учащегося. Ступенчатые и интерактивные задания увеличивают мотивацию и вовлеченность, что приводит к более глубокому пониманию учебного материала [</w:t>
      </w:r>
      <w:r w:rsidR="002A2967">
        <w:rPr>
          <w:rStyle w:val="fontStyleText"/>
        </w:rPr>
        <w:t>9</w:t>
      </w:r>
      <w:r>
        <w:rPr>
          <w:rStyle w:val="fontStyleText"/>
        </w:rPr>
        <w:t xml:space="preserve">]. </w:t>
      </w:r>
    </w:p>
    <w:p w:rsidR="000F2227" w:rsidRDefault="000F2227" w:rsidP="002A2967">
      <w:pPr>
        <w:pStyle w:val="paragraphStyleText"/>
      </w:pPr>
      <w:r>
        <w:rPr>
          <w:rStyle w:val="fontStyleText"/>
        </w:rPr>
        <w:t>Учебный процесс, основанный на таких принципах, способен генерировать у учеников укоренившиеся навыки работы с информацией, что является одним из важнейших компонентов функциональной грамотности.</w:t>
      </w:r>
    </w:p>
    <w:p w:rsidR="000F2227" w:rsidRDefault="000F2227" w:rsidP="002A2967">
      <w:pPr>
        <w:pStyle w:val="paragraphStyleText"/>
      </w:pPr>
      <w:r>
        <w:rPr>
          <w:rStyle w:val="fontStyleText"/>
        </w:rPr>
        <w:t xml:space="preserve">Однако с преимуществами приходят и вызовы. Педагоги должны учитывать уровень компьютерной грамотности </w:t>
      </w:r>
      <w:r>
        <w:rPr>
          <w:rStyle w:val="fontStyleText"/>
        </w:rPr>
        <w:t>учащихся</w:t>
      </w:r>
      <w:r>
        <w:rPr>
          <w:rStyle w:val="fontStyleText"/>
        </w:rPr>
        <w:t xml:space="preserve"> и возможные технические сбои, которые могут помешать учебному процессу. Необходимо также создавать условия для индивидуальной работы с материалом, чтобы каждый учащийся мог раскрыть свой потенциал. Поэтому, уложив в основу своей практики гибкий подход к обучению, учителя могут создать атмосферу, способствующую инновациям и по</w:t>
      </w:r>
      <w:r w:rsidR="002A2967">
        <w:rPr>
          <w:rStyle w:val="fontStyleText"/>
        </w:rPr>
        <w:t>вышению уровня знаний [7</w:t>
      </w:r>
      <w:r>
        <w:rPr>
          <w:rStyle w:val="fontStyleText"/>
        </w:rPr>
        <w:t>].</w:t>
      </w:r>
    </w:p>
    <w:p w:rsidR="002A2967" w:rsidRDefault="000F2227" w:rsidP="002A2967">
      <w:pPr>
        <w:pStyle w:val="paragraphStyleText"/>
      </w:pPr>
      <w:r>
        <w:rPr>
          <w:rStyle w:val="fontStyleText"/>
        </w:rPr>
        <w:t xml:space="preserve">Внедрение электронных ресурсов в школьное обучение также предполагает определенные методические рекомендации. Педагоги должны уделять внимание не только содержанию урока, но и тому, как правильно интегрировать электронные пособия в образовательный </w:t>
      </w:r>
      <w:r>
        <w:rPr>
          <w:rStyle w:val="fontStyleText"/>
        </w:rPr>
        <w:lastRenderedPageBreak/>
        <w:t>процесс. Например, при планировании урока следует учитывать не только учебные цели, но и возможности использования различных форматов материалов, которые могут помочь реализовать эти цели наиболее эффективно. Правильное сочетание материалов поможет развить у учащихся не только предметные знания, но и навыки работы с информацией.</w:t>
      </w:r>
    </w:p>
    <w:p w:rsidR="000F2227" w:rsidRDefault="000F2227" w:rsidP="002A2967">
      <w:pPr>
        <w:pStyle w:val="paragraphStyleText"/>
      </w:pPr>
      <w:r>
        <w:rPr>
          <w:rStyle w:val="fontStyleText"/>
        </w:rPr>
        <w:t>При грамотном использовании электронные учебные пособия могут стать не только вспомогательным инструментом, но и основным пособием при обучении математике. Это открывает новые горизонты для формирования функциональной грамотности, позволяя ученикам лучше подготовиться к условиям современной жизни, где навыки работы с информацией играют решающую роль. Электронные ресурсы могут обогащать образовательный процесс, делая его более разнообразным и интерактивным, что в свою очередь ведет к повышению интереса учащи</w:t>
      </w:r>
      <w:r w:rsidR="002A2967">
        <w:rPr>
          <w:rStyle w:val="fontStyleText"/>
        </w:rPr>
        <w:t>хся к изучаемым предметам [8</w:t>
      </w:r>
      <w:r>
        <w:rPr>
          <w:rStyle w:val="fontStyleText"/>
        </w:rPr>
        <w:t>].</w:t>
      </w:r>
    </w:p>
    <w:p w:rsidR="000F2227" w:rsidRDefault="000F2227" w:rsidP="000F2227">
      <w:pPr>
        <w:pStyle w:val="paragraphStyleText"/>
      </w:pPr>
      <w:r>
        <w:rPr>
          <w:rStyle w:val="fontStyleText"/>
        </w:rPr>
        <w:t>Таким образом, использование электронных учебных пособий на уроках математики — это стратегический шаг к модернизации образования. Этот процесс не только способствует повышению качества обучения, но и формирует у учащихся необходимые навыки, которые будут востребованы в будущем. Педагоги, активно внедряющие электронные ресурсы, открывают новые пути для развития образовательного процесса и эффективной подготовки учащихся к современным вызовам.</w:t>
      </w:r>
    </w:p>
    <w:p w:rsidR="000F2227" w:rsidRDefault="000F2227" w:rsidP="000F2227">
      <w:pPr>
        <w:sectPr w:rsidR="000F2227" w:rsidSect="006C5A29">
          <w:pgSz w:w="11905" w:h="16837"/>
          <w:pgMar w:top="851" w:right="1440" w:bottom="1440" w:left="1440" w:header="720" w:footer="720" w:gutter="0"/>
          <w:cols w:space="720"/>
        </w:sectPr>
      </w:pPr>
    </w:p>
    <w:p w:rsidR="002A2967" w:rsidRPr="006C5A29" w:rsidRDefault="002A2967" w:rsidP="00E73D7E">
      <w:pPr>
        <w:spacing w:after="0" w:line="360" w:lineRule="auto"/>
        <w:jc w:val="center"/>
        <w:rPr>
          <w:b/>
          <w:sz w:val="28"/>
          <w:szCs w:val="28"/>
        </w:rPr>
      </w:pPr>
      <w:r w:rsidRPr="006C5A29">
        <w:rPr>
          <w:b/>
          <w:sz w:val="28"/>
          <w:szCs w:val="28"/>
        </w:rPr>
        <w:lastRenderedPageBreak/>
        <w:t>Список литературы</w:t>
      </w:r>
      <w:bookmarkStart w:id="1" w:name="_GoBack"/>
      <w:bookmarkEnd w:id="1"/>
    </w:p>
    <w:p w:rsidR="002A2967" w:rsidRPr="00794620" w:rsidRDefault="002A2967" w:rsidP="00E73D7E">
      <w:pPr>
        <w:tabs>
          <w:tab w:val="left" w:pos="1980"/>
        </w:tabs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Style w:val="fontStyleText"/>
        </w:rPr>
        <w:t>1</w:t>
      </w:r>
      <w:r>
        <w:rPr>
          <w:rStyle w:val="fontStyleText"/>
        </w:rPr>
        <w:t>. Методические основы использования электронных учебных</w:t>
      </w:r>
      <w:r w:rsidR="00D709F4">
        <w:rPr>
          <w:rStyle w:val="fontStyleText"/>
        </w:rPr>
        <w:t xml:space="preserve"> пособий в образовании </w:t>
      </w:r>
      <w:r>
        <w:rPr>
          <w:rStyle w:val="fontStyleText"/>
        </w:rPr>
        <w:t>[Электронный ресурс] // s</w:t>
      </w:r>
      <w:r w:rsidR="00794620">
        <w:rPr>
          <w:rStyle w:val="fontStyleText"/>
        </w:rPr>
        <w:t xml:space="preserve">pravochnick.ru - Режим доступа: </w:t>
      </w:r>
      <w:r>
        <w:rPr>
          <w:rStyle w:val="fontStyleText"/>
        </w:rPr>
        <w:t xml:space="preserve">https://spravochnick.ru/pedagogika/metodicheskie_osnovy_ispolzovaniya_elektronnyh_uchebnyh_posobiy_v_obrazovanii/, </w:t>
      </w:r>
      <w:r w:rsidR="00794620" w:rsidRPr="00794620">
        <w:rPr>
          <w:sz w:val="28"/>
          <w:szCs w:val="28"/>
        </w:rPr>
        <w:t>(дата обращения 0</w:t>
      </w:r>
      <w:r w:rsidR="00D709F4">
        <w:rPr>
          <w:sz w:val="28"/>
          <w:szCs w:val="28"/>
        </w:rPr>
        <w:t>2</w:t>
      </w:r>
      <w:r w:rsidR="00794620" w:rsidRPr="00794620">
        <w:rPr>
          <w:sz w:val="28"/>
          <w:szCs w:val="28"/>
        </w:rPr>
        <w:t>.</w:t>
      </w:r>
      <w:r w:rsidR="00794620" w:rsidRPr="00794620">
        <w:rPr>
          <w:sz w:val="28"/>
          <w:szCs w:val="28"/>
        </w:rPr>
        <w:t>1</w:t>
      </w:r>
      <w:r w:rsidR="00D709F4">
        <w:rPr>
          <w:sz w:val="28"/>
          <w:szCs w:val="28"/>
        </w:rPr>
        <w:t>1</w:t>
      </w:r>
      <w:r w:rsidR="00794620" w:rsidRPr="00794620">
        <w:rPr>
          <w:sz w:val="28"/>
          <w:szCs w:val="28"/>
        </w:rPr>
        <w:t>.2024г).</w:t>
      </w:r>
    </w:p>
    <w:p w:rsidR="00794620" w:rsidRDefault="00794620" w:rsidP="00E73D7E">
      <w:pPr>
        <w:tabs>
          <w:tab w:val="left" w:pos="1980"/>
        </w:tabs>
        <w:spacing w:after="0" w:line="360" w:lineRule="auto"/>
        <w:jc w:val="both"/>
        <w:rPr>
          <w:sz w:val="28"/>
          <w:szCs w:val="28"/>
        </w:rPr>
      </w:pPr>
      <w:r>
        <w:rPr>
          <w:rStyle w:val="fontStyleText"/>
        </w:rPr>
        <w:t>2.</w:t>
      </w:r>
      <w:r w:rsidR="002A2967">
        <w:rPr>
          <w:rStyle w:val="fontStyleText"/>
        </w:rPr>
        <w:t xml:space="preserve">Методические особенности построения [Электронный ресурс] // ido.tsu.ru - Режим доступа: https://ido.tsu.ru/other_res/pdf/1(5)caregorodceva_popova.pdf, </w:t>
      </w:r>
      <w:r w:rsidRPr="00794620">
        <w:rPr>
          <w:sz w:val="28"/>
          <w:szCs w:val="28"/>
        </w:rPr>
        <w:t>(дата обращения 0</w:t>
      </w:r>
      <w:r w:rsidR="00D709F4">
        <w:rPr>
          <w:sz w:val="28"/>
          <w:szCs w:val="28"/>
        </w:rPr>
        <w:t>2</w:t>
      </w:r>
      <w:r w:rsidRPr="00794620">
        <w:rPr>
          <w:sz w:val="28"/>
          <w:szCs w:val="28"/>
        </w:rPr>
        <w:t>.1</w:t>
      </w:r>
      <w:r w:rsidR="00D709F4">
        <w:rPr>
          <w:sz w:val="28"/>
          <w:szCs w:val="28"/>
        </w:rPr>
        <w:t>1</w:t>
      </w:r>
      <w:r>
        <w:rPr>
          <w:sz w:val="28"/>
          <w:szCs w:val="28"/>
        </w:rPr>
        <w:t>.2024г).</w:t>
      </w:r>
    </w:p>
    <w:p w:rsidR="00794620" w:rsidRDefault="00794620" w:rsidP="00E73D7E">
      <w:pPr>
        <w:tabs>
          <w:tab w:val="left" w:pos="1980"/>
        </w:tabs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709F4">
        <w:rPr>
          <w:rStyle w:val="fontStyleText"/>
        </w:rPr>
        <w:t>Методическое пособие «Методические рекомендации по разработки электронных учебников</w:t>
      </w:r>
      <w:r w:rsidR="002A2967">
        <w:rPr>
          <w:rStyle w:val="fontStyleText"/>
        </w:rPr>
        <w:t xml:space="preserve">» [Электронный ресурс] // nsportal.ru - Режим доступа: https://nsportal.ru/npo-spo/informatika-i-vychislitelnaya-tekhnika/library/2019/11/21/metodicheskoe-posobie, </w:t>
      </w:r>
      <w:r w:rsidRPr="00794620">
        <w:rPr>
          <w:sz w:val="28"/>
          <w:szCs w:val="28"/>
        </w:rPr>
        <w:t>(дата обращения 0</w:t>
      </w:r>
      <w:r w:rsidR="00D709F4">
        <w:rPr>
          <w:sz w:val="28"/>
          <w:szCs w:val="28"/>
        </w:rPr>
        <w:t>2</w:t>
      </w:r>
      <w:r w:rsidRPr="00794620">
        <w:rPr>
          <w:sz w:val="28"/>
          <w:szCs w:val="28"/>
        </w:rPr>
        <w:t>.1</w:t>
      </w:r>
      <w:r w:rsidR="00D709F4">
        <w:rPr>
          <w:sz w:val="28"/>
          <w:szCs w:val="28"/>
        </w:rPr>
        <w:t>1</w:t>
      </w:r>
      <w:r w:rsidRPr="00794620">
        <w:rPr>
          <w:sz w:val="28"/>
          <w:szCs w:val="28"/>
        </w:rPr>
        <w:t>.2024г).</w:t>
      </w:r>
    </w:p>
    <w:p w:rsidR="00794620" w:rsidRDefault="002A2967" w:rsidP="00E73D7E">
      <w:pPr>
        <w:tabs>
          <w:tab w:val="left" w:pos="1980"/>
        </w:tabs>
        <w:spacing w:after="0" w:line="360" w:lineRule="auto"/>
        <w:jc w:val="both"/>
        <w:rPr>
          <w:sz w:val="28"/>
          <w:szCs w:val="28"/>
        </w:rPr>
      </w:pPr>
      <w:r>
        <w:rPr>
          <w:rStyle w:val="fontStyleText"/>
        </w:rPr>
        <w:t>4. Методические рекомендации по разработке электронных</w:t>
      </w:r>
      <w:r w:rsidR="00D709F4">
        <w:rPr>
          <w:rStyle w:val="fontStyleText"/>
        </w:rPr>
        <w:t xml:space="preserve"> </w:t>
      </w:r>
      <w:r w:rsidR="00E73D7E">
        <w:rPr>
          <w:rStyle w:val="fontStyleText"/>
        </w:rPr>
        <w:t xml:space="preserve">учебников </w:t>
      </w:r>
      <w:r>
        <w:rPr>
          <w:rStyle w:val="fontStyleText"/>
        </w:rPr>
        <w:t>[Электронный ресурс] // infourok.ru - Режим доступа: https://infourok.ru/metodicheskie-rekomendacii-po-razrabotke-elektronnih-uchebnikov-3954955.html</w:t>
      </w:r>
      <w:r w:rsidR="00E73D7E">
        <w:rPr>
          <w:rStyle w:val="fontStyleText"/>
        </w:rPr>
        <w:t>/</w:t>
      </w:r>
      <w:r w:rsidR="00794620" w:rsidRPr="00794620">
        <w:rPr>
          <w:sz w:val="28"/>
          <w:szCs w:val="28"/>
        </w:rPr>
        <w:t xml:space="preserve">(дата обращения </w:t>
      </w:r>
      <w:r w:rsidR="00E73D7E">
        <w:rPr>
          <w:sz w:val="28"/>
          <w:szCs w:val="28"/>
        </w:rPr>
        <w:t>02</w:t>
      </w:r>
      <w:r w:rsidR="00794620" w:rsidRPr="00794620">
        <w:rPr>
          <w:sz w:val="28"/>
          <w:szCs w:val="28"/>
        </w:rPr>
        <w:t>.1</w:t>
      </w:r>
      <w:r w:rsidR="00E73D7E">
        <w:rPr>
          <w:sz w:val="28"/>
          <w:szCs w:val="28"/>
        </w:rPr>
        <w:t>1</w:t>
      </w:r>
      <w:r w:rsidR="00794620" w:rsidRPr="00794620">
        <w:rPr>
          <w:sz w:val="28"/>
          <w:szCs w:val="28"/>
        </w:rPr>
        <w:t>.2024г).</w:t>
      </w:r>
    </w:p>
    <w:p w:rsidR="002A2967" w:rsidRDefault="002A2967" w:rsidP="00E73D7E">
      <w:pPr>
        <w:tabs>
          <w:tab w:val="left" w:pos="1980"/>
        </w:tabs>
        <w:spacing w:after="0" w:line="360" w:lineRule="auto"/>
        <w:jc w:val="both"/>
      </w:pPr>
      <w:r>
        <w:rPr>
          <w:rStyle w:val="fontStyleText"/>
        </w:rPr>
        <w:t>5</w:t>
      </w:r>
      <w:r w:rsidR="00E73D7E">
        <w:rPr>
          <w:rStyle w:val="fontStyleText"/>
        </w:rPr>
        <w:t>. Электронное учебное пособие «Т</w:t>
      </w:r>
      <w:r>
        <w:rPr>
          <w:rStyle w:val="fontStyleText"/>
        </w:rPr>
        <w:t>ехнология работы</w:t>
      </w:r>
      <w:r w:rsidR="00E73D7E">
        <w:rPr>
          <w:rStyle w:val="fontStyleText"/>
        </w:rPr>
        <w:t xml:space="preserve"> с интерактивными досками»</w:t>
      </w:r>
      <w:r>
        <w:rPr>
          <w:rStyle w:val="fontStyleText"/>
        </w:rPr>
        <w:t xml:space="preserve"> [Электронный ресурс] // elar.rsvpu.ru - Режим доступа: https://elar.rsvpu.ru/bitstream/123456789/12219/1/rsvpu_2016_132.pdf, </w:t>
      </w:r>
      <w:r w:rsidR="00E73D7E" w:rsidRPr="00794620">
        <w:rPr>
          <w:sz w:val="28"/>
          <w:szCs w:val="28"/>
        </w:rPr>
        <w:t xml:space="preserve">(дата обращения </w:t>
      </w:r>
      <w:r w:rsidR="00E73D7E">
        <w:rPr>
          <w:sz w:val="28"/>
          <w:szCs w:val="28"/>
        </w:rPr>
        <w:t>02</w:t>
      </w:r>
      <w:r w:rsidR="00E73D7E" w:rsidRPr="00794620">
        <w:rPr>
          <w:sz w:val="28"/>
          <w:szCs w:val="28"/>
        </w:rPr>
        <w:t>.1</w:t>
      </w:r>
      <w:r w:rsidR="00E73D7E">
        <w:rPr>
          <w:sz w:val="28"/>
          <w:szCs w:val="28"/>
        </w:rPr>
        <w:t>1</w:t>
      </w:r>
      <w:r w:rsidR="00E73D7E" w:rsidRPr="00794620">
        <w:rPr>
          <w:sz w:val="28"/>
          <w:szCs w:val="28"/>
        </w:rPr>
        <w:t>.2024г).</w:t>
      </w:r>
    </w:p>
    <w:p w:rsidR="002A2967" w:rsidRDefault="002A2967" w:rsidP="00E73D7E">
      <w:pPr>
        <w:pStyle w:val="paragraphStyleText"/>
        <w:ind w:firstLine="0"/>
      </w:pPr>
      <w:r>
        <w:rPr>
          <w:rStyle w:val="fontStyleText"/>
        </w:rPr>
        <w:t xml:space="preserve">6. </w:t>
      </w:r>
      <w:proofErr w:type="spellStart"/>
      <w:r>
        <w:rPr>
          <w:rStyle w:val="fontStyleText"/>
        </w:rPr>
        <w:t>Отекина</w:t>
      </w:r>
      <w:proofErr w:type="spellEnd"/>
      <w:r>
        <w:rPr>
          <w:rStyle w:val="fontStyleText"/>
        </w:rPr>
        <w:t xml:space="preserve"> Н. Е. Использование электронного учебного пособия в образовательном процессе // Инновационная наука. 2016. №11-2. URL: https://cyberleninka.ru/article/n/ispolzovanie-elektronnogo-uchebnogo-posobiya-v-obrazovatelnom-protsesse (дата обращения: </w:t>
      </w:r>
      <w:r w:rsidR="00E73D7E">
        <w:rPr>
          <w:rStyle w:val="fontStyleText"/>
        </w:rPr>
        <w:t>02.11</w:t>
      </w:r>
      <w:r>
        <w:rPr>
          <w:rStyle w:val="fontStyleText"/>
        </w:rPr>
        <w:t>.2024</w:t>
      </w:r>
      <w:r w:rsidR="00E73D7E">
        <w:rPr>
          <w:rStyle w:val="fontStyleText"/>
        </w:rPr>
        <w:t>г.</w:t>
      </w:r>
      <w:r>
        <w:rPr>
          <w:rStyle w:val="fontStyleText"/>
        </w:rPr>
        <w:t>).</w:t>
      </w:r>
    </w:p>
    <w:p w:rsidR="002A2967" w:rsidRDefault="00DE16D4" w:rsidP="00E73D7E">
      <w:pPr>
        <w:pStyle w:val="paragraphStyleText"/>
        <w:ind w:firstLine="0"/>
      </w:pPr>
      <w:r>
        <w:rPr>
          <w:rStyle w:val="fontStyleText"/>
        </w:rPr>
        <w:t>7</w:t>
      </w:r>
      <w:r w:rsidR="002A2967">
        <w:rPr>
          <w:rStyle w:val="fontStyleText"/>
        </w:rPr>
        <w:t xml:space="preserve">. Использование электронных учебников в учебном процессе [Электронный ресурс] // urok.1sept.ru - Режим доступа: https://urok.1sept.ru/articles/662225, </w:t>
      </w:r>
      <w:r w:rsidR="00E73D7E" w:rsidRPr="00794620">
        <w:rPr>
          <w:sz w:val="28"/>
          <w:szCs w:val="28"/>
        </w:rPr>
        <w:t xml:space="preserve">(дата обращения </w:t>
      </w:r>
      <w:r w:rsidR="00E73D7E">
        <w:rPr>
          <w:sz w:val="28"/>
          <w:szCs w:val="28"/>
        </w:rPr>
        <w:t>02</w:t>
      </w:r>
      <w:r w:rsidR="00E73D7E" w:rsidRPr="00794620">
        <w:rPr>
          <w:sz w:val="28"/>
          <w:szCs w:val="28"/>
        </w:rPr>
        <w:t>.1</w:t>
      </w:r>
      <w:r w:rsidR="00E73D7E">
        <w:rPr>
          <w:sz w:val="28"/>
          <w:szCs w:val="28"/>
        </w:rPr>
        <w:t>1</w:t>
      </w:r>
      <w:r w:rsidR="00E73D7E" w:rsidRPr="00794620">
        <w:rPr>
          <w:sz w:val="28"/>
          <w:szCs w:val="28"/>
        </w:rPr>
        <w:t>.2024г).</w:t>
      </w:r>
    </w:p>
    <w:p w:rsidR="002A2967" w:rsidRDefault="00DE16D4" w:rsidP="00E73D7E">
      <w:pPr>
        <w:pStyle w:val="paragraphStyleText"/>
        <w:ind w:firstLine="0"/>
      </w:pPr>
      <w:r>
        <w:rPr>
          <w:rStyle w:val="fontStyleText"/>
        </w:rPr>
        <w:t>8</w:t>
      </w:r>
      <w:r w:rsidR="002A2967">
        <w:rPr>
          <w:rStyle w:val="fontStyleText"/>
        </w:rPr>
        <w:t>. Электронные учебные п</w:t>
      </w:r>
      <w:r w:rsidR="00E73D7E">
        <w:rPr>
          <w:rStyle w:val="fontStyleText"/>
        </w:rPr>
        <w:t xml:space="preserve">особия как средство активизации учебной деятельности обучающегося </w:t>
      </w:r>
      <w:r w:rsidR="002A2967">
        <w:rPr>
          <w:rStyle w:val="fontStyleText"/>
        </w:rPr>
        <w:t>[Электронный ресурс] // nsportal.ru - Режим доступа: https://nsportal.ru/shkola/dopolnitelnoe-</w:t>
      </w:r>
      <w:r w:rsidR="002A2967">
        <w:rPr>
          <w:rStyle w:val="fontStyleText"/>
        </w:rPr>
        <w:lastRenderedPageBreak/>
        <w:t xml:space="preserve">obrazovanie/library/2018/08/28/elektronnye-uchebnye-posobiya-kak-sredstvo, </w:t>
      </w:r>
      <w:r w:rsidR="00E73D7E" w:rsidRPr="00794620">
        <w:rPr>
          <w:sz w:val="28"/>
          <w:szCs w:val="28"/>
        </w:rPr>
        <w:t xml:space="preserve">(дата обращения </w:t>
      </w:r>
      <w:r w:rsidR="00E73D7E">
        <w:rPr>
          <w:sz w:val="28"/>
          <w:szCs w:val="28"/>
        </w:rPr>
        <w:t>02</w:t>
      </w:r>
      <w:r w:rsidR="00E73D7E" w:rsidRPr="00794620">
        <w:rPr>
          <w:sz w:val="28"/>
          <w:szCs w:val="28"/>
        </w:rPr>
        <w:t>.1</w:t>
      </w:r>
      <w:r w:rsidR="00E73D7E">
        <w:rPr>
          <w:sz w:val="28"/>
          <w:szCs w:val="28"/>
        </w:rPr>
        <w:t>1</w:t>
      </w:r>
      <w:r w:rsidR="00E73D7E" w:rsidRPr="00794620">
        <w:rPr>
          <w:sz w:val="28"/>
          <w:szCs w:val="28"/>
        </w:rPr>
        <w:t>.2024г).</w:t>
      </w:r>
    </w:p>
    <w:p w:rsidR="002A2967" w:rsidRPr="006C5A29" w:rsidRDefault="00DE16D4" w:rsidP="00E73D7E">
      <w:pPr>
        <w:pStyle w:val="paragraphStyleText"/>
        <w:sectPr w:rsidR="002A2967" w:rsidRPr="006C5A29" w:rsidSect="0056588A">
          <w:footerReference w:type="default" r:id="rId8"/>
          <w:pgSz w:w="11905" w:h="16837"/>
          <w:pgMar w:top="1134" w:right="1134" w:bottom="1134" w:left="1134" w:header="720" w:footer="720" w:gutter="0"/>
          <w:cols w:space="720"/>
        </w:sectPr>
      </w:pPr>
      <w:r>
        <w:rPr>
          <w:rStyle w:val="fontStyleText"/>
        </w:rPr>
        <w:t>9</w:t>
      </w:r>
      <w:r w:rsidR="002A2967">
        <w:rPr>
          <w:rStyle w:val="fontStyleText"/>
        </w:rPr>
        <w:t>. Использование электронных у</w:t>
      </w:r>
      <w:r w:rsidR="00E73D7E">
        <w:rPr>
          <w:rStyle w:val="fontStyleText"/>
        </w:rPr>
        <w:t xml:space="preserve">чебных пособий в учреждениях профессионального образования </w:t>
      </w:r>
      <w:r w:rsidR="002A2967">
        <w:rPr>
          <w:rStyle w:val="fontStyleText"/>
        </w:rPr>
        <w:t>[Электронный ресурс] // moluch.ru - Режим доступа: https://moluch.ru/conf/ped/archive/72/40</w:t>
      </w:r>
      <w:r w:rsidR="006C5A29">
        <w:rPr>
          <w:rStyle w:val="fontStyleText"/>
        </w:rPr>
        <w:t xml:space="preserve">50/, </w:t>
      </w:r>
      <w:r w:rsidR="00E73D7E" w:rsidRPr="00794620">
        <w:rPr>
          <w:sz w:val="28"/>
          <w:szCs w:val="28"/>
        </w:rPr>
        <w:t xml:space="preserve">(дата обращения </w:t>
      </w:r>
      <w:r w:rsidR="00E73D7E">
        <w:rPr>
          <w:sz w:val="28"/>
          <w:szCs w:val="28"/>
        </w:rPr>
        <w:t>02</w:t>
      </w:r>
      <w:r w:rsidR="00E73D7E" w:rsidRPr="00794620">
        <w:rPr>
          <w:sz w:val="28"/>
          <w:szCs w:val="28"/>
        </w:rPr>
        <w:t>.1</w:t>
      </w:r>
      <w:r w:rsidR="00E73D7E">
        <w:rPr>
          <w:sz w:val="28"/>
          <w:szCs w:val="28"/>
        </w:rPr>
        <w:t>1</w:t>
      </w:r>
      <w:r w:rsidR="00E73D7E" w:rsidRPr="00794620">
        <w:rPr>
          <w:sz w:val="28"/>
          <w:szCs w:val="28"/>
        </w:rPr>
        <w:t>.2024г).</w:t>
      </w:r>
    </w:p>
    <w:p w:rsidR="0061204E" w:rsidRDefault="0061204E" w:rsidP="006C5A29"/>
    <w:sectPr w:rsidR="0061204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F0A" w:rsidRDefault="00641F0A" w:rsidP="006C5A29">
      <w:pPr>
        <w:spacing w:after="0" w:line="240" w:lineRule="auto"/>
      </w:pPr>
      <w:r>
        <w:separator/>
      </w:r>
    </w:p>
  </w:endnote>
  <w:endnote w:type="continuationSeparator" w:id="0">
    <w:p w:rsidR="00641F0A" w:rsidRDefault="00641F0A" w:rsidP="006C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14C" w:rsidRDefault="00641F0A">
    <w:pPr>
      <w:pStyle w:val="paragraphStylePageNum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14C" w:rsidRDefault="00641F0A">
    <w:pPr>
      <w:pStyle w:val="paragraphStylePageNum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F0A" w:rsidRDefault="00641F0A" w:rsidP="006C5A29">
      <w:pPr>
        <w:spacing w:after="0" w:line="240" w:lineRule="auto"/>
      </w:pPr>
      <w:r>
        <w:separator/>
      </w:r>
    </w:p>
  </w:footnote>
  <w:footnote w:type="continuationSeparator" w:id="0">
    <w:p w:rsidR="00641F0A" w:rsidRDefault="00641F0A" w:rsidP="006C5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B4470"/>
    <w:multiLevelType w:val="hybridMultilevel"/>
    <w:tmpl w:val="710096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B2"/>
    <w:rsid w:val="000B12B2"/>
    <w:rsid w:val="000F2227"/>
    <w:rsid w:val="001D278B"/>
    <w:rsid w:val="002A2967"/>
    <w:rsid w:val="0056588A"/>
    <w:rsid w:val="0061204E"/>
    <w:rsid w:val="00641F0A"/>
    <w:rsid w:val="006C5A29"/>
    <w:rsid w:val="00794620"/>
    <w:rsid w:val="00D709F4"/>
    <w:rsid w:val="00DE16D4"/>
    <w:rsid w:val="00E73D7E"/>
    <w:rsid w:val="00F4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F61B1-3FF0-4E0F-B507-019A3F18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588A"/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basedOn w:val="a"/>
    <w:link w:val="10"/>
    <w:rsid w:val="0056588A"/>
    <w:pPr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88A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fontStyleText">
    <w:name w:val="fontStyleText"/>
    <w:rsid w:val="0056588A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56588A"/>
    <w:pPr>
      <w:spacing w:after="100"/>
      <w:jc w:val="right"/>
    </w:pPr>
  </w:style>
  <w:style w:type="paragraph" w:customStyle="1" w:styleId="paragraphStyleText">
    <w:name w:val="paragraphStyleText"/>
    <w:basedOn w:val="a"/>
    <w:rsid w:val="0056588A"/>
    <w:pPr>
      <w:spacing w:after="0" w:line="360" w:lineRule="auto"/>
      <w:ind w:firstLine="720"/>
      <w:jc w:val="both"/>
    </w:pPr>
  </w:style>
  <w:style w:type="paragraph" w:styleId="a3">
    <w:name w:val="List Paragraph"/>
    <w:basedOn w:val="a"/>
    <w:uiPriority w:val="34"/>
    <w:qFormat/>
    <w:rsid w:val="000F22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5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A29"/>
    <w:rPr>
      <w:rFonts w:ascii="Times New Roman" w:eastAsia="Times New Roman" w:hAnsi="Times New Roman" w:cs="Times New Roman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6C5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A29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3DF6-1002-4732-B604-CDACED45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2024-11-03T12:13:00Z</dcterms:created>
  <dcterms:modified xsi:type="dcterms:W3CDTF">2024-11-03T13:32:00Z</dcterms:modified>
</cp:coreProperties>
</file>