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D99" w:rsidRPr="00DB4C76" w:rsidRDefault="00822D99" w:rsidP="00822D9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B4C76">
        <w:rPr>
          <w:rFonts w:ascii="Times New Roman" w:eastAsia="Calibri" w:hAnsi="Times New Roman" w:cs="Times New Roman"/>
          <w:b/>
          <w:sz w:val="28"/>
          <w:szCs w:val="28"/>
        </w:rPr>
        <w:t xml:space="preserve">РАЗВИТИЕ </w:t>
      </w:r>
      <w:r>
        <w:rPr>
          <w:rFonts w:ascii="Times New Roman" w:eastAsia="Calibri" w:hAnsi="Times New Roman" w:cs="Times New Roman"/>
          <w:b/>
          <w:sz w:val="28"/>
          <w:szCs w:val="28"/>
        </w:rPr>
        <w:t>ОРФОГРАФИЧЕСКОЙ ЗОРКОСТИ МЛАДШИХ ШКОЛЬНИКОВ НА УРОКАХ РУССКОГО ЯЗЫКА</w:t>
      </w:r>
    </w:p>
    <w:p w:rsidR="00822D99" w:rsidRDefault="00822D99" w:rsidP="00822D9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С.В. Нестеренко</w:t>
      </w:r>
    </w:p>
    <w:p w:rsidR="00AC2C12" w:rsidRDefault="00AC2C12" w:rsidP="00822D99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22D99" w:rsidRDefault="00822D99" w:rsidP="00822D99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</w:t>
      </w:r>
      <w:r w:rsidRPr="00FA25A4">
        <w:rPr>
          <w:rFonts w:ascii="Times New Roman" w:hAnsi="Times New Roman" w:cs="Times New Roman"/>
          <w:sz w:val="28"/>
        </w:rPr>
        <w:t xml:space="preserve">усский язык в системе обучения занимает лидирующее положение среди других школьных предметов, так как его роль является основной. </w:t>
      </w:r>
      <w:r>
        <w:rPr>
          <w:rFonts w:ascii="Times New Roman" w:hAnsi="Times New Roman" w:cs="Times New Roman"/>
          <w:sz w:val="28"/>
        </w:rPr>
        <w:t xml:space="preserve"> </w:t>
      </w:r>
      <w:r w:rsidRPr="00DD5319">
        <w:rPr>
          <w:rFonts w:ascii="Times New Roman" w:hAnsi="Times New Roman" w:cs="Times New Roman"/>
          <w:sz w:val="28"/>
        </w:rPr>
        <w:t>Одной из важнейших целей, стоящих перед начальной школой, является изучение родного языка. В свою очередь, формирование орфографической грамотности - главнейшая задача обучения русскому языку младших школьников.</w:t>
      </w:r>
      <w:r w:rsidRPr="00456A9E">
        <w:rPr>
          <w:rFonts w:ascii="Times New Roman" w:hAnsi="Times New Roman" w:cs="Times New Roman"/>
          <w:sz w:val="28"/>
        </w:rPr>
        <w:t xml:space="preserve"> </w:t>
      </w:r>
      <w:r w:rsidRPr="001635D0">
        <w:rPr>
          <w:rFonts w:ascii="Times New Roman" w:hAnsi="Times New Roman" w:cs="Times New Roman"/>
          <w:sz w:val="28"/>
        </w:rPr>
        <w:t>В русском письме главным разделом, который определяет ведущий принцип орфографии, является передача буквами фонемного состава слов. Именно к этому разделу орфографии относится большинство правил, изучаемых в младших классах.</w:t>
      </w:r>
    </w:p>
    <w:p w:rsidR="00822D99" w:rsidRDefault="00822D99" w:rsidP="00822D99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DD5319">
        <w:rPr>
          <w:rFonts w:ascii="Times New Roman" w:hAnsi="Times New Roman" w:cs="Times New Roman"/>
          <w:sz w:val="28"/>
        </w:rPr>
        <w:t>Одним из условий формирования орфографических навыков является формирование орфографической зоркости.</w:t>
      </w:r>
      <w:r>
        <w:rPr>
          <w:rFonts w:ascii="Times New Roman" w:hAnsi="Times New Roman" w:cs="Times New Roman"/>
          <w:sz w:val="28"/>
        </w:rPr>
        <w:t xml:space="preserve"> Орфографическая зоркость -</w:t>
      </w:r>
      <w:r w:rsidRPr="00456A9E">
        <w:rPr>
          <w:rFonts w:ascii="Times New Roman" w:hAnsi="Times New Roman" w:cs="Times New Roman"/>
          <w:sz w:val="28"/>
        </w:rPr>
        <w:t xml:space="preserve"> это способность обнаруживать в словах, предназначенных для записи орфограммы, а также определять их типы. </w:t>
      </w:r>
    </w:p>
    <w:p w:rsidR="00822D99" w:rsidRPr="00456A9E" w:rsidRDefault="00822D99" w:rsidP="00822D99">
      <w:pPr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456A9E">
        <w:rPr>
          <w:rFonts w:ascii="Times New Roman" w:hAnsi="Times New Roman" w:cs="Times New Roman"/>
          <w:sz w:val="28"/>
        </w:rPr>
        <w:t>Отсутствие орфографической зоркости или слабая ее сформированность является одной из главных причин допускаемых школьниками ошибок. Поэтому достижение высокого качества орфографической зоркости было и остается одной из наиболее сложных задач начального обучения.</w:t>
      </w:r>
    </w:p>
    <w:p w:rsidR="00822D99" w:rsidRPr="00152908" w:rsidRDefault="00822D99" w:rsidP="00822D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56A9E">
        <w:rPr>
          <w:rFonts w:ascii="Times New Roman" w:hAnsi="Times New Roman" w:cs="Times New Roman"/>
          <w:sz w:val="28"/>
        </w:rPr>
        <w:t>Возможные психологические причины неразви</w:t>
      </w:r>
      <w:r>
        <w:rPr>
          <w:rFonts w:ascii="Times New Roman" w:hAnsi="Times New Roman" w:cs="Times New Roman"/>
          <w:sz w:val="28"/>
        </w:rPr>
        <w:t xml:space="preserve">тости орфографической зоркости: </w:t>
      </w:r>
      <w:r w:rsidRPr="00956E89">
        <w:rPr>
          <w:rFonts w:ascii="Times New Roman" w:hAnsi="Times New Roman" w:cs="Times New Roman"/>
          <w:sz w:val="28"/>
        </w:rPr>
        <w:t>низкий уровень развития произвольности внимания;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956E89">
        <w:rPr>
          <w:rFonts w:ascii="Times New Roman" w:hAnsi="Times New Roman" w:cs="Times New Roman"/>
          <w:sz w:val="28"/>
        </w:rPr>
        <w:t>несформированность</w:t>
      </w:r>
      <w:proofErr w:type="spellEnd"/>
      <w:r w:rsidRPr="00956E89">
        <w:rPr>
          <w:rFonts w:ascii="Times New Roman" w:hAnsi="Times New Roman" w:cs="Times New Roman"/>
          <w:sz w:val="28"/>
        </w:rPr>
        <w:t xml:space="preserve"> приёмов учебной деятельности (самоконтроля, умения действовать по правилу);</w:t>
      </w:r>
      <w:r>
        <w:rPr>
          <w:rFonts w:ascii="Times New Roman" w:hAnsi="Times New Roman" w:cs="Times New Roman"/>
          <w:sz w:val="28"/>
        </w:rPr>
        <w:t xml:space="preserve"> </w:t>
      </w:r>
      <w:r w:rsidRPr="00956E89">
        <w:rPr>
          <w:rFonts w:ascii="Times New Roman" w:hAnsi="Times New Roman" w:cs="Times New Roman"/>
          <w:sz w:val="28"/>
        </w:rPr>
        <w:t>недостаточность объёма и распределения внимания;</w:t>
      </w:r>
      <w:r>
        <w:rPr>
          <w:rFonts w:ascii="Times New Roman" w:hAnsi="Times New Roman" w:cs="Times New Roman"/>
          <w:sz w:val="28"/>
        </w:rPr>
        <w:t xml:space="preserve"> </w:t>
      </w:r>
      <w:r w:rsidRPr="00956E89">
        <w:rPr>
          <w:rFonts w:ascii="Times New Roman" w:hAnsi="Times New Roman" w:cs="Times New Roman"/>
          <w:sz w:val="28"/>
        </w:rPr>
        <w:t xml:space="preserve">слабое </w:t>
      </w:r>
      <w:r w:rsidR="000972E5">
        <w:rPr>
          <w:rFonts w:ascii="Times New Roman" w:hAnsi="Times New Roman" w:cs="Times New Roman"/>
          <w:sz w:val="28"/>
        </w:rPr>
        <w:t>развитие кратковременной памяти</w:t>
      </w:r>
      <w:r w:rsidRPr="00636181">
        <w:rPr>
          <w:rFonts w:ascii="Times New Roman" w:hAnsi="Times New Roman" w:cs="Times New Roman"/>
          <w:sz w:val="28"/>
        </w:rPr>
        <w:t xml:space="preserve"> </w:t>
      </w:r>
      <w:r w:rsidRPr="00152908">
        <w:rPr>
          <w:rFonts w:ascii="Times New Roman" w:hAnsi="Times New Roman" w:cs="Times New Roman"/>
          <w:sz w:val="28"/>
        </w:rPr>
        <w:t>[1]</w:t>
      </w:r>
      <w:r w:rsidR="000972E5">
        <w:rPr>
          <w:rFonts w:ascii="Times New Roman" w:hAnsi="Times New Roman" w:cs="Times New Roman"/>
          <w:sz w:val="28"/>
        </w:rPr>
        <w:t>.</w:t>
      </w:r>
    </w:p>
    <w:p w:rsidR="00822D99" w:rsidRPr="00456A9E" w:rsidRDefault="00822D99" w:rsidP="00822D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56A9E">
        <w:rPr>
          <w:rFonts w:ascii="Times New Roman" w:hAnsi="Times New Roman" w:cs="Times New Roman"/>
          <w:sz w:val="28"/>
        </w:rPr>
        <w:t>Профессор М.Р. Львов выделяет шесть этапов, которые должен пройти школьник для решения орфографической задачи:</w:t>
      </w:r>
    </w:p>
    <w:p w:rsidR="00822D99" w:rsidRPr="00456A9E" w:rsidRDefault="00822D99" w:rsidP="00822D9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456A9E">
        <w:rPr>
          <w:rFonts w:ascii="Times New Roman" w:hAnsi="Times New Roman" w:cs="Times New Roman"/>
          <w:sz w:val="28"/>
        </w:rPr>
        <w:t>Увидеть орфограмму в слове.</w:t>
      </w:r>
    </w:p>
    <w:p w:rsidR="00822D99" w:rsidRPr="00456A9E" w:rsidRDefault="00822D99" w:rsidP="00822D9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456A9E">
        <w:rPr>
          <w:rFonts w:ascii="Times New Roman" w:hAnsi="Times New Roman" w:cs="Times New Roman"/>
          <w:sz w:val="28"/>
        </w:rPr>
        <w:t>Определить вид: проверяемая или нет; если да, то к какой теме относится, вспомнить правило.</w:t>
      </w:r>
    </w:p>
    <w:p w:rsidR="00822D99" w:rsidRPr="00456A9E" w:rsidRDefault="00822D99" w:rsidP="00822D9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456A9E">
        <w:rPr>
          <w:rFonts w:ascii="Times New Roman" w:hAnsi="Times New Roman" w:cs="Times New Roman"/>
          <w:sz w:val="28"/>
        </w:rPr>
        <w:t>Определить способ решения задачи в зависимости от типа (вида) орфограммы.</w:t>
      </w:r>
    </w:p>
    <w:p w:rsidR="00822D99" w:rsidRPr="00456A9E" w:rsidRDefault="00822D99" w:rsidP="00822D9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456A9E">
        <w:rPr>
          <w:rFonts w:ascii="Times New Roman" w:hAnsi="Times New Roman" w:cs="Times New Roman"/>
          <w:sz w:val="28"/>
        </w:rPr>
        <w:t>Определить «шаги», ступени решения и их последовательность, т. е. составить алгоритм задачи.</w:t>
      </w:r>
    </w:p>
    <w:p w:rsidR="00822D99" w:rsidRPr="00456A9E" w:rsidRDefault="00822D99" w:rsidP="00822D9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456A9E">
        <w:rPr>
          <w:rFonts w:ascii="Times New Roman" w:hAnsi="Times New Roman" w:cs="Times New Roman"/>
          <w:sz w:val="28"/>
        </w:rPr>
        <w:t>Решить задачу, т.е. выполнить последовательные действия по алгоритму.</w:t>
      </w:r>
    </w:p>
    <w:p w:rsidR="00822D99" w:rsidRPr="00456A9E" w:rsidRDefault="00822D99" w:rsidP="00822D99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456A9E">
        <w:rPr>
          <w:rFonts w:ascii="Times New Roman" w:hAnsi="Times New Roman" w:cs="Times New Roman"/>
          <w:sz w:val="28"/>
        </w:rPr>
        <w:t>Написать слова в соответствии с решением задачи и сделать самопроверку.</w:t>
      </w:r>
    </w:p>
    <w:p w:rsidR="00822D99" w:rsidRPr="00982FE5" w:rsidRDefault="00822D99" w:rsidP="00822D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настоящее время существует множество упражнений, которые способствуют ра</w:t>
      </w:r>
      <w:r w:rsidR="000972E5">
        <w:rPr>
          <w:rFonts w:ascii="Times New Roman" w:hAnsi="Times New Roman" w:cs="Times New Roman"/>
          <w:sz w:val="28"/>
        </w:rPr>
        <w:t>звитию орфографической зоркости</w:t>
      </w:r>
      <w:r w:rsidRPr="001635D0">
        <w:t xml:space="preserve"> </w:t>
      </w:r>
      <w:r w:rsidRPr="00982FE5">
        <w:rPr>
          <w:rFonts w:ascii="Times New Roman" w:hAnsi="Times New Roman" w:cs="Times New Roman"/>
          <w:sz w:val="28"/>
        </w:rPr>
        <w:t>[2]</w:t>
      </w:r>
      <w:r w:rsidR="000972E5">
        <w:rPr>
          <w:rFonts w:ascii="Times New Roman" w:hAnsi="Times New Roman" w:cs="Times New Roman"/>
          <w:sz w:val="28"/>
        </w:rPr>
        <w:t>.</w:t>
      </w:r>
    </w:p>
    <w:p w:rsidR="00822D99" w:rsidRPr="001635D0" w:rsidRDefault="00822D99" w:rsidP="00822D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152908">
        <w:rPr>
          <w:rFonts w:ascii="Times New Roman" w:hAnsi="Times New Roman" w:cs="Times New Roman"/>
          <w:sz w:val="28"/>
        </w:rPr>
        <w:lastRenderedPageBreak/>
        <w:t xml:space="preserve">Письмо с проговариванием. </w:t>
      </w:r>
      <w:r w:rsidRPr="001635D0">
        <w:rPr>
          <w:rFonts w:ascii="Times New Roman" w:hAnsi="Times New Roman" w:cs="Times New Roman"/>
          <w:sz w:val="28"/>
        </w:rPr>
        <w:t>Большую роль в формировании орфографического навыка играет, так называемое, орфографическое проговаривание. Работа речевого аппарата в процессе проговаривания создает образ слова, многократное повторение которого вслух и про себя способствует более прочному запоминанию его написания. Такое многократное проговаривание прокручивается на уроке несколько раз, повторяется на последующих уроках и в конце концов прочно запоминается. Сначала обра</w:t>
      </w:r>
      <w:r>
        <w:rPr>
          <w:rFonts w:ascii="Times New Roman" w:hAnsi="Times New Roman" w:cs="Times New Roman"/>
          <w:sz w:val="28"/>
        </w:rPr>
        <w:t>зец проговаривания даёт учитель:</w:t>
      </w:r>
      <w:r w:rsidRPr="001635D0">
        <w:rPr>
          <w:rFonts w:ascii="Times New Roman" w:hAnsi="Times New Roman" w:cs="Times New Roman"/>
          <w:sz w:val="28"/>
        </w:rPr>
        <w:t xml:space="preserve"> 1-2 слова по слогам, потом дети диктуют себе хором по заданному образцу. После хорового проговаривания всегда есть желание попробовать свои с</w:t>
      </w:r>
      <w:r>
        <w:rPr>
          <w:rFonts w:ascii="Times New Roman" w:hAnsi="Times New Roman" w:cs="Times New Roman"/>
          <w:sz w:val="28"/>
        </w:rPr>
        <w:t>илы, проговорить индивидуально.</w:t>
      </w:r>
    </w:p>
    <w:p w:rsidR="00822D99" w:rsidRPr="001635D0" w:rsidRDefault="00822D99" w:rsidP="00822D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1635D0">
        <w:rPr>
          <w:rFonts w:ascii="Times New Roman" w:hAnsi="Times New Roman" w:cs="Times New Roman"/>
          <w:b/>
          <w:sz w:val="28"/>
        </w:rPr>
        <w:t xml:space="preserve"> </w:t>
      </w:r>
      <w:r w:rsidRPr="00152908">
        <w:rPr>
          <w:rFonts w:ascii="Times New Roman" w:hAnsi="Times New Roman" w:cs="Times New Roman"/>
          <w:sz w:val="28"/>
        </w:rPr>
        <w:t>Списывание (основа проговаривания по слогам).</w:t>
      </w:r>
      <w:r>
        <w:rPr>
          <w:rFonts w:ascii="Times New Roman" w:hAnsi="Times New Roman" w:cs="Times New Roman"/>
          <w:sz w:val="28"/>
        </w:rPr>
        <w:t xml:space="preserve"> </w:t>
      </w:r>
      <w:r w:rsidRPr="001635D0">
        <w:rPr>
          <w:rFonts w:ascii="Times New Roman" w:hAnsi="Times New Roman" w:cs="Times New Roman"/>
          <w:sz w:val="28"/>
        </w:rPr>
        <w:t>Этот вид списывания предполагает большую самостоятельность учащихся. Слово они слышат не от учителя, а находят его в книге и читают сами. В процессе списывания у детей развивается зрительная и слуховая память, внимание, сравнение, воспитывается самостоятельность, самоконтроль.</w:t>
      </w:r>
      <w:r>
        <w:rPr>
          <w:rFonts w:ascii="Times New Roman" w:hAnsi="Times New Roman" w:cs="Times New Roman"/>
          <w:sz w:val="28"/>
        </w:rPr>
        <w:t xml:space="preserve"> </w:t>
      </w:r>
      <w:r w:rsidRPr="001635D0">
        <w:rPr>
          <w:rFonts w:ascii="Times New Roman" w:hAnsi="Times New Roman" w:cs="Times New Roman"/>
          <w:sz w:val="28"/>
        </w:rPr>
        <w:t xml:space="preserve">Особое внимание следует уделить </w:t>
      </w:r>
      <w:r w:rsidRPr="00152908">
        <w:rPr>
          <w:rFonts w:ascii="Times New Roman" w:hAnsi="Times New Roman" w:cs="Times New Roman"/>
          <w:sz w:val="28"/>
        </w:rPr>
        <w:t>выборочному списыванию</w:t>
      </w:r>
      <w:r w:rsidRPr="001635D0">
        <w:rPr>
          <w:rFonts w:ascii="Times New Roman" w:hAnsi="Times New Roman" w:cs="Times New Roman"/>
          <w:sz w:val="28"/>
        </w:rPr>
        <w:t>, что является подготовительной работой к обучению выборочным диктантам. Установкой к выборочному списыванию могут быть следующие задания:</w:t>
      </w:r>
    </w:p>
    <w:p w:rsidR="00822D99" w:rsidRPr="001635D0" w:rsidRDefault="00822D99" w:rsidP="00822D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1635D0">
        <w:rPr>
          <w:rFonts w:ascii="Times New Roman" w:hAnsi="Times New Roman" w:cs="Times New Roman"/>
          <w:sz w:val="28"/>
        </w:rPr>
        <w:t>Выпиши слова-синоним</w:t>
      </w:r>
      <w:r>
        <w:rPr>
          <w:rFonts w:ascii="Times New Roman" w:hAnsi="Times New Roman" w:cs="Times New Roman"/>
          <w:sz w:val="28"/>
        </w:rPr>
        <w:t>ы, антонимы, родственные слова.</w:t>
      </w:r>
    </w:p>
    <w:p w:rsidR="00822D99" w:rsidRPr="001635D0" w:rsidRDefault="00822D99" w:rsidP="00822D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Pr="001635D0">
        <w:rPr>
          <w:rFonts w:ascii="Times New Roman" w:hAnsi="Times New Roman" w:cs="Times New Roman"/>
          <w:sz w:val="28"/>
        </w:rPr>
        <w:t>Выпиши слова с определённым видом орфограмм; распредели слова из текста по группам, в</w:t>
      </w:r>
      <w:r>
        <w:rPr>
          <w:rFonts w:ascii="Times New Roman" w:hAnsi="Times New Roman" w:cs="Times New Roman"/>
          <w:sz w:val="28"/>
        </w:rPr>
        <w:t xml:space="preserve"> зависимости от вида орфограмм.</w:t>
      </w:r>
    </w:p>
    <w:p w:rsidR="00822D99" w:rsidRPr="001635D0" w:rsidRDefault="00822D99" w:rsidP="00822D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1635D0">
        <w:rPr>
          <w:rFonts w:ascii="Times New Roman" w:hAnsi="Times New Roman" w:cs="Times New Roman"/>
          <w:sz w:val="28"/>
        </w:rPr>
        <w:t>-Выпиши слова с пропущенными буквами, определи, какая часть слова не дописана, укаж</w:t>
      </w:r>
      <w:r>
        <w:rPr>
          <w:rFonts w:ascii="Times New Roman" w:hAnsi="Times New Roman" w:cs="Times New Roman"/>
          <w:sz w:val="28"/>
        </w:rPr>
        <w:t>и грамматические признаки слов.</w:t>
      </w:r>
    </w:p>
    <w:p w:rsidR="00822D99" w:rsidRDefault="00822D99" w:rsidP="00822D99">
      <w:pPr>
        <w:spacing w:after="0"/>
        <w:ind w:firstLine="851"/>
        <w:jc w:val="both"/>
        <w:rPr>
          <w:rFonts w:ascii="Times New Roman" w:hAnsi="Times New Roman" w:cs="Times New Roman"/>
          <w:sz w:val="28"/>
        </w:rPr>
      </w:pPr>
      <w:r w:rsidRPr="00152908">
        <w:rPr>
          <w:rFonts w:ascii="Times New Roman" w:hAnsi="Times New Roman" w:cs="Times New Roman"/>
          <w:sz w:val="28"/>
        </w:rPr>
        <w:t>Какографические упражнения</w:t>
      </w:r>
      <w:r w:rsidRPr="001635D0">
        <w:rPr>
          <w:rFonts w:ascii="Times New Roman" w:hAnsi="Times New Roman" w:cs="Times New Roman"/>
          <w:b/>
          <w:sz w:val="28"/>
        </w:rPr>
        <w:t>.</w:t>
      </w:r>
      <w:r w:rsidRPr="001635D0">
        <w:rPr>
          <w:rFonts w:ascii="Times New Roman" w:hAnsi="Times New Roman" w:cs="Times New Roman"/>
          <w:sz w:val="28"/>
        </w:rPr>
        <w:t xml:space="preserve">   Предусматривают исправления учениками умышленного допущенных в текстах ошибочных написаний. Это наиболее интересные методы и приёмы обучения связаны с вопросом применения на уроках проблемного обучения и создания проблемных ситуаций.  Например, на уроке русского языка во 2 классе, можно дать задание: списать с доски в тетради предложение</w:t>
      </w:r>
      <w:r>
        <w:rPr>
          <w:rFonts w:ascii="Times New Roman" w:hAnsi="Times New Roman" w:cs="Times New Roman"/>
          <w:sz w:val="28"/>
        </w:rPr>
        <w:t>:</w:t>
      </w:r>
      <w:r w:rsidRPr="001635D0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FC13B7">
        <w:rPr>
          <w:rFonts w:ascii="Times New Roman" w:hAnsi="Times New Roman" w:cs="Times New Roman"/>
          <w:i/>
          <w:sz w:val="28"/>
        </w:rPr>
        <w:t xml:space="preserve">У  </w:t>
      </w:r>
      <w:proofErr w:type="spellStart"/>
      <w:r w:rsidRPr="00FC13B7">
        <w:rPr>
          <w:rFonts w:ascii="Times New Roman" w:hAnsi="Times New Roman" w:cs="Times New Roman"/>
          <w:i/>
          <w:sz w:val="28"/>
        </w:rPr>
        <w:t>гришы</w:t>
      </w:r>
      <w:proofErr w:type="spellEnd"/>
      <w:proofErr w:type="gramEnd"/>
      <w:r w:rsidRPr="00FC13B7">
        <w:rPr>
          <w:rFonts w:ascii="Times New Roman" w:hAnsi="Times New Roman" w:cs="Times New Roman"/>
          <w:i/>
          <w:sz w:val="28"/>
        </w:rPr>
        <w:t xml:space="preserve"> </w:t>
      </w:r>
      <w:proofErr w:type="spellStart"/>
      <w:r w:rsidRPr="00FC13B7">
        <w:rPr>
          <w:rFonts w:ascii="Times New Roman" w:hAnsi="Times New Roman" w:cs="Times New Roman"/>
          <w:i/>
          <w:sz w:val="28"/>
        </w:rPr>
        <w:t>жыл</w:t>
      </w:r>
      <w:proofErr w:type="spellEnd"/>
      <w:r w:rsidRPr="00FC13B7">
        <w:rPr>
          <w:rFonts w:ascii="Times New Roman" w:hAnsi="Times New Roman" w:cs="Times New Roman"/>
          <w:i/>
          <w:sz w:val="28"/>
        </w:rPr>
        <w:t xml:space="preserve"> Кот </w:t>
      </w:r>
      <w:proofErr w:type="spellStart"/>
      <w:r w:rsidRPr="00FC13B7">
        <w:rPr>
          <w:rFonts w:ascii="Times New Roman" w:hAnsi="Times New Roman" w:cs="Times New Roman"/>
          <w:i/>
          <w:sz w:val="28"/>
        </w:rPr>
        <w:t>рыжык</w:t>
      </w:r>
      <w:proofErr w:type="spellEnd"/>
      <w:r w:rsidRPr="00FC13B7">
        <w:rPr>
          <w:rFonts w:ascii="Times New Roman" w:hAnsi="Times New Roman" w:cs="Times New Roman"/>
          <w:i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Ученики находят и исправляют ошибки</w:t>
      </w:r>
      <w:r w:rsidRPr="001635D0">
        <w:rPr>
          <w:rFonts w:ascii="Times New Roman" w:hAnsi="Times New Roman" w:cs="Times New Roman"/>
          <w:sz w:val="28"/>
        </w:rPr>
        <w:t>. При этом дают разверн</w:t>
      </w:r>
      <w:r>
        <w:rPr>
          <w:rFonts w:ascii="Times New Roman" w:hAnsi="Times New Roman" w:cs="Times New Roman"/>
          <w:sz w:val="28"/>
        </w:rPr>
        <w:t>утое пояснение своим действиям.</w:t>
      </w:r>
    </w:p>
    <w:p w:rsidR="00822D99" w:rsidRDefault="00822D99" w:rsidP="00822D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152908">
        <w:rPr>
          <w:rFonts w:ascii="Times New Roman" w:hAnsi="Times New Roman" w:cs="Times New Roman"/>
          <w:sz w:val="28"/>
        </w:rPr>
        <w:t>Диктанты.</w:t>
      </w:r>
      <w:r>
        <w:rPr>
          <w:rFonts w:ascii="Times New Roman" w:hAnsi="Times New Roman" w:cs="Times New Roman"/>
          <w:sz w:val="28"/>
        </w:rPr>
        <w:t xml:space="preserve"> Цель проведения: </w:t>
      </w:r>
      <w:r w:rsidRPr="00956E89">
        <w:rPr>
          <w:rFonts w:ascii="Times New Roman" w:hAnsi="Times New Roman" w:cs="Times New Roman"/>
          <w:sz w:val="28"/>
        </w:rPr>
        <w:t xml:space="preserve">предупреждение ошибок. На доске записывается текст. Этот текст выразительно читается, затем выделяются наиболее интересные с точки зрения орфографии слова, объясняется их правописание, отдельные слова проговариваются. Затем учащимся предлагается «сфотографировать» отдельные слова </w:t>
      </w:r>
      <w:r>
        <w:rPr>
          <w:rFonts w:ascii="Times New Roman" w:hAnsi="Times New Roman" w:cs="Times New Roman"/>
          <w:sz w:val="28"/>
        </w:rPr>
        <w:t xml:space="preserve">и увидеть их внутренним зрением. </w:t>
      </w:r>
      <w:r w:rsidRPr="00956E89">
        <w:rPr>
          <w:rFonts w:ascii="Times New Roman" w:hAnsi="Times New Roman" w:cs="Times New Roman"/>
          <w:sz w:val="28"/>
        </w:rPr>
        <w:t xml:space="preserve">Текст на время закрывается, и дети еще раз отвечают на вопросы, проговаривают трудные слова. </w:t>
      </w:r>
    </w:p>
    <w:p w:rsidR="00822D99" w:rsidRDefault="00822D99" w:rsidP="00822D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152908">
        <w:rPr>
          <w:rFonts w:ascii="Times New Roman" w:hAnsi="Times New Roman" w:cs="Times New Roman"/>
          <w:sz w:val="28"/>
        </w:rPr>
        <w:t>Комментированное письмо</w:t>
      </w:r>
      <w:r w:rsidRPr="00956E89">
        <w:rPr>
          <w:rFonts w:ascii="Times New Roman" w:hAnsi="Times New Roman" w:cs="Times New Roman"/>
          <w:b/>
          <w:sz w:val="28"/>
        </w:rPr>
        <w:t>.</w:t>
      </w:r>
      <w:r w:rsidRPr="00956E8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Э</w:t>
      </w:r>
      <w:r w:rsidRPr="00956E89">
        <w:rPr>
          <w:rFonts w:ascii="Times New Roman" w:hAnsi="Times New Roman" w:cs="Times New Roman"/>
          <w:sz w:val="28"/>
        </w:rPr>
        <w:t>то в</w:t>
      </w:r>
      <w:r>
        <w:rPr>
          <w:rFonts w:ascii="Times New Roman" w:hAnsi="Times New Roman" w:cs="Times New Roman"/>
          <w:sz w:val="28"/>
        </w:rPr>
        <w:t>ид упражнения, включающий в себя</w:t>
      </w:r>
      <w:r w:rsidRPr="00956E89">
        <w:rPr>
          <w:rFonts w:ascii="Times New Roman" w:hAnsi="Times New Roman" w:cs="Times New Roman"/>
          <w:sz w:val="28"/>
        </w:rPr>
        <w:t xml:space="preserve"> объясняющее рассуждение в процессе записи слов, предложений. Школьник должен видеть все буквы в слове. Комментиро</w:t>
      </w:r>
      <w:r>
        <w:rPr>
          <w:rFonts w:ascii="Times New Roman" w:hAnsi="Times New Roman" w:cs="Times New Roman"/>
          <w:sz w:val="28"/>
        </w:rPr>
        <w:t>ванное письмо выступает как один</w:t>
      </w:r>
      <w:r w:rsidRPr="00956E89">
        <w:rPr>
          <w:rFonts w:ascii="Times New Roman" w:hAnsi="Times New Roman" w:cs="Times New Roman"/>
          <w:sz w:val="28"/>
        </w:rPr>
        <w:t xml:space="preserve"> из приемов работы по предупреждению ошибок, приучает учеников к </w:t>
      </w:r>
      <w:r w:rsidRPr="00956E89">
        <w:rPr>
          <w:rFonts w:ascii="Times New Roman" w:hAnsi="Times New Roman" w:cs="Times New Roman"/>
          <w:sz w:val="28"/>
        </w:rPr>
        <w:lastRenderedPageBreak/>
        <w:t>сознательному применению правила, способствует выработке грамотного письма, устраняя ра</w:t>
      </w:r>
      <w:r>
        <w:rPr>
          <w:rFonts w:ascii="Times New Roman" w:hAnsi="Times New Roman" w:cs="Times New Roman"/>
          <w:sz w:val="28"/>
        </w:rPr>
        <w:t>зрыв между теорией и практикой</w:t>
      </w:r>
      <w:r w:rsidRPr="00956E89">
        <w:rPr>
          <w:rFonts w:ascii="Times New Roman" w:hAnsi="Times New Roman" w:cs="Times New Roman"/>
          <w:sz w:val="28"/>
        </w:rPr>
        <w:t>. При комментировании достигается высокий уровень самоконтроля, так как ученик не просто фиксирует, а объясняет правописание.</w:t>
      </w:r>
    </w:p>
    <w:p w:rsidR="00822D99" w:rsidRPr="00956E89" w:rsidRDefault="00822D99" w:rsidP="00822D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Также можно использовать и </w:t>
      </w:r>
      <w:proofErr w:type="gramStart"/>
      <w:r>
        <w:rPr>
          <w:rFonts w:ascii="Times New Roman" w:hAnsi="Times New Roman" w:cs="Times New Roman"/>
          <w:sz w:val="28"/>
        </w:rPr>
        <w:t xml:space="preserve">дидактические  </w:t>
      </w:r>
      <w:r w:rsidRPr="00722531">
        <w:rPr>
          <w:rFonts w:ascii="Times New Roman" w:hAnsi="Times New Roman" w:cs="Times New Roman"/>
          <w:sz w:val="28"/>
        </w:rPr>
        <w:t>игры</w:t>
      </w:r>
      <w:proofErr w:type="gramEnd"/>
      <w:r>
        <w:rPr>
          <w:rFonts w:ascii="Times New Roman" w:hAnsi="Times New Roman" w:cs="Times New Roman"/>
          <w:sz w:val="28"/>
        </w:rPr>
        <w:t xml:space="preserve"> на уроках русского языка:</w:t>
      </w:r>
    </w:p>
    <w:p w:rsidR="00822D99" w:rsidRDefault="00822D99" w:rsidP="00822D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1.Игра «Спрячь «</w:t>
      </w:r>
      <w:proofErr w:type="gramStart"/>
      <w:r>
        <w:rPr>
          <w:rFonts w:ascii="Times New Roman" w:hAnsi="Times New Roman" w:cs="Times New Roman"/>
          <w:sz w:val="28"/>
        </w:rPr>
        <w:t>ь»</w:t>
      </w:r>
      <w:r w:rsidRPr="00956E89">
        <w:rPr>
          <w:rFonts w:ascii="Times New Roman" w:hAnsi="Times New Roman" w:cs="Times New Roman"/>
          <w:sz w:val="28"/>
        </w:rPr>
        <w:t xml:space="preserve">  в</w:t>
      </w:r>
      <w:proofErr w:type="gramEnd"/>
      <w:r w:rsidRPr="00956E89">
        <w:rPr>
          <w:rFonts w:ascii="Times New Roman" w:hAnsi="Times New Roman" w:cs="Times New Roman"/>
          <w:sz w:val="28"/>
        </w:rPr>
        <w:t xml:space="preserve"> середину слова:»: день-деньки; пень-пеньки. Докажите, почему в словах деньки и пеньки</w:t>
      </w:r>
      <w:r>
        <w:rPr>
          <w:rFonts w:ascii="Times New Roman" w:hAnsi="Times New Roman" w:cs="Times New Roman"/>
          <w:sz w:val="28"/>
        </w:rPr>
        <w:t xml:space="preserve"> написали безударный гласный «е».</w:t>
      </w:r>
    </w:p>
    <w:p w:rsidR="00822D99" w:rsidRPr="00956E89" w:rsidRDefault="00822D99" w:rsidP="00822D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Pr="00956E89">
        <w:rPr>
          <w:rFonts w:ascii="Times New Roman" w:hAnsi="Times New Roman" w:cs="Times New Roman"/>
          <w:sz w:val="28"/>
        </w:rPr>
        <w:t xml:space="preserve">Игра «Помоги Незнайке вставить пропущенные буквы»: </w:t>
      </w:r>
      <w:proofErr w:type="gramStart"/>
      <w:r w:rsidRPr="00956E89">
        <w:rPr>
          <w:rFonts w:ascii="Times New Roman" w:hAnsi="Times New Roman" w:cs="Times New Roman"/>
          <w:sz w:val="28"/>
        </w:rPr>
        <w:t>п .</w:t>
      </w:r>
      <w:proofErr w:type="gramEnd"/>
      <w:r w:rsidRPr="00956E89">
        <w:rPr>
          <w:rFonts w:ascii="Times New Roman" w:hAnsi="Times New Roman" w:cs="Times New Roman"/>
          <w:sz w:val="28"/>
        </w:rPr>
        <w:t xml:space="preserve"> ля,   м . </w:t>
      </w:r>
      <w:proofErr w:type="spellStart"/>
      <w:r w:rsidRPr="00956E89">
        <w:rPr>
          <w:rFonts w:ascii="Times New Roman" w:hAnsi="Times New Roman" w:cs="Times New Roman"/>
          <w:sz w:val="28"/>
        </w:rPr>
        <w:t>ря</w:t>
      </w:r>
      <w:proofErr w:type="spellEnd"/>
      <w:r w:rsidRPr="00956E89">
        <w:rPr>
          <w:rFonts w:ascii="Times New Roman" w:hAnsi="Times New Roman" w:cs="Times New Roman"/>
          <w:sz w:val="28"/>
        </w:rPr>
        <w:t xml:space="preserve">,    с . ды, </w:t>
      </w:r>
      <w:proofErr w:type="spellStart"/>
      <w:r w:rsidRPr="00956E89">
        <w:rPr>
          <w:rFonts w:ascii="Times New Roman" w:hAnsi="Times New Roman" w:cs="Times New Roman"/>
          <w:sz w:val="28"/>
        </w:rPr>
        <w:t>ч.сы</w:t>
      </w:r>
      <w:proofErr w:type="spellEnd"/>
      <w:r w:rsidRPr="00956E89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956E89">
        <w:rPr>
          <w:rFonts w:ascii="Times New Roman" w:hAnsi="Times New Roman" w:cs="Times New Roman"/>
          <w:sz w:val="28"/>
        </w:rPr>
        <w:t>пл.ды</w:t>
      </w:r>
      <w:proofErr w:type="spellEnd"/>
      <w:r w:rsidRPr="00956E89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956E89">
        <w:rPr>
          <w:rFonts w:ascii="Times New Roman" w:hAnsi="Times New Roman" w:cs="Times New Roman"/>
          <w:sz w:val="28"/>
        </w:rPr>
        <w:t>м.ржи</w:t>
      </w:r>
      <w:proofErr w:type="spellEnd"/>
      <w:r w:rsidRPr="00956E89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</w:rPr>
        <w:t xml:space="preserve"> </w:t>
      </w:r>
      <w:r w:rsidRPr="00956E89">
        <w:rPr>
          <w:rFonts w:ascii="Times New Roman" w:hAnsi="Times New Roman" w:cs="Times New Roman"/>
          <w:sz w:val="28"/>
        </w:rPr>
        <w:t>Объясни</w:t>
      </w:r>
      <w:r>
        <w:rPr>
          <w:rFonts w:ascii="Times New Roman" w:hAnsi="Times New Roman" w:cs="Times New Roman"/>
          <w:sz w:val="28"/>
        </w:rPr>
        <w:t>, почему вставили такие буквы.</w:t>
      </w:r>
    </w:p>
    <w:p w:rsidR="00822D99" w:rsidRDefault="00822D99" w:rsidP="00822D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</w:t>
      </w:r>
      <w:r w:rsidRPr="00956E89">
        <w:rPr>
          <w:rFonts w:ascii="Times New Roman" w:hAnsi="Times New Roman" w:cs="Times New Roman"/>
          <w:sz w:val="28"/>
        </w:rPr>
        <w:t xml:space="preserve">Игра «Подбери буквы»: Красивы </w:t>
      </w:r>
      <w:proofErr w:type="gramStart"/>
      <w:r w:rsidRPr="00956E89">
        <w:rPr>
          <w:rFonts w:ascii="Times New Roman" w:hAnsi="Times New Roman" w:cs="Times New Roman"/>
          <w:sz w:val="28"/>
        </w:rPr>
        <w:t xml:space="preserve">русские  </w:t>
      </w:r>
      <w:proofErr w:type="spellStart"/>
      <w:r w:rsidRPr="00956E89">
        <w:rPr>
          <w:rFonts w:ascii="Times New Roman" w:hAnsi="Times New Roman" w:cs="Times New Roman"/>
          <w:sz w:val="28"/>
        </w:rPr>
        <w:t>л</w:t>
      </w:r>
      <w:proofErr w:type="gramEnd"/>
      <w:r w:rsidRPr="00956E89">
        <w:rPr>
          <w:rFonts w:ascii="Times New Roman" w:hAnsi="Times New Roman" w:cs="Times New Roman"/>
          <w:sz w:val="28"/>
        </w:rPr>
        <w:t>.са</w:t>
      </w:r>
      <w:proofErr w:type="spellEnd"/>
      <w:r w:rsidRPr="00956E89">
        <w:rPr>
          <w:rFonts w:ascii="Times New Roman" w:hAnsi="Times New Roman" w:cs="Times New Roman"/>
          <w:sz w:val="28"/>
        </w:rPr>
        <w:t xml:space="preserve">! </w:t>
      </w:r>
      <w:proofErr w:type="spellStart"/>
      <w:proofErr w:type="gramStart"/>
      <w:r w:rsidRPr="00956E89">
        <w:rPr>
          <w:rFonts w:ascii="Times New Roman" w:hAnsi="Times New Roman" w:cs="Times New Roman"/>
          <w:sz w:val="28"/>
        </w:rPr>
        <w:t>Л.са</w:t>
      </w:r>
      <w:proofErr w:type="spellEnd"/>
      <w:proofErr w:type="gramEnd"/>
      <w:r w:rsidRPr="00956E89">
        <w:rPr>
          <w:rFonts w:ascii="Times New Roman" w:hAnsi="Times New Roman" w:cs="Times New Roman"/>
          <w:sz w:val="28"/>
        </w:rPr>
        <w:t xml:space="preserve"> пошла по пушистому снегу. Почему слова произносятся одинаково, а пишутся по-разному?</w:t>
      </w:r>
    </w:p>
    <w:p w:rsidR="00822D99" w:rsidRPr="00956E89" w:rsidRDefault="00822D99" w:rsidP="00822D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FC13B7">
        <w:rPr>
          <w:rFonts w:ascii="Times New Roman" w:hAnsi="Times New Roman" w:cs="Times New Roman"/>
          <w:sz w:val="28"/>
        </w:rPr>
        <w:t xml:space="preserve">На уроках русского языка в начальной школе для этих целей применяется несколько методик. </w:t>
      </w:r>
      <w:r>
        <w:rPr>
          <w:rFonts w:ascii="Times New Roman" w:hAnsi="Times New Roman" w:cs="Times New Roman"/>
          <w:sz w:val="28"/>
        </w:rPr>
        <w:t xml:space="preserve">Назовем некоторые из них: письмо под диктовку; </w:t>
      </w:r>
      <w:r w:rsidRPr="00FC13B7">
        <w:rPr>
          <w:rFonts w:ascii="Times New Roman" w:hAnsi="Times New Roman" w:cs="Times New Roman"/>
          <w:sz w:val="28"/>
        </w:rPr>
        <w:t>определение орфограмм н</w:t>
      </w:r>
      <w:r>
        <w:rPr>
          <w:rFonts w:ascii="Times New Roman" w:hAnsi="Times New Roman" w:cs="Times New Roman"/>
          <w:sz w:val="28"/>
        </w:rPr>
        <w:t xml:space="preserve">а слух и выделение их в тексте; </w:t>
      </w:r>
      <w:r w:rsidRPr="00FC13B7">
        <w:rPr>
          <w:rFonts w:ascii="Times New Roman" w:hAnsi="Times New Roman" w:cs="Times New Roman"/>
          <w:sz w:val="28"/>
        </w:rPr>
        <w:t>списывание</w:t>
      </w:r>
      <w:r>
        <w:rPr>
          <w:rFonts w:ascii="Times New Roman" w:hAnsi="Times New Roman" w:cs="Times New Roman"/>
          <w:sz w:val="28"/>
        </w:rPr>
        <w:t xml:space="preserve"> текста и выделение орфограммы; </w:t>
      </w:r>
      <w:r w:rsidRPr="00FC13B7">
        <w:rPr>
          <w:rFonts w:ascii="Times New Roman" w:hAnsi="Times New Roman" w:cs="Times New Roman"/>
          <w:sz w:val="28"/>
        </w:rPr>
        <w:t>исправление деформированн</w:t>
      </w:r>
      <w:r>
        <w:rPr>
          <w:rFonts w:ascii="Times New Roman" w:hAnsi="Times New Roman" w:cs="Times New Roman"/>
          <w:sz w:val="28"/>
        </w:rPr>
        <w:t xml:space="preserve">ого текста (текста с ошибками); </w:t>
      </w:r>
      <w:r w:rsidRPr="00FC13B7">
        <w:rPr>
          <w:rFonts w:ascii="Times New Roman" w:hAnsi="Times New Roman" w:cs="Times New Roman"/>
          <w:sz w:val="28"/>
        </w:rPr>
        <w:t>письмо текста с допу</w:t>
      </w:r>
      <w:r>
        <w:rPr>
          <w:rFonts w:ascii="Times New Roman" w:hAnsi="Times New Roman" w:cs="Times New Roman"/>
          <w:sz w:val="28"/>
        </w:rPr>
        <w:t xml:space="preserve">ском ошибок в местах орфограмм; </w:t>
      </w:r>
      <w:r w:rsidRPr="00FC13B7">
        <w:rPr>
          <w:rFonts w:ascii="Times New Roman" w:hAnsi="Times New Roman" w:cs="Times New Roman"/>
          <w:sz w:val="28"/>
        </w:rPr>
        <w:t>классификация слов</w:t>
      </w:r>
      <w:r>
        <w:rPr>
          <w:rFonts w:ascii="Times New Roman" w:hAnsi="Times New Roman" w:cs="Times New Roman"/>
          <w:sz w:val="28"/>
        </w:rPr>
        <w:t xml:space="preserve"> в соответствии с орфограммами; </w:t>
      </w:r>
      <w:r w:rsidRPr="00FC13B7">
        <w:rPr>
          <w:rFonts w:ascii="Times New Roman" w:hAnsi="Times New Roman" w:cs="Times New Roman"/>
          <w:sz w:val="28"/>
        </w:rPr>
        <w:t>выбор слов из</w:t>
      </w:r>
      <w:r>
        <w:rPr>
          <w:rFonts w:ascii="Times New Roman" w:hAnsi="Times New Roman" w:cs="Times New Roman"/>
          <w:sz w:val="28"/>
        </w:rPr>
        <w:t xml:space="preserve"> текста с заданной орфограммой; </w:t>
      </w:r>
      <w:r w:rsidRPr="00FC13B7">
        <w:rPr>
          <w:rFonts w:ascii="Times New Roman" w:hAnsi="Times New Roman" w:cs="Times New Roman"/>
          <w:sz w:val="28"/>
        </w:rPr>
        <w:t>постановка пропущенных букв в места орфограмм.</w:t>
      </w:r>
    </w:p>
    <w:p w:rsidR="00822D99" w:rsidRDefault="00822D99" w:rsidP="00822D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956E89">
        <w:rPr>
          <w:rFonts w:ascii="Times New Roman" w:hAnsi="Times New Roman" w:cs="Times New Roman"/>
          <w:sz w:val="28"/>
        </w:rPr>
        <w:t>Специальное обучение, направленное на развитие орфографической зоркости, требует использования специальных при</w:t>
      </w:r>
      <w:r>
        <w:rPr>
          <w:rFonts w:ascii="Times New Roman" w:hAnsi="Times New Roman" w:cs="Times New Roman"/>
          <w:sz w:val="28"/>
        </w:rPr>
        <w:t>емов и видов работы, таких, как</w:t>
      </w:r>
      <w:r w:rsidRPr="00956E89">
        <w:rPr>
          <w:rFonts w:ascii="Times New Roman" w:hAnsi="Times New Roman" w:cs="Times New Roman"/>
          <w:sz w:val="28"/>
        </w:rPr>
        <w:t xml:space="preserve"> письмо с пропусками орфограмм, специально организованное списывание и работа над ошибками, графическое и цифровое обозначен</w:t>
      </w:r>
      <w:r>
        <w:rPr>
          <w:rFonts w:ascii="Times New Roman" w:hAnsi="Times New Roman" w:cs="Times New Roman"/>
          <w:sz w:val="28"/>
        </w:rPr>
        <w:t>ие орфограмм; а также применение</w:t>
      </w:r>
      <w:r w:rsidRPr="00956E89">
        <w:rPr>
          <w:rFonts w:ascii="Times New Roman" w:hAnsi="Times New Roman" w:cs="Times New Roman"/>
          <w:sz w:val="28"/>
        </w:rPr>
        <w:t xml:space="preserve"> дидактических средств: таблицы орфограмм, опор-карточек орфограмм, тренажера, различного рода алгоритм</w:t>
      </w:r>
      <w:r>
        <w:rPr>
          <w:rFonts w:ascii="Times New Roman" w:hAnsi="Times New Roman" w:cs="Times New Roman"/>
          <w:sz w:val="28"/>
        </w:rPr>
        <w:t xml:space="preserve">ов, памяток и др. </w:t>
      </w:r>
      <w:r w:rsidRPr="00956E89">
        <w:rPr>
          <w:rFonts w:ascii="Times New Roman" w:hAnsi="Times New Roman" w:cs="Times New Roman"/>
          <w:sz w:val="28"/>
        </w:rPr>
        <w:t>Систематическая работа, основанная на использовании эффективных приемов и средств формирования орфографической зоркости, обязательно даст положительные результаты.</w:t>
      </w:r>
    </w:p>
    <w:p w:rsidR="00822D99" w:rsidRDefault="00822D99" w:rsidP="00822D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822D99" w:rsidRDefault="00822D99" w:rsidP="00822D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822D99" w:rsidRDefault="00822D99" w:rsidP="00822D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822D99" w:rsidRDefault="00822D99" w:rsidP="00822D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822D99" w:rsidRDefault="00822D99" w:rsidP="00822D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822D99" w:rsidRDefault="00822D99" w:rsidP="00822D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822D99" w:rsidRDefault="00822D99" w:rsidP="00822D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822D99" w:rsidRDefault="00822D99" w:rsidP="00822D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822D99" w:rsidRDefault="00822D99" w:rsidP="00822D99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</w:p>
    <w:p w:rsidR="00822D99" w:rsidRPr="00822D99" w:rsidRDefault="00822D99" w:rsidP="00822D9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822D99">
        <w:rPr>
          <w:rFonts w:ascii="Times New Roman" w:eastAsia="Calibri" w:hAnsi="Times New Roman" w:cs="Times New Roman"/>
          <w:b/>
          <w:sz w:val="24"/>
          <w:szCs w:val="24"/>
          <w:lang w:val="en-US"/>
        </w:rPr>
        <w:t>DEVELOPMENT OF WRITTEN SPEECH OF YOUNGER SCHOOLCHILDREN IN THE LESSONS OF THE RUSSIAN LANGUAGE</w:t>
      </w:r>
    </w:p>
    <w:p w:rsidR="00822D99" w:rsidRPr="00822D99" w:rsidRDefault="00822D99" w:rsidP="00822D9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822D99"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>S.</w:t>
      </w:r>
      <w:proofErr w:type="gramStart"/>
      <w:r w:rsidRPr="00822D99">
        <w:rPr>
          <w:rFonts w:ascii="Times New Roman" w:eastAsia="Calibri" w:hAnsi="Times New Roman" w:cs="Times New Roman"/>
          <w:sz w:val="24"/>
          <w:szCs w:val="24"/>
          <w:lang w:val="en-US"/>
        </w:rPr>
        <w:t>V.Nesterenko</w:t>
      </w:r>
      <w:proofErr w:type="spellEnd"/>
      <w:proofErr w:type="gramEnd"/>
    </w:p>
    <w:p w:rsidR="00822D99" w:rsidRPr="00822D99" w:rsidRDefault="00822D99" w:rsidP="00822D9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22D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Scientific supervisor – teacher V.F. </w:t>
      </w:r>
      <w:proofErr w:type="spellStart"/>
      <w:r w:rsidRPr="00822D99">
        <w:rPr>
          <w:rFonts w:ascii="Times New Roman" w:eastAsia="Calibri" w:hAnsi="Times New Roman" w:cs="Times New Roman"/>
          <w:sz w:val="24"/>
          <w:szCs w:val="24"/>
          <w:lang w:val="en-US"/>
        </w:rPr>
        <w:t>Okuneva</w:t>
      </w:r>
      <w:proofErr w:type="spellEnd"/>
    </w:p>
    <w:p w:rsidR="00822D99" w:rsidRPr="00822D99" w:rsidRDefault="00822D99" w:rsidP="00822D99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22D99">
        <w:rPr>
          <w:rFonts w:ascii="Times New Roman" w:eastAsia="Calibri" w:hAnsi="Times New Roman" w:cs="Times New Roman"/>
          <w:sz w:val="24"/>
          <w:szCs w:val="24"/>
          <w:lang w:val="en-US"/>
        </w:rPr>
        <w:t>OGAPOU "Belgorod Pedagogical College".</w:t>
      </w:r>
    </w:p>
    <w:p w:rsidR="00822D99" w:rsidRPr="00822D99" w:rsidRDefault="00822D99" w:rsidP="00822D9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822D99" w:rsidRPr="00822D99" w:rsidRDefault="00822D99" w:rsidP="00225B3A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822D99">
        <w:rPr>
          <w:rFonts w:ascii="Times New Roman" w:eastAsia="Calibri" w:hAnsi="Times New Roman" w:cs="Times New Roman"/>
          <w:sz w:val="24"/>
          <w:szCs w:val="24"/>
          <w:lang w:val="en-US"/>
        </w:rPr>
        <w:t>The article tells that the Russian language occupies a leading position in the education system among other school subjects. Then</w:t>
      </w:r>
      <w:r w:rsidRPr="00822D99">
        <w:rPr>
          <w:lang w:val="en-US"/>
        </w:rPr>
        <w:t xml:space="preserve"> </w:t>
      </w:r>
      <w:r w:rsidRPr="00822D99">
        <w:rPr>
          <w:rFonts w:ascii="Times New Roman" w:eastAsia="Calibri" w:hAnsi="Times New Roman" w:cs="Times New Roman"/>
          <w:sz w:val="24"/>
          <w:szCs w:val="24"/>
          <w:lang w:val="en-US"/>
        </w:rPr>
        <w:t>it is reported that one of the conditions for the formation of spelling skills is the f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ormation of spelling vigilance.</w:t>
      </w:r>
      <w:r w:rsidRPr="00822D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The article touches upon the problem of the lack of spelling vigilance or its weak formation is one of the main reasons for the m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istakes made by schoolchildren.</w:t>
      </w:r>
      <w:r w:rsidRPr="00822D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The author also provides information that currently there are many exercises that contribute to the development of spelling vigilance: a letter with pronunciation, cheating (the basis of pronouncing syllables), selective writing, cacographic exercises, dictation, commented letter. You can also use did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actic games in Russian lessons.</w:t>
      </w:r>
      <w:r w:rsidRPr="00822D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The conclusion says that systematic work based on the use of effective techniques and means of forming spelling vigilance will certainly give positive results.</w:t>
      </w:r>
    </w:p>
    <w:p w:rsidR="00822D99" w:rsidRPr="00822D99" w:rsidRDefault="00225B3A" w:rsidP="00822D9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225B3A">
        <w:rPr>
          <w:rFonts w:ascii="Times New Roman" w:eastAsia="Calibri" w:hAnsi="Times New Roman" w:cs="Times New Roman"/>
          <w:sz w:val="24"/>
          <w:szCs w:val="28"/>
        </w:rPr>
        <w:t>К</w:t>
      </w:r>
      <w:proofErr w:type="spellStart"/>
      <w:r w:rsidRPr="00225B3A">
        <w:rPr>
          <w:rFonts w:ascii="Times New Roman" w:eastAsia="Calibri" w:hAnsi="Times New Roman" w:cs="Times New Roman"/>
          <w:sz w:val="24"/>
          <w:szCs w:val="28"/>
          <w:lang w:val="en-US"/>
        </w:rPr>
        <w:t>eywords</w:t>
      </w:r>
      <w:proofErr w:type="spellEnd"/>
      <w:r w:rsidRPr="00225B3A">
        <w:rPr>
          <w:rFonts w:ascii="Times New Roman" w:eastAsia="Calibri" w:hAnsi="Times New Roman" w:cs="Times New Roman"/>
          <w:sz w:val="24"/>
          <w:szCs w:val="28"/>
          <w:lang w:val="en-US"/>
        </w:rPr>
        <w:t>: spelling vigilance, formation, junior schoolboy, exercises, didactic games, systematic work,   techniques and means of forming.</w:t>
      </w:r>
      <w:r w:rsidR="00822D99" w:rsidRPr="00822D99">
        <w:rPr>
          <w:rFonts w:ascii="Times New Roman" w:eastAsia="Calibri" w:hAnsi="Times New Roman" w:cs="Times New Roman"/>
          <w:sz w:val="28"/>
          <w:szCs w:val="28"/>
          <w:lang w:val="en-US"/>
        </w:rPr>
        <w:br w:type="page"/>
      </w:r>
    </w:p>
    <w:p w:rsidR="00822D99" w:rsidRPr="00822D99" w:rsidRDefault="00822D99" w:rsidP="00822D99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822D99" w:rsidRPr="00822D99" w:rsidRDefault="00822D99" w:rsidP="00822D99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 w:rsidRPr="00822D99">
        <w:rPr>
          <w:rFonts w:ascii="Times New Roman" w:eastAsia="Calibri" w:hAnsi="Times New Roman" w:cs="Times New Roman"/>
          <w:b/>
          <w:sz w:val="28"/>
          <w:szCs w:val="28"/>
          <w:u w:val="single"/>
        </w:rPr>
        <w:t>БИБЛИОГРАФИЧЕСКИЙ</w:t>
      </w:r>
      <w:r w:rsidR="00225B3A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СПИСОК</w:t>
      </w:r>
    </w:p>
    <w:p w:rsidR="00822D99" w:rsidRPr="00822D99" w:rsidRDefault="00822D99" w:rsidP="00822D99">
      <w:pPr>
        <w:widowControl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22D99" w:rsidRPr="00822D99" w:rsidRDefault="00822D99" w:rsidP="00822D9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22D99">
        <w:rPr>
          <w:rFonts w:ascii="Times New Roman" w:eastAsia="Calibri" w:hAnsi="Times New Roman" w:cs="Times New Roman"/>
          <w:sz w:val="28"/>
          <w:szCs w:val="28"/>
        </w:rPr>
        <w:t>ССЫЛКИ НА КНИГИ:</w:t>
      </w:r>
    </w:p>
    <w:p w:rsidR="00822D99" w:rsidRPr="00AC44A7" w:rsidRDefault="00822D99" w:rsidP="00AC44A7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4A7">
        <w:rPr>
          <w:rFonts w:ascii="Times New Roman" w:hAnsi="Times New Roman" w:cs="Times New Roman"/>
          <w:i/>
          <w:sz w:val="24"/>
          <w:szCs w:val="24"/>
          <w:vertAlign w:val="superscript"/>
        </w:rPr>
        <w:t>1</w:t>
      </w:r>
      <w:r w:rsidRPr="00AC44A7">
        <w:rPr>
          <w:rFonts w:ascii="Times New Roman" w:hAnsi="Times New Roman" w:cs="Times New Roman"/>
          <w:i/>
          <w:sz w:val="24"/>
          <w:szCs w:val="24"/>
        </w:rPr>
        <w:t xml:space="preserve"> Богоявленский, Д.Н.</w:t>
      </w:r>
      <w:r w:rsidRPr="00AC44A7">
        <w:rPr>
          <w:rFonts w:ascii="Times New Roman" w:hAnsi="Times New Roman" w:cs="Times New Roman"/>
          <w:sz w:val="24"/>
          <w:szCs w:val="24"/>
        </w:rPr>
        <w:t xml:space="preserve"> Психология усвоения орфографии. / Д. Н. </w:t>
      </w:r>
      <w:proofErr w:type="spellStart"/>
      <w:proofErr w:type="gramStart"/>
      <w:r w:rsidRPr="00AC44A7">
        <w:rPr>
          <w:rFonts w:ascii="Times New Roman" w:hAnsi="Times New Roman" w:cs="Times New Roman"/>
          <w:sz w:val="24"/>
          <w:szCs w:val="24"/>
        </w:rPr>
        <w:t>Богоявлен-ский</w:t>
      </w:r>
      <w:proofErr w:type="spellEnd"/>
      <w:proofErr w:type="gramEnd"/>
      <w:r w:rsidRPr="00AC44A7">
        <w:rPr>
          <w:rFonts w:ascii="Times New Roman" w:hAnsi="Times New Roman" w:cs="Times New Roman"/>
          <w:sz w:val="24"/>
          <w:szCs w:val="24"/>
        </w:rPr>
        <w:t>. – 4-е изд. – М.: Просвещение, 2001.</w:t>
      </w:r>
    </w:p>
    <w:p w:rsidR="00822D99" w:rsidRPr="00AC44A7" w:rsidRDefault="00822D99" w:rsidP="00AC44A7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44A7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2 </w:t>
      </w:r>
      <w:r w:rsidRPr="00AC44A7">
        <w:rPr>
          <w:rFonts w:ascii="Times New Roman" w:hAnsi="Times New Roman" w:cs="Times New Roman"/>
          <w:i/>
          <w:sz w:val="24"/>
          <w:szCs w:val="24"/>
        </w:rPr>
        <w:t>Алгазина, Н.Н.</w:t>
      </w:r>
      <w:r w:rsidRPr="00AC44A7">
        <w:rPr>
          <w:rFonts w:ascii="Times New Roman" w:hAnsi="Times New Roman" w:cs="Times New Roman"/>
          <w:sz w:val="24"/>
          <w:szCs w:val="24"/>
        </w:rPr>
        <w:t xml:space="preserve"> Система орфографических упражнений. /Н.Н. </w:t>
      </w:r>
      <w:proofErr w:type="spellStart"/>
      <w:r w:rsidRPr="00AC44A7">
        <w:rPr>
          <w:rFonts w:ascii="Times New Roman" w:hAnsi="Times New Roman" w:cs="Times New Roman"/>
          <w:sz w:val="24"/>
          <w:szCs w:val="24"/>
        </w:rPr>
        <w:t>Алгази</w:t>
      </w:r>
      <w:proofErr w:type="spellEnd"/>
      <w:r w:rsidRPr="00AC44A7">
        <w:rPr>
          <w:rFonts w:ascii="Times New Roman" w:hAnsi="Times New Roman" w:cs="Times New Roman"/>
          <w:sz w:val="24"/>
          <w:szCs w:val="24"/>
        </w:rPr>
        <w:t>-на//Русский язык в школе. – 4-е изд. – 2018. – № 2.</w:t>
      </w:r>
    </w:p>
    <w:p w:rsidR="00AC44A7" w:rsidRPr="00AC44A7" w:rsidRDefault="00AC44A7" w:rsidP="00AC44A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AC44A7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  <w:vertAlign w:val="superscript"/>
        </w:rPr>
        <w:t>3</w:t>
      </w:r>
      <w:r w:rsidRPr="00AC44A7">
        <w:rPr>
          <w:rFonts w:ascii="Times New Roman" w:eastAsia="Times New Roman" w:hAnsi="Times New Roman" w:cs="Times New Roman"/>
          <w:i/>
          <w:color w:val="0D0D0D" w:themeColor="text1" w:themeTint="F2"/>
          <w:sz w:val="24"/>
          <w:szCs w:val="24"/>
          <w:lang w:eastAsia="ru-RU"/>
        </w:rPr>
        <w:t>Граник, Г.Г.</w:t>
      </w:r>
      <w:r w:rsidRPr="00AC44A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Секреты орфографии / Г.Г. </w:t>
      </w:r>
      <w:proofErr w:type="spellStart"/>
      <w:r w:rsidRPr="00AC44A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Граник</w:t>
      </w:r>
      <w:proofErr w:type="spellEnd"/>
      <w:r w:rsidRPr="00AC44A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, С.М. Бондаренко, Л.А. Концевая. </w:t>
      </w:r>
      <w:r w:rsidRPr="00AC44A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eastAsia="ru-RU"/>
        </w:rPr>
        <w:t xml:space="preserve">– 6-е изд. </w:t>
      </w:r>
      <w:r w:rsidRPr="00AC44A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– М.: Просвещение, 2017. – 214 с. </w:t>
      </w:r>
    </w:p>
    <w:p w:rsidR="00AC44A7" w:rsidRPr="00AC44A7" w:rsidRDefault="00AC44A7" w:rsidP="00AC44A7">
      <w:pPr>
        <w:spacing w:after="0" w:line="276" w:lineRule="auto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AC44A7">
        <w:rPr>
          <w:rFonts w:ascii="Times New Roman" w:eastAsia="Times New Roman" w:hAnsi="Times New Roman" w:cs="Times New Roman"/>
          <w:i/>
          <w:color w:val="0D0D0D" w:themeColor="text1" w:themeTint="F2"/>
          <w:sz w:val="24"/>
          <w:szCs w:val="24"/>
          <w:vertAlign w:val="superscript"/>
          <w:lang w:eastAsia="ru-RU"/>
        </w:rPr>
        <w:t>4</w:t>
      </w:r>
      <w:r w:rsidRPr="00AC44A7">
        <w:rPr>
          <w:rFonts w:ascii="Times New Roman" w:eastAsia="Times New Roman" w:hAnsi="Times New Roman" w:cs="Times New Roman"/>
          <w:i/>
          <w:color w:val="0D0D0D" w:themeColor="text1" w:themeTint="F2"/>
          <w:sz w:val="24"/>
          <w:szCs w:val="24"/>
          <w:lang w:eastAsia="ru-RU"/>
        </w:rPr>
        <w:t>Граник, Г.Г.</w:t>
      </w:r>
      <w:r w:rsidRPr="00AC44A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Психологические закономерности формирования орфографической грамотности / Г.Г. </w:t>
      </w:r>
      <w:proofErr w:type="spellStart"/>
      <w:r w:rsidRPr="00AC44A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Граник</w:t>
      </w:r>
      <w:proofErr w:type="spellEnd"/>
      <w:r w:rsidRPr="00AC44A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// Вопросы психологии. </w:t>
      </w:r>
      <w:r w:rsidRPr="00AC44A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eastAsia="ru-RU"/>
        </w:rPr>
        <w:t>– 3-е изд.</w:t>
      </w:r>
      <w:r w:rsidRPr="00AC44A7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– 2017. </w:t>
      </w:r>
    </w:p>
    <w:p w:rsidR="00AC44A7" w:rsidRPr="00822D99" w:rsidRDefault="00AC44A7" w:rsidP="00822D9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Cs w:val="24"/>
        </w:rPr>
      </w:pPr>
    </w:p>
    <w:p w:rsidR="00822D99" w:rsidRPr="00822D99" w:rsidRDefault="00822D99" w:rsidP="00822D99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822D99" w:rsidRPr="00822D99" w:rsidRDefault="00822D99" w:rsidP="00822D99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F2B24" w:rsidRPr="00AC2C12" w:rsidRDefault="00822D99" w:rsidP="00822D99">
      <w:pPr>
        <w:jc w:val="both"/>
        <w:rPr>
          <w:rFonts w:ascii="Times New Roman" w:hAnsi="Times New Roman" w:cs="Times New Roman"/>
          <w:sz w:val="28"/>
          <w:lang w:val="en-US"/>
        </w:rPr>
      </w:pPr>
      <w:r w:rsidRPr="00822D99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</w:p>
    <w:sectPr w:rsidR="001F2B24" w:rsidRPr="00AC2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477A4B"/>
    <w:multiLevelType w:val="hybridMultilevel"/>
    <w:tmpl w:val="AD448F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71B"/>
    <w:rsid w:val="000972E5"/>
    <w:rsid w:val="001F2B24"/>
    <w:rsid w:val="00225B3A"/>
    <w:rsid w:val="002A571B"/>
    <w:rsid w:val="00822D99"/>
    <w:rsid w:val="00AC2C12"/>
    <w:rsid w:val="00AC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D9019"/>
  <w15:chartTrackingRefBased/>
  <w15:docId w15:val="{F74B6CF8-A518-4F32-8FCC-AE3FD55C7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D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22D99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822D99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AC2C1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6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1253</Words>
  <Characters>7144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София Нестеренко</dc:creator>
  <cp:keywords/>
  <dc:description/>
  <cp:lastModifiedBy>София Нестеренко</cp:lastModifiedBy>
  <cp:revision>5</cp:revision>
  <dcterms:created xsi:type="dcterms:W3CDTF">2022-03-31T15:10:00Z</dcterms:created>
  <dcterms:modified xsi:type="dcterms:W3CDTF">2024-11-06T13:21:00Z</dcterms:modified>
</cp:coreProperties>
</file>