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750B" w:rsidRPr="00AA407E" w:rsidRDefault="0021750B" w:rsidP="0065652E">
      <w:pPr>
        <w:pStyle w:val="a3"/>
        <w:shd w:val="clear" w:color="auto" w:fill="FFFFFF"/>
        <w:spacing w:before="0" w:beforeAutospacing="0" w:after="0" w:afterAutospacing="0"/>
        <w:ind w:firstLine="360"/>
        <w:rPr>
          <w:rStyle w:val="a4"/>
          <w:b w:val="0"/>
          <w:color w:val="111111"/>
          <w:sz w:val="28"/>
          <w:szCs w:val="28"/>
          <w:bdr w:val="none" w:sz="0" w:space="0" w:color="auto" w:frame="1"/>
        </w:rPr>
      </w:pPr>
      <w:r w:rsidRPr="00AA407E">
        <w:rPr>
          <w:rStyle w:val="a4"/>
          <w:b w:val="0"/>
          <w:color w:val="111111"/>
          <w:sz w:val="28"/>
          <w:szCs w:val="28"/>
          <w:bdr w:val="none" w:sz="0" w:space="0" w:color="auto" w:frame="1"/>
        </w:rPr>
        <w:t>«</w:t>
      </w:r>
      <w:r w:rsidR="00F8455C">
        <w:rPr>
          <w:rStyle w:val="a4"/>
          <w:b w:val="0"/>
          <w:color w:val="111111"/>
          <w:sz w:val="28"/>
          <w:szCs w:val="28"/>
          <w:bdr w:val="none" w:sz="0" w:space="0" w:color="auto" w:frame="1"/>
        </w:rPr>
        <w:t>И</w:t>
      </w:r>
      <w:r w:rsidRPr="00AA407E">
        <w:rPr>
          <w:rStyle w:val="a4"/>
          <w:b w:val="0"/>
          <w:color w:val="111111"/>
          <w:sz w:val="28"/>
          <w:szCs w:val="28"/>
          <w:bdr w:val="none" w:sz="0" w:space="0" w:color="auto" w:frame="1"/>
        </w:rPr>
        <w:t>спользования </w:t>
      </w:r>
      <w:hyperlink r:id="rId4" w:tooltip="Дидактические игры" w:history="1">
        <w:r w:rsidRPr="00AA407E">
          <w:rPr>
            <w:rStyle w:val="a5"/>
            <w:bCs/>
            <w:color w:val="auto"/>
            <w:sz w:val="28"/>
            <w:szCs w:val="28"/>
            <w:u w:val="none"/>
            <w:bdr w:val="none" w:sz="0" w:space="0" w:color="auto" w:frame="1"/>
          </w:rPr>
          <w:t>дидактических игр с детьми раннего возраста</w:t>
        </w:r>
      </w:hyperlink>
      <w:r w:rsidR="00F8455C">
        <w:rPr>
          <w:rStyle w:val="a4"/>
          <w:b w:val="0"/>
          <w:sz w:val="28"/>
          <w:szCs w:val="28"/>
          <w:bdr w:val="none" w:sz="0" w:space="0" w:color="auto" w:frame="1"/>
        </w:rPr>
        <w:t xml:space="preserve"> в адаптационный период»</w:t>
      </w:r>
      <w:r w:rsidRPr="00AA407E">
        <w:rPr>
          <w:rStyle w:val="a4"/>
          <w:b w:val="0"/>
          <w:color w:val="111111"/>
          <w:sz w:val="28"/>
          <w:szCs w:val="28"/>
          <w:bdr w:val="none" w:sz="0" w:space="0" w:color="auto" w:frame="1"/>
        </w:rPr>
        <w:t>.</w:t>
      </w:r>
    </w:p>
    <w:p w:rsidR="00AA407E" w:rsidRDefault="00AA407E" w:rsidP="00AA407E">
      <w:pPr>
        <w:pStyle w:val="a3"/>
        <w:shd w:val="clear" w:color="auto" w:fill="FFFFFF"/>
        <w:spacing w:before="0" w:beforeAutospacing="0" w:after="0" w:afterAutospacing="0"/>
        <w:ind w:firstLine="360"/>
        <w:jc w:val="right"/>
        <w:rPr>
          <w:color w:val="111111"/>
        </w:rPr>
      </w:pPr>
    </w:p>
    <w:p w:rsidR="00605257" w:rsidRDefault="0065652E" w:rsidP="00AA407E">
      <w:pPr>
        <w:pStyle w:val="a3"/>
        <w:shd w:val="clear" w:color="auto" w:fill="FFFFFF"/>
        <w:spacing w:before="0" w:beforeAutospacing="0" w:after="0" w:afterAutospacing="0"/>
        <w:ind w:firstLine="360"/>
        <w:jc w:val="right"/>
        <w:rPr>
          <w:color w:val="111111"/>
        </w:rPr>
      </w:pPr>
      <w:r>
        <w:rPr>
          <w:color w:val="111111"/>
        </w:rPr>
        <w:t>Составила воспитатель</w:t>
      </w:r>
      <w:r w:rsidR="00605257" w:rsidRPr="00605257">
        <w:rPr>
          <w:color w:val="111111"/>
        </w:rPr>
        <w:t xml:space="preserve"> </w:t>
      </w:r>
      <w:r w:rsidR="00605257">
        <w:rPr>
          <w:color w:val="111111"/>
        </w:rPr>
        <w:t xml:space="preserve">ГБДОУ </w:t>
      </w:r>
    </w:p>
    <w:p w:rsidR="0021750B" w:rsidRDefault="00605257" w:rsidP="00AA407E">
      <w:pPr>
        <w:pStyle w:val="a3"/>
        <w:shd w:val="clear" w:color="auto" w:fill="FFFFFF"/>
        <w:spacing w:before="0" w:beforeAutospacing="0" w:after="0" w:afterAutospacing="0"/>
        <w:ind w:firstLine="360"/>
        <w:jc w:val="right"/>
        <w:rPr>
          <w:color w:val="111111"/>
        </w:rPr>
      </w:pPr>
      <w:r>
        <w:rPr>
          <w:color w:val="111111"/>
        </w:rPr>
        <w:t xml:space="preserve">детский сад №17 Невского района </w:t>
      </w:r>
    </w:p>
    <w:p w:rsidR="00605257" w:rsidRPr="00605257" w:rsidRDefault="00605257" w:rsidP="00AA407E">
      <w:pPr>
        <w:pStyle w:val="a3"/>
        <w:shd w:val="clear" w:color="auto" w:fill="FFFFFF"/>
        <w:spacing w:before="0" w:beforeAutospacing="0" w:after="0" w:afterAutospacing="0"/>
        <w:ind w:firstLine="360"/>
        <w:jc w:val="right"/>
        <w:rPr>
          <w:color w:val="111111"/>
        </w:rPr>
      </w:pPr>
      <w:r>
        <w:rPr>
          <w:color w:val="111111"/>
        </w:rPr>
        <w:t>Санкт - Петербурга</w:t>
      </w:r>
    </w:p>
    <w:p w:rsidR="00AA407E" w:rsidRDefault="00AA407E" w:rsidP="00AA407E">
      <w:pPr>
        <w:pStyle w:val="a3"/>
        <w:shd w:val="clear" w:color="auto" w:fill="FFFFFF"/>
        <w:spacing w:before="0" w:beforeAutospacing="0" w:after="0" w:afterAutospacing="0"/>
        <w:ind w:firstLine="360"/>
        <w:jc w:val="right"/>
        <w:rPr>
          <w:color w:val="111111"/>
        </w:rPr>
      </w:pPr>
      <w:r>
        <w:rPr>
          <w:color w:val="111111"/>
        </w:rPr>
        <w:t xml:space="preserve">группы раннего возраста </w:t>
      </w:r>
    </w:p>
    <w:p w:rsidR="0065652E" w:rsidRDefault="0065652E" w:rsidP="00AA407E">
      <w:pPr>
        <w:pStyle w:val="a3"/>
        <w:shd w:val="clear" w:color="auto" w:fill="FFFFFF"/>
        <w:spacing w:before="0" w:beforeAutospacing="0" w:after="0" w:afterAutospacing="0"/>
        <w:ind w:firstLine="360"/>
        <w:jc w:val="right"/>
        <w:rPr>
          <w:color w:val="111111"/>
        </w:rPr>
      </w:pPr>
      <w:r>
        <w:rPr>
          <w:color w:val="111111"/>
        </w:rPr>
        <w:t>Сидорова Е.Н</w:t>
      </w:r>
    </w:p>
    <w:p w:rsidR="00771380" w:rsidRPr="0021750B" w:rsidRDefault="00771380" w:rsidP="00AA407E">
      <w:pPr>
        <w:pStyle w:val="a3"/>
        <w:shd w:val="clear" w:color="auto" w:fill="FFFFFF"/>
        <w:spacing w:before="0" w:beforeAutospacing="0" w:after="0" w:afterAutospacing="0"/>
        <w:ind w:firstLine="360"/>
        <w:jc w:val="right"/>
        <w:rPr>
          <w:color w:val="111111"/>
        </w:rPr>
      </w:pPr>
    </w:p>
    <w:p w:rsidR="0021750B" w:rsidRPr="0021750B" w:rsidRDefault="0021750B" w:rsidP="0065652E">
      <w:pPr>
        <w:pStyle w:val="a3"/>
        <w:shd w:val="clear" w:color="auto" w:fill="FFFFFF"/>
        <w:spacing w:before="0" w:beforeAutospacing="0" w:after="0" w:afterAutospacing="0"/>
        <w:ind w:firstLine="360"/>
        <w:rPr>
          <w:color w:val="111111"/>
        </w:rPr>
      </w:pPr>
      <w:r w:rsidRPr="0021750B">
        <w:rPr>
          <w:rStyle w:val="a4"/>
          <w:b w:val="0"/>
          <w:color w:val="111111"/>
          <w:bdr w:val="none" w:sz="0" w:space="0" w:color="auto" w:frame="1"/>
        </w:rPr>
        <w:t>Ранний возраст – период</w:t>
      </w:r>
      <w:r w:rsidRPr="0021750B">
        <w:rPr>
          <w:color w:val="111111"/>
        </w:rPr>
        <w:t>, благоприятный для общего психического развития ребенка, именно в этом </w:t>
      </w:r>
      <w:r w:rsidRPr="0021750B">
        <w:rPr>
          <w:rStyle w:val="a4"/>
          <w:b w:val="0"/>
          <w:color w:val="111111"/>
          <w:bdr w:val="none" w:sz="0" w:space="0" w:color="auto" w:frame="1"/>
        </w:rPr>
        <w:t>возрасте</w:t>
      </w:r>
      <w:r w:rsidRPr="0021750B">
        <w:rPr>
          <w:color w:val="111111"/>
        </w:rPr>
        <w:t> зарождается личность человека. Поскольку в </w:t>
      </w:r>
      <w:r w:rsidRPr="0021750B">
        <w:rPr>
          <w:rStyle w:val="a4"/>
          <w:b w:val="0"/>
          <w:color w:val="111111"/>
          <w:bdr w:val="none" w:sz="0" w:space="0" w:color="auto" w:frame="1"/>
        </w:rPr>
        <w:t>раннем возрасте общение</w:t>
      </w:r>
      <w:r w:rsidRPr="0021750B">
        <w:rPr>
          <w:color w:val="111111"/>
        </w:rPr>
        <w:t>, а затем предметная деятельность являются ведущими, в задачах и содержание игр предусмотрено овладение </w:t>
      </w:r>
      <w:r w:rsidRPr="0021750B">
        <w:rPr>
          <w:rStyle w:val="a4"/>
          <w:b w:val="0"/>
          <w:color w:val="111111"/>
          <w:bdr w:val="none" w:sz="0" w:space="0" w:color="auto" w:frame="1"/>
        </w:rPr>
        <w:t>детьми способами</w:t>
      </w:r>
      <w:r w:rsidRPr="0021750B">
        <w:rPr>
          <w:color w:val="111111"/>
        </w:rPr>
        <w:t> общения и элементарными предметными действиями, т. е. непосредственно-эмоциональное общение с ребенком, деловое взаимодействие происходит в форме игры и является при этом самоценным. </w:t>
      </w:r>
      <w:r w:rsidRPr="0021750B">
        <w:rPr>
          <w:color w:val="111111"/>
          <w:bdr w:val="none" w:sz="0" w:space="0" w:color="auto" w:frame="1"/>
        </w:rPr>
        <w:t>Именно поэтому игры уже с первого года жизни призваны помочь в решении следующих задач</w:t>
      </w:r>
      <w:r w:rsidRPr="0021750B">
        <w:rPr>
          <w:color w:val="111111"/>
        </w:rPr>
        <w:t>:</w:t>
      </w:r>
    </w:p>
    <w:p w:rsidR="0021750B" w:rsidRPr="0021750B" w:rsidRDefault="0021750B" w:rsidP="0065652E">
      <w:pPr>
        <w:pStyle w:val="a3"/>
        <w:shd w:val="clear" w:color="auto" w:fill="FFFFFF"/>
        <w:spacing w:before="0" w:beforeAutospacing="0" w:after="0" w:afterAutospacing="0"/>
        <w:ind w:firstLine="360"/>
        <w:rPr>
          <w:color w:val="111111"/>
        </w:rPr>
      </w:pPr>
      <w:r w:rsidRPr="0021750B">
        <w:rPr>
          <w:color w:val="111111"/>
        </w:rPr>
        <w:t>- вызывать у детей радость от общения;</w:t>
      </w:r>
    </w:p>
    <w:p w:rsidR="0021750B" w:rsidRPr="0021750B" w:rsidRDefault="0021750B" w:rsidP="0065652E">
      <w:pPr>
        <w:pStyle w:val="a3"/>
        <w:shd w:val="clear" w:color="auto" w:fill="FFFFFF"/>
        <w:spacing w:before="0" w:beforeAutospacing="0" w:after="0" w:afterAutospacing="0"/>
        <w:ind w:firstLine="360"/>
        <w:rPr>
          <w:color w:val="111111"/>
        </w:rPr>
      </w:pPr>
      <w:r w:rsidRPr="0021750B">
        <w:rPr>
          <w:color w:val="111111"/>
        </w:rPr>
        <w:t>-учить жестом, словом выражать свое отношение к игрушкам, людям;</w:t>
      </w:r>
    </w:p>
    <w:p w:rsidR="0021750B" w:rsidRPr="0021750B" w:rsidRDefault="0021750B" w:rsidP="0065652E">
      <w:pPr>
        <w:pStyle w:val="a3"/>
        <w:shd w:val="clear" w:color="auto" w:fill="FFFFFF"/>
        <w:spacing w:before="0" w:beforeAutospacing="0" w:after="0" w:afterAutospacing="0"/>
        <w:ind w:firstLine="360"/>
        <w:rPr>
          <w:color w:val="111111"/>
        </w:rPr>
      </w:pPr>
      <w:r w:rsidRPr="0021750B">
        <w:rPr>
          <w:color w:val="111111"/>
        </w:rPr>
        <w:t>-побуждать малышей действовать самостоятельно, замечать и поддерживать инициативные действия других детей и т. д.</w:t>
      </w:r>
      <w:r w:rsidR="00605257" w:rsidRPr="00605257">
        <w:rPr>
          <w:color w:val="111111"/>
        </w:rPr>
        <w:t xml:space="preserve"> </w:t>
      </w:r>
      <w:r w:rsidRPr="0021750B">
        <w:rPr>
          <w:color w:val="111111"/>
        </w:rPr>
        <w:t>Содержание игр направляет взрослых на организацию игрового взаимодействия с ребенком.</w:t>
      </w:r>
    </w:p>
    <w:p w:rsidR="0021750B" w:rsidRPr="0021750B" w:rsidRDefault="0021750B" w:rsidP="0065652E">
      <w:pPr>
        <w:pStyle w:val="a3"/>
        <w:shd w:val="clear" w:color="auto" w:fill="FFFFFF"/>
        <w:spacing w:before="0" w:beforeAutospacing="0" w:after="0" w:afterAutospacing="0"/>
        <w:ind w:firstLine="360"/>
        <w:rPr>
          <w:color w:val="111111"/>
        </w:rPr>
      </w:pPr>
      <w:r w:rsidRPr="0021750B">
        <w:rPr>
          <w:rStyle w:val="a4"/>
          <w:b w:val="0"/>
          <w:color w:val="111111"/>
          <w:bdr w:val="none" w:sz="0" w:space="0" w:color="auto" w:frame="1"/>
        </w:rPr>
        <w:t>Дидактические</w:t>
      </w:r>
      <w:r w:rsidRPr="0021750B">
        <w:rPr>
          <w:b/>
          <w:color w:val="111111"/>
        </w:rPr>
        <w:t> </w:t>
      </w:r>
      <w:r w:rsidRPr="0021750B">
        <w:rPr>
          <w:color w:val="111111"/>
        </w:rPr>
        <w:t>игры – одно из важнейших средств развития ребенка. Их содержание, эмоциональная форма проведения </w:t>
      </w:r>
      <w:r w:rsidRPr="0021750B">
        <w:rPr>
          <w:rStyle w:val="a4"/>
          <w:b w:val="0"/>
          <w:color w:val="111111"/>
          <w:bdr w:val="none" w:sz="0" w:space="0" w:color="auto" w:frame="1"/>
        </w:rPr>
        <w:t>способствуют</w:t>
      </w:r>
      <w:r w:rsidRPr="0021750B">
        <w:rPr>
          <w:color w:val="111111"/>
        </w:rPr>
        <w:t> проявлению детской непосредственности, начальной активности и самостоятельности. Они в значительной мере стимулируют инициативные высказывания детей, что является показателем не только умственного и речевого развития, но и развития личности в целом. В играх создается наиболее благоприятная ситуация для индивидуального подхода к детям. В организации игр велика роль взрослых </w:t>
      </w:r>
      <w:r w:rsidRPr="0021750B">
        <w:rPr>
          <w:iCs/>
          <w:color w:val="111111"/>
          <w:bdr w:val="none" w:sz="0" w:space="0" w:color="auto" w:frame="1"/>
        </w:rPr>
        <w:t>(родителей и педагогов)</w:t>
      </w:r>
      <w:r w:rsidRPr="0021750B">
        <w:rPr>
          <w:color w:val="111111"/>
        </w:rPr>
        <w:t>. Они определяют задачи, исходя из </w:t>
      </w:r>
      <w:r w:rsidRPr="0021750B">
        <w:rPr>
          <w:rStyle w:val="a4"/>
          <w:b w:val="0"/>
          <w:color w:val="111111"/>
          <w:bdr w:val="none" w:sz="0" w:space="0" w:color="auto" w:frame="1"/>
        </w:rPr>
        <w:t>возрастных</w:t>
      </w:r>
      <w:r w:rsidRPr="0021750B">
        <w:rPr>
          <w:color w:val="111111"/>
        </w:rPr>
        <w:t> и индивидуальных возможностей детей, создают оптимальные условия для того, чтобы игры были развивающими.</w:t>
      </w:r>
    </w:p>
    <w:p w:rsidR="0065652E" w:rsidRDefault="0021750B" w:rsidP="0065652E">
      <w:pPr>
        <w:shd w:val="clear" w:color="auto" w:fill="FFFFFF"/>
        <w:spacing w:after="0"/>
        <w:rPr>
          <w:rFonts w:ascii="Times New Roman" w:hAnsi="Times New Roman" w:cs="Times New Roman"/>
          <w:color w:val="111111"/>
          <w:sz w:val="24"/>
          <w:szCs w:val="24"/>
          <w:shd w:val="clear" w:color="auto" w:fill="FFFFFF"/>
        </w:rPr>
      </w:pPr>
      <w:r w:rsidRPr="0021750B">
        <w:rPr>
          <w:rStyle w:val="a4"/>
          <w:rFonts w:ascii="Times New Roman" w:hAnsi="Times New Roman" w:cs="Times New Roman"/>
          <w:b w:val="0"/>
          <w:color w:val="111111"/>
          <w:sz w:val="24"/>
          <w:szCs w:val="24"/>
          <w:bdr w:val="none" w:sz="0" w:space="0" w:color="auto" w:frame="1"/>
          <w:shd w:val="clear" w:color="auto" w:fill="FFFFFF"/>
        </w:rPr>
        <w:t>Дидактические</w:t>
      </w:r>
      <w:r w:rsidRPr="0021750B">
        <w:rPr>
          <w:rFonts w:ascii="Times New Roman" w:hAnsi="Times New Roman" w:cs="Times New Roman"/>
          <w:b/>
          <w:color w:val="111111"/>
          <w:sz w:val="24"/>
          <w:szCs w:val="24"/>
          <w:shd w:val="clear" w:color="auto" w:fill="FFFFFF"/>
        </w:rPr>
        <w:t> </w:t>
      </w:r>
      <w:r w:rsidRPr="0021750B">
        <w:rPr>
          <w:rFonts w:ascii="Times New Roman" w:hAnsi="Times New Roman" w:cs="Times New Roman"/>
          <w:color w:val="111111"/>
          <w:sz w:val="24"/>
          <w:szCs w:val="24"/>
          <w:shd w:val="clear" w:color="auto" w:fill="FFFFFF"/>
        </w:rPr>
        <w:t>игры дают положительные результаты при условии планомерности их проведения. Содержание и методика </w:t>
      </w:r>
      <w:r w:rsidRPr="0021750B">
        <w:rPr>
          <w:rStyle w:val="a4"/>
          <w:rFonts w:ascii="Times New Roman" w:hAnsi="Times New Roman" w:cs="Times New Roman"/>
          <w:b w:val="0"/>
          <w:color w:val="111111"/>
          <w:sz w:val="24"/>
          <w:szCs w:val="24"/>
          <w:bdr w:val="none" w:sz="0" w:space="0" w:color="auto" w:frame="1"/>
          <w:shd w:val="clear" w:color="auto" w:fill="FFFFFF"/>
        </w:rPr>
        <w:t>дидактических</w:t>
      </w:r>
      <w:r w:rsidRPr="0021750B">
        <w:rPr>
          <w:rFonts w:ascii="Times New Roman" w:hAnsi="Times New Roman" w:cs="Times New Roman"/>
          <w:color w:val="111111"/>
          <w:sz w:val="24"/>
          <w:szCs w:val="24"/>
          <w:shd w:val="clear" w:color="auto" w:fill="FFFFFF"/>
        </w:rPr>
        <w:t> игр направлены и на развитие координации движений, умения действовать с предметами. В силу определенной целенаправленности </w:t>
      </w:r>
      <w:r w:rsidRPr="0021750B">
        <w:rPr>
          <w:rStyle w:val="a4"/>
          <w:rFonts w:ascii="Times New Roman" w:hAnsi="Times New Roman" w:cs="Times New Roman"/>
          <w:b w:val="0"/>
          <w:color w:val="111111"/>
          <w:sz w:val="24"/>
          <w:szCs w:val="24"/>
          <w:bdr w:val="none" w:sz="0" w:space="0" w:color="auto" w:frame="1"/>
          <w:shd w:val="clear" w:color="auto" w:fill="FFFFFF"/>
        </w:rPr>
        <w:t>дидактических</w:t>
      </w:r>
      <w:r w:rsidRPr="0021750B">
        <w:rPr>
          <w:rFonts w:ascii="Times New Roman" w:hAnsi="Times New Roman" w:cs="Times New Roman"/>
          <w:color w:val="111111"/>
          <w:sz w:val="24"/>
          <w:szCs w:val="24"/>
          <w:shd w:val="clear" w:color="auto" w:fill="FFFFFF"/>
        </w:rPr>
        <w:t> игр важно сочетать наглядные приемы с двигательной активностью самих детей. Это соответствует и</w:t>
      </w:r>
      <w:r w:rsidRPr="0021750B">
        <w:rPr>
          <w:rFonts w:ascii="Times New Roman" w:hAnsi="Times New Roman" w:cs="Times New Roman"/>
          <w:b/>
          <w:color w:val="111111"/>
          <w:sz w:val="24"/>
          <w:szCs w:val="24"/>
          <w:shd w:val="clear" w:color="auto" w:fill="FFFFFF"/>
        </w:rPr>
        <w:t> </w:t>
      </w:r>
      <w:r w:rsidRPr="0021750B">
        <w:rPr>
          <w:rStyle w:val="a4"/>
          <w:rFonts w:ascii="Times New Roman" w:hAnsi="Times New Roman" w:cs="Times New Roman"/>
          <w:b w:val="0"/>
          <w:color w:val="111111"/>
          <w:sz w:val="24"/>
          <w:szCs w:val="24"/>
          <w:bdr w:val="none" w:sz="0" w:space="0" w:color="auto" w:frame="1"/>
          <w:shd w:val="clear" w:color="auto" w:fill="FFFFFF"/>
        </w:rPr>
        <w:t>особенностям</w:t>
      </w:r>
      <w:r w:rsidRPr="0021750B">
        <w:rPr>
          <w:rFonts w:ascii="Times New Roman" w:hAnsi="Times New Roman" w:cs="Times New Roman"/>
          <w:b/>
          <w:color w:val="111111"/>
          <w:sz w:val="24"/>
          <w:szCs w:val="24"/>
          <w:shd w:val="clear" w:color="auto" w:fill="FFFFFF"/>
        </w:rPr>
        <w:t> </w:t>
      </w:r>
      <w:r w:rsidRPr="0021750B">
        <w:rPr>
          <w:rFonts w:ascii="Times New Roman" w:hAnsi="Times New Roman" w:cs="Times New Roman"/>
          <w:color w:val="111111"/>
          <w:sz w:val="24"/>
          <w:szCs w:val="24"/>
          <w:shd w:val="clear" w:color="auto" w:fill="FFFFFF"/>
        </w:rPr>
        <w:t>познания окружающего, свойственным детям в</w:t>
      </w:r>
      <w:r w:rsidRPr="0021750B">
        <w:rPr>
          <w:rFonts w:ascii="Times New Roman" w:hAnsi="Times New Roman" w:cs="Times New Roman"/>
          <w:b/>
          <w:color w:val="111111"/>
          <w:sz w:val="24"/>
          <w:szCs w:val="24"/>
          <w:shd w:val="clear" w:color="auto" w:fill="FFFFFF"/>
        </w:rPr>
        <w:t> </w:t>
      </w:r>
      <w:r w:rsidRPr="0021750B">
        <w:rPr>
          <w:rStyle w:val="a4"/>
          <w:rFonts w:ascii="Times New Roman" w:hAnsi="Times New Roman" w:cs="Times New Roman"/>
          <w:b w:val="0"/>
          <w:color w:val="111111"/>
          <w:sz w:val="24"/>
          <w:szCs w:val="24"/>
          <w:bdr w:val="none" w:sz="0" w:space="0" w:color="auto" w:frame="1"/>
          <w:shd w:val="clear" w:color="auto" w:fill="FFFFFF"/>
        </w:rPr>
        <w:t>раннем возрасте</w:t>
      </w:r>
      <w:r w:rsidRPr="0021750B">
        <w:rPr>
          <w:rFonts w:ascii="Times New Roman" w:hAnsi="Times New Roman" w:cs="Times New Roman"/>
          <w:b/>
          <w:color w:val="111111"/>
          <w:sz w:val="24"/>
          <w:szCs w:val="24"/>
          <w:shd w:val="clear" w:color="auto" w:fill="FFFFFF"/>
        </w:rPr>
        <w:t xml:space="preserve">: </w:t>
      </w:r>
      <w:r w:rsidRPr="0021750B">
        <w:rPr>
          <w:rFonts w:ascii="Times New Roman" w:hAnsi="Times New Roman" w:cs="Times New Roman"/>
          <w:color w:val="111111"/>
          <w:sz w:val="24"/>
          <w:szCs w:val="24"/>
          <w:shd w:val="clear" w:color="auto" w:fill="FFFFFF"/>
        </w:rPr>
        <w:t>они осваивают окружающие их предметы и явления действенным путем, пользуясь для этого всеми доступными им на данном этапе возможностями</w:t>
      </w:r>
      <w:r>
        <w:rPr>
          <w:rFonts w:ascii="Times New Roman" w:hAnsi="Times New Roman" w:cs="Times New Roman"/>
          <w:color w:val="111111"/>
          <w:sz w:val="24"/>
          <w:szCs w:val="24"/>
          <w:shd w:val="clear" w:color="auto" w:fill="FFFFFF"/>
        </w:rPr>
        <w:t xml:space="preserve">. </w:t>
      </w:r>
      <w:r w:rsidR="00D821D3" w:rsidRPr="00D821D3">
        <w:rPr>
          <w:rFonts w:ascii="Times New Roman" w:hAnsi="Times New Roman" w:cs="Times New Roman"/>
          <w:color w:val="333333"/>
          <w:sz w:val="24"/>
          <w:szCs w:val="24"/>
          <w:shd w:val="clear" w:color="auto" w:fill="FFFFFF"/>
        </w:rPr>
        <w:t>Учитывая, что </w:t>
      </w:r>
      <w:r w:rsidR="00D821D3" w:rsidRPr="00D821D3">
        <w:rPr>
          <w:rFonts w:ascii="Times New Roman" w:hAnsi="Times New Roman" w:cs="Times New Roman"/>
          <w:bCs/>
          <w:color w:val="333333"/>
          <w:sz w:val="24"/>
          <w:szCs w:val="24"/>
        </w:rPr>
        <w:t>игра</w:t>
      </w:r>
      <w:r w:rsidR="00D821D3" w:rsidRPr="00D821D3">
        <w:rPr>
          <w:rFonts w:ascii="Times New Roman" w:hAnsi="Times New Roman" w:cs="Times New Roman"/>
          <w:color w:val="333333"/>
          <w:sz w:val="24"/>
          <w:szCs w:val="24"/>
          <w:shd w:val="clear" w:color="auto" w:fill="FFFFFF"/>
        </w:rPr>
        <w:t xml:space="preserve"> в дошкольном возрасте является ведущим видом деятельности, она и явилась одним из наиболее простых и эффективных способов развития навыка общения у детей </w:t>
      </w:r>
      <w:r w:rsidR="00AA407E">
        <w:rPr>
          <w:rFonts w:ascii="Times New Roman" w:hAnsi="Times New Roman" w:cs="Times New Roman"/>
          <w:color w:val="333333"/>
          <w:sz w:val="24"/>
          <w:szCs w:val="24"/>
          <w:shd w:val="clear" w:color="auto" w:fill="FFFFFF"/>
        </w:rPr>
        <w:t>раннего</w:t>
      </w:r>
      <w:r w:rsidR="00D821D3" w:rsidRPr="00D821D3">
        <w:rPr>
          <w:rFonts w:ascii="Times New Roman" w:hAnsi="Times New Roman" w:cs="Times New Roman"/>
          <w:color w:val="333333"/>
          <w:sz w:val="24"/>
          <w:szCs w:val="24"/>
          <w:shd w:val="clear" w:color="auto" w:fill="FFFFFF"/>
        </w:rPr>
        <w:t xml:space="preserve"> возраста в период адаптации.</w:t>
      </w:r>
      <w:r w:rsidR="00D821D3">
        <w:rPr>
          <w:rFonts w:ascii="Times New Roman" w:hAnsi="Times New Roman" w:cs="Times New Roman"/>
          <w:color w:val="111111"/>
          <w:sz w:val="24"/>
          <w:szCs w:val="24"/>
          <w:shd w:val="clear" w:color="auto" w:fill="FFFFFF"/>
        </w:rPr>
        <w:t xml:space="preserve"> </w:t>
      </w:r>
    </w:p>
    <w:p w:rsidR="009B7E76" w:rsidRPr="0065652E" w:rsidRDefault="009B7E76" w:rsidP="0065652E">
      <w:pPr>
        <w:shd w:val="clear" w:color="auto" w:fill="FFFFFF"/>
        <w:spacing w:after="0"/>
        <w:rPr>
          <w:rFonts w:ascii="Times New Roman" w:hAnsi="Times New Roman" w:cs="Times New Roman"/>
          <w:color w:val="111111"/>
          <w:sz w:val="24"/>
          <w:szCs w:val="24"/>
          <w:shd w:val="clear" w:color="auto" w:fill="FFFFFF"/>
        </w:rPr>
      </w:pPr>
      <w:r w:rsidRPr="006C1DF2">
        <w:rPr>
          <w:rFonts w:ascii="Times New Roman" w:hAnsi="Times New Roman" w:cs="Times New Roman"/>
          <w:color w:val="333333"/>
          <w:sz w:val="24"/>
          <w:szCs w:val="24"/>
          <w:shd w:val="clear" w:color="auto" w:fill="FEFEFE"/>
        </w:rPr>
        <w:t>В адаптационный период, когда многим детям тяжело и одиноко в непривычной обстановке, именно игра «в общение» может скрасить первое время пребывания ребенка в детском саду.</w:t>
      </w:r>
      <w:r w:rsidRPr="009B7E76">
        <w:rPr>
          <w:rFonts w:ascii="Times New Roman" w:eastAsia="Times New Roman" w:hAnsi="Times New Roman" w:cs="Times New Roman"/>
          <w:color w:val="333333"/>
          <w:sz w:val="24"/>
          <w:szCs w:val="24"/>
          <w:shd w:val="clear" w:color="auto" w:fill="FEFEFE"/>
          <w:lang w:eastAsia="ru-RU"/>
        </w:rPr>
        <w:t xml:space="preserve"> </w:t>
      </w:r>
      <w:r w:rsidRPr="00D821D3">
        <w:rPr>
          <w:rFonts w:ascii="Times New Roman" w:eastAsia="Times New Roman" w:hAnsi="Times New Roman" w:cs="Times New Roman"/>
          <w:color w:val="333333"/>
          <w:sz w:val="24"/>
          <w:szCs w:val="24"/>
          <w:shd w:val="clear" w:color="auto" w:fill="FEFEFE"/>
          <w:lang w:eastAsia="ru-RU"/>
        </w:rPr>
        <w:t>В таких играх дети учатся, опираясь на имеющиеся представления о предметах, углублять знания о них, так как в этих играх требуется использовать приобретенные ранее знания в новых связях, в новых обстоятельствах.</w:t>
      </w:r>
    </w:p>
    <w:p w:rsidR="0065652E" w:rsidRDefault="0021750B" w:rsidP="0065652E">
      <w:pPr>
        <w:shd w:val="clear" w:color="auto" w:fill="FFFFFF"/>
        <w:spacing w:after="0"/>
        <w:rPr>
          <w:rFonts w:ascii="Times New Roman" w:eastAsia="Times New Roman" w:hAnsi="Times New Roman" w:cs="Times New Roman"/>
          <w:color w:val="333333"/>
          <w:sz w:val="24"/>
          <w:szCs w:val="24"/>
          <w:shd w:val="clear" w:color="auto" w:fill="FFFFFF"/>
          <w:lang w:eastAsia="ru-RU"/>
        </w:rPr>
      </w:pPr>
      <w:r w:rsidRPr="0021750B">
        <w:rPr>
          <w:rFonts w:ascii="Times New Roman" w:eastAsia="Times New Roman" w:hAnsi="Times New Roman" w:cs="Times New Roman"/>
          <w:color w:val="333333"/>
          <w:sz w:val="24"/>
          <w:szCs w:val="24"/>
          <w:lang w:eastAsia="ru-RU"/>
        </w:rPr>
        <w:t>Дидактические игры в период адаптации развивают умение ощущать и понимать окружающих, выражать заинтересованность к сверстникам, помогают организовывать в группе дружелюбную атмосферу, эмоции радости, эмоциональный подъем, взаимопомощь, сплоченность, взаимодоверие в коллективе и со взрослыми.</w:t>
      </w:r>
      <w:r>
        <w:rPr>
          <w:rFonts w:ascii="Times New Roman" w:hAnsi="Times New Roman" w:cs="Times New Roman"/>
          <w:color w:val="111111"/>
          <w:sz w:val="24"/>
          <w:szCs w:val="24"/>
          <w:shd w:val="clear" w:color="auto" w:fill="FFFFFF"/>
        </w:rPr>
        <w:t xml:space="preserve"> </w:t>
      </w:r>
      <w:r w:rsidRPr="0021750B">
        <w:rPr>
          <w:rFonts w:ascii="Times New Roman" w:eastAsia="Times New Roman" w:hAnsi="Times New Roman" w:cs="Times New Roman"/>
          <w:color w:val="333333"/>
          <w:sz w:val="24"/>
          <w:szCs w:val="24"/>
          <w:shd w:val="clear" w:color="auto" w:fill="FFFFFF"/>
          <w:lang w:eastAsia="ru-RU"/>
        </w:rPr>
        <w:t xml:space="preserve">Работа с дидактическими </w:t>
      </w:r>
      <w:bookmarkStart w:id="0" w:name="_GoBack"/>
      <w:bookmarkEnd w:id="0"/>
      <w:r w:rsidRPr="0021750B">
        <w:rPr>
          <w:rFonts w:ascii="Times New Roman" w:eastAsia="Times New Roman" w:hAnsi="Times New Roman" w:cs="Times New Roman"/>
          <w:color w:val="333333"/>
          <w:sz w:val="24"/>
          <w:szCs w:val="24"/>
          <w:shd w:val="clear" w:color="auto" w:fill="FFFFFF"/>
          <w:lang w:eastAsia="ru-RU"/>
        </w:rPr>
        <w:t>играми организуется в групповой форме так и индивидуально.</w:t>
      </w:r>
      <w:r w:rsidR="00D821D3" w:rsidRPr="00D821D3">
        <w:rPr>
          <w:rFonts w:ascii="Times New Roman" w:eastAsia="Times New Roman" w:hAnsi="Times New Roman" w:cs="Times New Roman"/>
          <w:color w:val="0E0E0E"/>
          <w:sz w:val="28"/>
          <w:szCs w:val="28"/>
          <w:shd w:val="clear" w:color="auto" w:fill="FFFFFF"/>
          <w:lang w:eastAsia="ru-RU"/>
        </w:rPr>
        <w:t xml:space="preserve"> </w:t>
      </w:r>
      <w:r w:rsidR="00D821D3" w:rsidRPr="006C1DF2">
        <w:rPr>
          <w:rFonts w:ascii="Times New Roman" w:eastAsia="Times New Roman" w:hAnsi="Times New Roman" w:cs="Times New Roman"/>
          <w:color w:val="0E0E0E"/>
          <w:sz w:val="24"/>
          <w:szCs w:val="24"/>
          <w:shd w:val="clear" w:color="auto" w:fill="FFFFFF"/>
          <w:lang w:eastAsia="ru-RU"/>
        </w:rPr>
        <w:t xml:space="preserve">В период адаптации особое внимание отводится игр с </w:t>
      </w:r>
      <w:proofErr w:type="spellStart"/>
      <w:r w:rsidR="00D821D3" w:rsidRPr="006C1DF2">
        <w:rPr>
          <w:rFonts w:ascii="Times New Roman" w:eastAsia="Times New Roman" w:hAnsi="Times New Roman" w:cs="Times New Roman"/>
          <w:color w:val="0E0E0E"/>
          <w:sz w:val="24"/>
          <w:szCs w:val="24"/>
          <w:shd w:val="clear" w:color="auto" w:fill="FFFFFF"/>
          <w:lang w:eastAsia="ru-RU"/>
        </w:rPr>
        <w:t>бизибордами</w:t>
      </w:r>
      <w:proofErr w:type="spellEnd"/>
      <w:r w:rsidR="00D821D3" w:rsidRPr="006C1DF2">
        <w:rPr>
          <w:rFonts w:ascii="Times New Roman" w:eastAsia="Times New Roman" w:hAnsi="Times New Roman" w:cs="Times New Roman"/>
          <w:color w:val="0E0E0E"/>
          <w:sz w:val="24"/>
          <w:szCs w:val="24"/>
          <w:shd w:val="clear" w:color="auto" w:fill="FFFFFF"/>
          <w:lang w:eastAsia="ru-RU"/>
        </w:rPr>
        <w:t>, изготовленные своими руками.</w:t>
      </w:r>
      <w:r w:rsidR="00A94040">
        <w:rPr>
          <w:rFonts w:ascii="Times New Roman" w:eastAsia="Times New Roman" w:hAnsi="Times New Roman" w:cs="Times New Roman"/>
          <w:color w:val="0E0E0E"/>
          <w:sz w:val="24"/>
          <w:szCs w:val="24"/>
          <w:shd w:val="clear" w:color="auto" w:fill="FFFFFF"/>
          <w:lang w:eastAsia="ru-RU"/>
        </w:rPr>
        <w:t xml:space="preserve"> </w:t>
      </w:r>
      <w:r w:rsidR="00D821D3" w:rsidRPr="006C1DF2">
        <w:rPr>
          <w:rFonts w:ascii="Times New Roman" w:eastAsia="Times New Roman" w:hAnsi="Times New Roman" w:cs="Times New Roman"/>
          <w:color w:val="0E0E0E"/>
          <w:sz w:val="24"/>
          <w:szCs w:val="24"/>
          <w:shd w:val="clear" w:color="auto" w:fill="FFFFFF"/>
          <w:lang w:eastAsia="ru-RU"/>
        </w:rPr>
        <w:t xml:space="preserve">Они служит помощником в развитии у детей мелкой моторики пальчиков рук, активной </w:t>
      </w:r>
      <w:r w:rsidR="00D821D3" w:rsidRPr="006C1DF2">
        <w:rPr>
          <w:rFonts w:ascii="Times New Roman" w:eastAsia="Times New Roman" w:hAnsi="Times New Roman" w:cs="Times New Roman"/>
          <w:color w:val="0E0E0E"/>
          <w:sz w:val="24"/>
          <w:szCs w:val="24"/>
          <w:shd w:val="clear" w:color="auto" w:fill="FFFFFF"/>
          <w:lang w:eastAsia="ru-RU"/>
        </w:rPr>
        <w:lastRenderedPageBreak/>
        <w:t>речи, мышления, памяти; способствует воспитанию волевых и нравственных качеств: целеустремлённости, самостоятельности. В процессе работы с данным пособием у детишек улучшается настроение, снимается психоэмоциональное напряжение.</w:t>
      </w:r>
      <w:r w:rsidR="0065652E">
        <w:rPr>
          <w:rFonts w:ascii="Times New Roman" w:eastAsia="Times New Roman" w:hAnsi="Times New Roman" w:cs="Times New Roman"/>
          <w:color w:val="333333"/>
          <w:sz w:val="24"/>
          <w:szCs w:val="24"/>
          <w:shd w:val="clear" w:color="auto" w:fill="FFFFFF"/>
          <w:lang w:eastAsia="ru-RU"/>
        </w:rPr>
        <w:t xml:space="preserve"> </w:t>
      </w:r>
      <w:r w:rsidR="00D821D3" w:rsidRPr="00D821D3">
        <w:rPr>
          <w:rFonts w:ascii="Times New Roman" w:eastAsia="Times New Roman" w:hAnsi="Times New Roman" w:cs="Times New Roman"/>
          <w:color w:val="333333"/>
          <w:sz w:val="24"/>
          <w:szCs w:val="24"/>
          <w:shd w:val="clear" w:color="auto" w:fill="FEFEFE"/>
          <w:lang w:eastAsia="ru-RU"/>
        </w:rPr>
        <w:t>Также с этой целью в детском саду проводятся </w:t>
      </w:r>
      <w:r w:rsidR="00D821D3" w:rsidRPr="00D821D3">
        <w:rPr>
          <w:rFonts w:ascii="Times New Roman" w:eastAsia="Times New Roman" w:hAnsi="Times New Roman" w:cs="Times New Roman"/>
          <w:iCs/>
          <w:color w:val="333333"/>
          <w:sz w:val="24"/>
          <w:szCs w:val="24"/>
          <w:shd w:val="clear" w:color="auto" w:fill="FEFEFE"/>
          <w:lang w:eastAsia="ru-RU"/>
        </w:rPr>
        <w:t>дидактические игры</w:t>
      </w:r>
      <w:r w:rsidR="00D821D3" w:rsidRPr="00D821D3">
        <w:rPr>
          <w:rFonts w:ascii="Times New Roman" w:eastAsia="Times New Roman" w:hAnsi="Times New Roman" w:cs="Times New Roman"/>
          <w:color w:val="333333"/>
          <w:sz w:val="24"/>
          <w:szCs w:val="24"/>
          <w:shd w:val="clear" w:color="auto" w:fill="FEFEFE"/>
          <w:lang w:eastAsia="ru-RU"/>
        </w:rPr>
        <w:t> </w:t>
      </w:r>
      <w:r w:rsidR="00D821D3" w:rsidRPr="00D821D3">
        <w:rPr>
          <w:rFonts w:ascii="Times New Roman" w:eastAsia="Times New Roman" w:hAnsi="Times New Roman" w:cs="Times New Roman"/>
          <w:iCs/>
          <w:color w:val="333333"/>
          <w:sz w:val="24"/>
          <w:szCs w:val="24"/>
          <w:shd w:val="clear" w:color="auto" w:fill="FEFEFE"/>
          <w:lang w:eastAsia="ru-RU"/>
        </w:rPr>
        <w:t>и упражнения</w:t>
      </w:r>
      <w:r w:rsidR="00D821D3" w:rsidRPr="00D821D3">
        <w:rPr>
          <w:rFonts w:ascii="Times New Roman" w:eastAsia="Times New Roman" w:hAnsi="Times New Roman" w:cs="Times New Roman"/>
          <w:i/>
          <w:iCs/>
          <w:color w:val="333333"/>
          <w:sz w:val="24"/>
          <w:szCs w:val="24"/>
          <w:shd w:val="clear" w:color="auto" w:fill="FEFEFE"/>
          <w:lang w:eastAsia="ru-RU"/>
        </w:rPr>
        <w:t> </w:t>
      </w:r>
      <w:r w:rsidR="00D821D3" w:rsidRPr="00D821D3">
        <w:rPr>
          <w:rFonts w:ascii="Times New Roman" w:eastAsia="Times New Roman" w:hAnsi="Times New Roman" w:cs="Times New Roman"/>
          <w:color w:val="333333"/>
          <w:sz w:val="24"/>
          <w:szCs w:val="24"/>
          <w:shd w:val="clear" w:color="auto" w:fill="FEFEFE"/>
          <w:lang w:eastAsia="ru-RU"/>
        </w:rPr>
        <w:t>для детей раннего возраста, направленные на развитие таких психологических процессов, как память, мышление, творческое воображение, они вырабатывают усидчивость, дают простор для проявления самостоятельности, необходимы для умственного развития маленьких детей. Дидактические игры хороши тем, что малыш видит конечный результат своей деятельности, достижение результата вызывает в малыше чувство радости.</w:t>
      </w:r>
      <w:r w:rsidR="0065652E">
        <w:rPr>
          <w:rFonts w:ascii="Times New Roman" w:eastAsia="Times New Roman" w:hAnsi="Times New Roman" w:cs="Times New Roman"/>
          <w:color w:val="333333"/>
          <w:sz w:val="24"/>
          <w:szCs w:val="24"/>
          <w:shd w:val="clear" w:color="auto" w:fill="FFFFFF"/>
          <w:lang w:eastAsia="ru-RU"/>
        </w:rPr>
        <w:t xml:space="preserve"> </w:t>
      </w:r>
    </w:p>
    <w:p w:rsidR="00D821D3" w:rsidRPr="0065652E" w:rsidRDefault="00D821D3" w:rsidP="0065652E">
      <w:pPr>
        <w:shd w:val="clear" w:color="auto" w:fill="FFFFFF"/>
        <w:spacing w:after="0"/>
        <w:rPr>
          <w:rFonts w:ascii="Times New Roman" w:eastAsia="Times New Roman" w:hAnsi="Times New Roman" w:cs="Times New Roman"/>
          <w:color w:val="333333"/>
          <w:sz w:val="24"/>
          <w:szCs w:val="24"/>
          <w:shd w:val="clear" w:color="auto" w:fill="FFFFFF"/>
          <w:lang w:eastAsia="ru-RU"/>
        </w:rPr>
      </w:pPr>
      <w:r w:rsidRPr="00D821D3">
        <w:rPr>
          <w:rFonts w:ascii="Times New Roman" w:eastAsia="Times New Roman" w:hAnsi="Times New Roman" w:cs="Times New Roman"/>
          <w:bCs/>
          <w:iCs/>
          <w:color w:val="333333"/>
          <w:sz w:val="24"/>
          <w:szCs w:val="24"/>
          <w:shd w:val="clear" w:color="auto" w:fill="FEFEFE"/>
          <w:lang w:eastAsia="ru-RU"/>
        </w:rPr>
        <w:t>Все дидактические игры делятся на три основных вида: игры с предметами, настольно-печатные, словесные игры.</w:t>
      </w:r>
    </w:p>
    <w:p w:rsidR="00D821D3" w:rsidRPr="00D821D3" w:rsidRDefault="00D821D3" w:rsidP="0065652E">
      <w:pPr>
        <w:shd w:val="clear" w:color="auto" w:fill="FFFFFF"/>
        <w:spacing w:after="0" w:line="240" w:lineRule="auto"/>
        <w:rPr>
          <w:rFonts w:ascii="Arial" w:eastAsia="Times New Roman" w:hAnsi="Arial" w:cs="Arial"/>
          <w:color w:val="181818"/>
          <w:sz w:val="24"/>
          <w:szCs w:val="24"/>
          <w:lang w:eastAsia="ru-RU"/>
        </w:rPr>
      </w:pPr>
      <w:r w:rsidRPr="00D821D3">
        <w:rPr>
          <w:rFonts w:ascii="Times New Roman" w:eastAsia="Times New Roman" w:hAnsi="Times New Roman" w:cs="Times New Roman"/>
          <w:iCs/>
          <w:color w:val="333333"/>
          <w:sz w:val="24"/>
          <w:szCs w:val="24"/>
          <w:u w:val="single"/>
          <w:shd w:val="clear" w:color="auto" w:fill="FEFEFE"/>
          <w:lang w:eastAsia="ru-RU"/>
        </w:rPr>
        <w:t>Игры с предметами.</w:t>
      </w:r>
      <w:r w:rsidRPr="00D821D3">
        <w:rPr>
          <w:rFonts w:ascii="Times New Roman" w:eastAsia="Times New Roman" w:hAnsi="Times New Roman" w:cs="Times New Roman"/>
          <w:iCs/>
          <w:color w:val="333333"/>
          <w:sz w:val="24"/>
          <w:szCs w:val="24"/>
          <w:shd w:val="clear" w:color="auto" w:fill="FEFEFE"/>
          <w:lang w:eastAsia="ru-RU"/>
        </w:rPr>
        <w:t> </w:t>
      </w:r>
      <w:r w:rsidRPr="00D821D3">
        <w:rPr>
          <w:rFonts w:ascii="Times New Roman" w:eastAsia="Times New Roman" w:hAnsi="Times New Roman" w:cs="Times New Roman"/>
          <w:color w:val="333333"/>
          <w:sz w:val="24"/>
          <w:szCs w:val="24"/>
          <w:shd w:val="clear" w:color="auto" w:fill="FEFEFE"/>
          <w:lang w:eastAsia="ru-RU"/>
        </w:rPr>
        <w:t>В этих играх используются игрушки и реальные предметы. Играя с ними, дети учатся сравнивать, устанавливать сходство и различие предметов. Ценность игр в том, что с их помощью дети знакомятся со свойствами предметов и их признаками: цветом, величиной, формой, качеством.</w:t>
      </w:r>
    </w:p>
    <w:p w:rsidR="00D821D3" w:rsidRPr="00D821D3" w:rsidRDefault="00D821D3" w:rsidP="0065652E">
      <w:pPr>
        <w:shd w:val="clear" w:color="auto" w:fill="FFFFFF"/>
        <w:spacing w:after="0" w:line="240" w:lineRule="auto"/>
        <w:rPr>
          <w:rFonts w:ascii="Arial" w:eastAsia="Times New Roman" w:hAnsi="Arial" w:cs="Arial"/>
          <w:color w:val="181818"/>
          <w:sz w:val="24"/>
          <w:szCs w:val="24"/>
          <w:lang w:eastAsia="ru-RU"/>
        </w:rPr>
      </w:pPr>
      <w:r w:rsidRPr="00D821D3">
        <w:rPr>
          <w:rFonts w:ascii="Times New Roman" w:eastAsia="Times New Roman" w:hAnsi="Times New Roman" w:cs="Times New Roman"/>
          <w:color w:val="333333"/>
          <w:sz w:val="24"/>
          <w:szCs w:val="24"/>
          <w:shd w:val="clear" w:color="auto" w:fill="FEFEFE"/>
          <w:lang w:eastAsia="ru-RU"/>
        </w:rPr>
        <w:t>      В играх решаются задачи на сравнение, классификацию, установление последовательности в решении задач.</w:t>
      </w:r>
    </w:p>
    <w:p w:rsidR="00D821D3" w:rsidRPr="00D821D3" w:rsidRDefault="00D821D3" w:rsidP="0065652E">
      <w:pPr>
        <w:shd w:val="clear" w:color="auto" w:fill="FFFFFF"/>
        <w:spacing w:after="0" w:line="240" w:lineRule="auto"/>
        <w:rPr>
          <w:rFonts w:ascii="Arial" w:eastAsia="Times New Roman" w:hAnsi="Arial" w:cs="Arial"/>
          <w:color w:val="181818"/>
          <w:sz w:val="24"/>
          <w:szCs w:val="24"/>
          <w:lang w:eastAsia="ru-RU"/>
        </w:rPr>
      </w:pPr>
      <w:r w:rsidRPr="00D821D3">
        <w:rPr>
          <w:rFonts w:ascii="Times New Roman" w:eastAsia="Times New Roman" w:hAnsi="Times New Roman" w:cs="Times New Roman"/>
          <w:color w:val="333333"/>
          <w:sz w:val="24"/>
          <w:szCs w:val="24"/>
          <w:shd w:val="clear" w:color="auto" w:fill="FEFEFE"/>
          <w:lang w:eastAsia="ru-RU"/>
        </w:rPr>
        <w:t>      В дидактических играх широко используются разнообразные игрушки. В них ярко выражены цвет, форма, назначение, величина, материал, из которого они сделаны. Это позволяет воспитателю упражнять детей в решении определенных дидактических задач, например, отбирать все игрушки, сделанные из дерева.</w:t>
      </w:r>
    </w:p>
    <w:p w:rsidR="00771380" w:rsidRDefault="00D821D3" w:rsidP="0065652E">
      <w:pPr>
        <w:shd w:val="clear" w:color="auto" w:fill="FFFFFF"/>
        <w:spacing w:after="0" w:line="240" w:lineRule="auto"/>
        <w:rPr>
          <w:rFonts w:ascii="Times New Roman" w:eastAsia="Times New Roman" w:hAnsi="Times New Roman" w:cs="Times New Roman"/>
          <w:color w:val="333333"/>
          <w:sz w:val="24"/>
          <w:szCs w:val="24"/>
          <w:shd w:val="clear" w:color="auto" w:fill="FEFEFE"/>
          <w:lang w:eastAsia="ru-RU"/>
        </w:rPr>
      </w:pPr>
      <w:r w:rsidRPr="00D821D3">
        <w:rPr>
          <w:rFonts w:ascii="Times New Roman" w:eastAsia="Times New Roman" w:hAnsi="Times New Roman" w:cs="Times New Roman"/>
          <w:color w:val="333333"/>
          <w:sz w:val="24"/>
          <w:szCs w:val="24"/>
          <w:shd w:val="clear" w:color="auto" w:fill="FEFEFE"/>
          <w:lang w:eastAsia="ru-RU"/>
        </w:rPr>
        <w:t>      Используя дидактические игры с подобным содержание, воспитателю удается вызвать у детей интерес к самостоятельной игре, подсказать им замысел игры с помощью отобранных игрушек. Используя дидактические игры с подобным содержание, воспитателю удается вызвать у детей интерес к самостоятельной игре, подсказать им замысел игры с помощью отобранных игрушек.</w:t>
      </w:r>
    </w:p>
    <w:p w:rsidR="0065652E" w:rsidRDefault="00D821D3" w:rsidP="0065652E">
      <w:pPr>
        <w:shd w:val="clear" w:color="auto" w:fill="FFFFFF"/>
        <w:spacing w:after="0" w:line="240" w:lineRule="auto"/>
        <w:rPr>
          <w:rFonts w:ascii="Arial" w:eastAsia="Times New Roman" w:hAnsi="Arial" w:cs="Arial"/>
          <w:color w:val="181818"/>
          <w:sz w:val="24"/>
          <w:szCs w:val="24"/>
          <w:lang w:eastAsia="ru-RU"/>
        </w:rPr>
      </w:pPr>
      <w:r w:rsidRPr="00D821D3">
        <w:rPr>
          <w:rFonts w:ascii="Times New Roman" w:eastAsia="Times New Roman" w:hAnsi="Times New Roman" w:cs="Times New Roman"/>
          <w:color w:val="333333"/>
          <w:sz w:val="24"/>
          <w:szCs w:val="24"/>
          <w:shd w:val="clear" w:color="auto" w:fill="FEFEFE"/>
          <w:lang w:eastAsia="ru-RU"/>
        </w:rPr>
        <w:t xml:space="preserve"> </w:t>
      </w:r>
      <w:r w:rsidRPr="00D821D3">
        <w:rPr>
          <w:rFonts w:ascii="Times New Roman" w:eastAsia="Times New Roman" w:hAnsi="Times New Roman" w:cs="Times New Roman"/>
          <w:color w:val="333333"/>
          <w:sz w:val="24"/>
          <w:szCs w:val="24"/>
          <w:u w:val="single"/>
          <w:shd w:val="clear" w:color="auto" w:fill="FEFEFE"/>
          <w:lang w:eastAsia="ru-RU"/>
        </w:rPr>
        <w:t>Настольно-печатные игры</w:t>
      </w:r>
      <w:r w:rsidRPr="00D821D3">
        <w:rPr>
          <w:rFonts w:ascii="Times New Roman" w:eastAsia="Times New Roman" w:hAnsi="Times New Roman" w:cs="Times New Roman"/>
          <w:color w:val="333333"/>
          <w:sz w:val="24"/>
          <w:szCs w:val="24"/>
          <w:shd w:val="clear" w:color="auto" w:fill="FEFEFE"/>
          <w:lang w:eastAsia="ru-RU"/>
        </w:rPr>
        <w:t xml:space="preserve"> — интересное занятие для детей. Они разнообразны по видам: парные картинки, лото, домино, игры «Чей доми</w:t>
      </w:r>
      <w:r w:rsidR="0065652E">
        <w:rPr>
          <w:rFonts w:ascii="Times New Roman" w:eastAsia="Times New Roman" w:hAnsi="Times New Roman" w:cs="Times New Roman"/>
          <w:color w:val="333333"/>
          <w:sz w:val="24"/>
          <w:szCs w:val="24"/>
          <w:shd w:val="clear" w:color="auto" w:fill="FEFEFE"/>
          <w:lang w:eastAsia="ru-RU"/>
        </w:rPr>
        <w:t>к», «Малыш и мама». Эти игры на</w:t>
      </w:r>
      <w:r w:rsidR="0065652E" w:rsidRPr="00D821D3">
        <w:rPr>
          <w:rFonts w:ascii="Times New Roman" w:eastAsia="Times New Roman" w:hAnsi="Times New Roman" w:cs="Times New Roman"/>
          <w:color w:val="333333"/>
          <w:sz w:val="24"/>
          <w:szCs w:val="24"/>
          <w:shd w:val="clear" w:color="auto" w:fill="FEFEFE"/>
          <w:lang w:eastAsia="ru-RU"/>
        </w:rPr>
        <w:t>правлены</w:t>
      </w:r>
      <w:r w:rsidRPr="00D821D3">
        <w:rPr>
          <w:rFonts w:ascii="Times New Roman" w:eastAsia="Times New Roman" w:hAnsi="Times New Roman" w:cs="Times New Roman"/>
          <w:color w:val="333333"/>
          <w:sz w:val="24"/>
          <w:szCs w:val="24"/>
          <w:shd w:val="clear" w:color="auto" w:fill="FEFEFE"/>
          <w:lang w:eastAsia="ru-RU"/>
        </w:rPr>
        <w:t xml:space="preserve"> на уточнение представлений об окружающем мире, систематизацию знаний.</w:t>
      </w:r>
      <w:r w:rsidR="0065652E">
        <w:rPr>
          <w:rFonts w:ascii="Arial" w:eastAsia="Times New Roman" w:hAnsi="Arial" w:cs="Arial"/>
          <w:color w:val="181818"/>
          <w:sz w:val="24"/>
          <w:szCs w:val="24"/>
          <w:lang w:eastAsia="ru-RU"/>
        </w:rPr>
        <w:t xml:space="preserve"> </w:t>
      </w:r>
    </w:p>
    <w:p w:rsidR="00D821D3" w:rsidRPr="0065652E" w:rsidRDefault="00D821D3" w:rsidP="0065652E">
      <w:pPr>
        <w:shd w:val="clear" w:color="auto" w:fill="FFFFFF"/>
        <w:spacing w:after="0" w:line="240" w:lineRule="auto"/>
        <w:rPr>
          <w:rFonts w:ascii="Arial" w:eastAsia="Times New Roman" w:hAnsi="Arial" w:cs="Arial"/>
          <w:color w:val="181818"/>
          <w:sz w:val="24"/>
          <w:szCs w:val="24"/>
          <w:lang w:eastAsia="ru-RU"/>
        </w:rPr>
      </w:pPr>
      <w:r w:rsidRPr="00D821D3">
        <w:rPr>
          <w:rFonts w:ascii="Times New Roman" w:eastAsia="Times New Roman" w:hAnsi="Times New Roman" w:cs="Times New Roman"/>
          <w:color w:val="333333"/>
          <w:sz w:val="24"/>
          <w:szCs w:val="24"/>
          <w:u w:val="single"/>
          <w:shd w:val="clear" w:color="auto" w:fill="FEFEFE"/>
          <w:lang w:eastAsia="ru-RU"/>
        </w:rPr>
        <w:t xml:space="preserve">Словесные </w:t>
      </w:r>
      <w:r w:rsidR="00771380" w:rsidRPr="00D821D3">
        <w:rPr>
          <w:rFonts w:ascii="Times New Roman" w:eastAsia="Times New Roman" w:hAnsi="Times New Roman" w:cs="Times New Roman"/>
          <w:color w:val="333333"/>
          <w:sz w:val="24"/>
          <w:szCs w:val="24"/>
          <w:u w:val="single"/>
          <w:shd w:val="clear" w:color="auto" w:fill="FEFEFE"/>
          <w:lang w:eastAsia="ru-RU"/>
        </w:rPr>
        <w:t>игры</w:t>
      </w:r>
      <w:r w:rsidR="00771380" w:rsidRPr="00D821D3">
        <w:rPr>
          <w:rFonts w:ascii="Times New Roman" w:eastAsia="Times New Roman" w:hAnsi="Times New Roman" w:cs="Times New Roman"/>
          <w:color w:val="333333"/>
          <w:sz w:val="24"/>
          <w:szCs w:val="24"/>
          <w:shd w:val="clear" w:color="auto" w:fill="FEFEFE"/>
          <w:lang w:eastAsia="ru-RU"/>
        </w:rPr>
        <w:t xml:space="preserve"> </w:t>
      </w:r>
      <w:r w:rsidR="00771380">
        <w:rPr>
          <w:rFonts w:ascii="Times New Roman" w:eastAsia="Times New Roman" w:hAnsi="Times New Roman" w:cs="Times New Roman"/>
          <w:color w:val="333333"/>
          <w:sz w:val="24"/>
          <w:szCs w:val="24"/>
          <w:shd w:val="clear" w:color="auto" w:fill="FEFEFE"/>
          <w:lang w:eastAsia="ru-RU"/>
        </w:rPr>
        <w:t xml:space="preserve">- </w:t>
      </w:r>
      <w:r w:rsidRPr="00D821D3">
        <w:rPr>
          <w:rFonts w:ascii="Times New Roman" w:eastAsia="Times New Roman" w:hAnsi="Times New Roman" w:cs="Times New Roman"/>
          <w:color w:val="333333"/>
          <w:sz w:val="24"/>
          <w:szCs w:val="24"/>
          <w:shd w:val="clear" w:color="auto" w:fill="FEFEFE"/>
          <w:lang w:eastAsia="ru-RU"/>
        </w:rPr>
        <w:t xml:space="preserve">построены на словах и действиях играющих. Театрализованные </w:t>
      </w:r>
      <w:r w:rsidR="0065652E" w:rsidRPr="00D821D3">
        <w:rPr>
          <w:rFonts w:ascii="Times New Roman" w:eastAsia="Times New Roman" w:hAnsi="Times New Roman" w:cs="Times New Roman"/>
          <w:color w:val="333333"/>
          <w:sz w:val="24"/>
          <w:szCs w:val="24"/>
          <w:shd w:val="clear" w:color="auto" w:fill="FEFEFE"/>
          <w:lang w:eastAsia="ru-RU"/>
        </w:rPr>
        <w:t xml:space="preserve">игры </w:t>
      </w:r>
      <w:r w:rsidR="0065652E">
        <w:rPr>
          <w:rFonts w:ascii="Times New Roman" w:eastAsia="Times New Roman" w:hAnsi="Times New Roman" w:cs="Times New Roman"/>
          <w:color w:val="333333"/>
          <w:sz w:val="24"/>
          <w:szCs w:val="24"/>
          <w:shd w:val="clear" w:color="auto" w:fill="FEFEFE"/>
          <w:lang w:eastAsia="ru-RU"/>
        </w:rPr>
        <w:t>способствуют</w:t>
      </w:r>
      <w:r w:rsidRPr="00D821D3">
        <w:rPr>
          <w:rFonts w:ascii="Times New Roman" w:eastAsia="Times New Roman" w:hAnsi="Times New Roman" w:cs="Times New Roman"/>
          <w:color w:val="333333"/>
          <w:sz w:val="24"/>
          <w:szCs w:val="24"/>
          <w:shd w:val="clear" w:color="auto" w:fill="FEFEFE"/>
          <w:lang w:eastAsia="ru-RU"/>
        </w:rPr>
        <w:t xml:space="preserve"> развитию познавательной сферы детей раннего возраста: закрепляют знания о сезонных изменениях в природе, знакомят с домашними и дикими животными, учат бережно относится к игрушкам и т.д. Сказки – это первые произведения, которые малыш слышит с самого младенчества. Когда место действия оказывается перед глазами, а персонажи в руках, сказка оживает без всякого волшебства.</w:t>
      </w:r>
    </w:p>
    <w:p w:rsidR="00A94040" w:rsidRDefault="00AA407E" w:rsidP="0065652E">
      <w:pPr>
        <w:shd w:val="clear" w:color="auto" w:fill="FFFFFF"/>
        <w:spacing w:after="0" w:line="240" w:lineRule="auto"/>
        <w:rPr>
          <w:rFonts w:ascii="Times New Roman" w:hAnsi="Times New Roman" w:cs="Times New Roman"/>
          <w:color w:val="333333"/>
          <w:sz w:val="24"/>
          <w:szCs w:val="24"/>
        </w:rPr>
      </w:pPr>
      <w:r w:rsidRPr="00AA407E">
        <w:rPr>
          <w:rFonts w:ascii="Times New Roman" w:hAnsi="Times New Roman" w:cs="Times New Roman"/>
          <w:color w:val="333333"/>
          <w:sz w:val="24"/>
          <w:szCs w:val="24"/>
        </w:rPr>
        <w:t>В адаптационный период необходимы фронтальные игры, чтобы дети не чувствовали себя обделенными.</w:t>
      </w:r>
      <w:r w:rsidR="00771380">
        <w:rPr>
          <w:rFonts w:ascii="Times New Roman" w:hAnsi="Times New Roman" w:cs="Times New Roman"/>
          <w:color w:val="333333"/>
          <w:sz w:val="24"/>
          <w:szCs w:val="24"/>
        </w:rPr>
        <w:t xml:space="preserve"> </w:t>
      </w:r>
      <w:r w:rsidRPr="00AA407E">
        <w:rPr>
          <w:rFonts w:ascii="Times New Roman" w:hAnsi="Times New Roman" w:cs="Times New Roman"/>
          <w:color w:val="333333"/>
          <w:sz w:val="24"/>
          <w:szCs w:val="24"/>
        </w:rPr>
        <w:t>Инициатором игры всегда выступает взрослый. Игры</w:t>
      </w:r>
      <w:r w:rsidR="00771380">
        <w:rPr>
          <w:rFonts w:ascii="Times New Roman" w:hAnsi="Times New Roman" w:cs="Times New Roman"/>
          <w:color w:val="333333"/>
          <w:sz w:val="24"/>
          <w:szCs w:val="24"/>
        </w:rPr>
        <w:t xml:space="preserve"> </w:t>
      </w:r>
      <w:r w:rsidRPr="00AA407E">
        <w:rPr>
          <w:rFonts w:ascii="Times New Roman" w:hAnsi="Times New Roman" w:cs="Times New Roman"/>
          <w:color w:val="333333"/>
          <w:sz w:val="24"/>
          <w:szCs w:val="24"/>
        </w:rPr>
        <w:t>выбираются с учетом игровых возможностей</w:t>
      </w:r>
      <w:r w:rsidR="00771380">
        <w:rPr>
          <w:rFonts w:ascii="Times New Roman" w:hAnsi="Times New Roman" w:cs="Times New Roman"/>
          <w:color w:val="333333"/>
          <w:sz w:val="24"/>
          <w:szCs w:val="24"/>
        </w:rPr>
        <w:t xml:space="preserve"> </w:t>
      </w:r>
      <w:r w:rsidRPr="00AA407E">
        <w:rPr>
          <w:rFonts w:ascii="Times New Roman" w:hAnsi="Times New Roman" w:cs="Times New Roman"/>
          <w:color w:val="333333"/>
          <w:sz w:val="24"/>
          <w:szCs w:val="24"/>
        </w:rPr>
        <w:t>детей. В индивидуальном подходе нуждаются робкие</w:t>
      </w:r>
      <w:r w:rsidRPr="00AA407E">
        <w:rPr>
          <w:rFonts w:ascii="Times New Roman" w:hAnsi="Times New Roman" w:cs="Times New Roman"/>
          <w:color w:val="333333"/>
          <w:sz w:val="24"/>
          <w:szCs w:val="24"/>
        </w:rPr>
        <w:br/>
        <w:t>дети, чувствующие себя дискомфортно в группе. Поднять им настроение можно пальчиковыми</w:t>
      </w:r>
      <w:r w:rsidR="00771380">
        <w:rPr>
          <w:rFonts w:ascii="Times New Roman" w:hAnsi="Times New Roman" w:cs="Times New Roman"/>
          <w:color w:val="333333"/>
          <w:sz w:val="24"/>
          <w:szCs w:val="24"/>
        </w:rPr>
        <w:t xml:space="preserve"> </w:t>
      </w:r>
      <w:r w:rsidRPr="00AA407E">
        <w:rPr>
          <w:rFonts w:ascii="Times New Roman" w:hAnsi="Times New Roman" w:cs="Times New Roman"/>
          <w:color w:val="333333"/>
          <w:sz w:val="24"/>
          <w:szCs w:val="24"/>
        </w:rPr>
        <w:t>играми. Пальчиковая гимнастика проводится в форме инсценировки стихотворных текстов с помощью</w:t>
      </w:r>
      <w:r w:rsidR="00771380">
        <w:rPr>
          <w:rFonts w:ascii="Times New Roman" w:hAnsi="Times New Roman" w:cs="Times New Roman"/>
          <w:color w:val="333333"/>
          <w:sz w:val="24"/>
          <w:szCs w:val="24"/>
        </w:rPr>
        <w:t xml:space="preserve"> </w:t>
      </w:r>
      <w:r w:rsidRPr="00AA407E">
        <w:rPr>
          <w:rFonts w:ascii="Times New Roman" w:hAnsi="Times New Roman" w:cs="Times New Roman"/>
          <w:color w:val="333333"/>
          <w:sz w:val="24"/>
          <w:szCs w:val="24"/>
        </w:rPr>
        <w:t>пальцев. Это чуть ли не первая разновидность гимнастики, ко</w:t>
      </w:r>
      <w:r w:rsidR="0065652E">
        <w:rPr>
          <w:rFonts w:ascii="Times New Roman" w:hAnsi="Times New Roman" w:cs="Times New Roman"/>
          <w:color w:val="333333"/>
          <w:sz w:val="24"/>
          <w:szCs w:val="24"/>
        </w:rPr>
        <w:t>торую можно выполнять с детьми.</w:t>
      </w:r>
    </w:p>
    <w:p w:rsidR="00AA407E" w:rsidRPr="0065652E" w:rsidRDefault="00AA407E" w:rsidP="0065652E">
      <w:pPr>
        <w:shd w:val="clear" w:color="auto" w:fill="FFFFFF"/>
        <w:spacing w:after="0" w:line="240" w:lineRule="auto"/>
        <w:rPr>
          <w:rFonts w:ascii="Times New Roman" w:hAnsi="Times New Roman" w:cs="Times New Roman"/>
          <w:color w:val="333333"/>
          <w:sz w:val="24"/>
          <w:szCs w:val="24"/>
        </w:rPr>
      </w:pPr>
      <w:r w:rsidRPr="00AA407E">
        <w:rPr>
          <w:rFonts w:ascii="Times New Roman" w:hAnsi="Times New Roman" w:cs="Times New Roman"/>
          <w:color w:val="333333"/>
          <w:sz w:val="24"/>
          <w:szCs w:val="24"/>
        </w:rPr>
        <w:t>Также необходимо создавать условия для самостоятельных игр и упражнений. Следует предлагать малышам каталки, машинки, мячи.</w:t>
      </w:r>
      <w:r w:rsidRPr="00AA407E">
        <w:rPr>
          <w:rFonts w:ascii="Times New Roman" w:hAnsi="Times New Roman" w:cs="Times New Roman"/>
          <w:color w:val="333333"/>
          <w:sz w:val="24"/>
          <w:szCs w:val="24"/>
        </w:rPr>
        <w:br/>
        <w:t>Если дети не расположены в данный момент к подвижным играм, можно с ними почитать книжку,</w:t>
      </w:r>
      <w:r>
        <w:rPr>
          <w:rFonts w:ascii="Times New Roman" w:hAnsi="Times New Roman" w:cs="Times New Roman"/>
          <w:color w:val="333333"/>
          <w:sz w:val="24"/>
          <w:szCs w:val="24"/>
        </w:rPr>
        <w:t xml:space="preserve"> </w:t>
      </w:r>
      <w:r w:rsidRPr="00AA407E">
        <w:rPr>
          <w:rFonts w:ascii="Times New Roman" w:hAnsi="Times New Roman" w:cs="Times New Roman"/>
          <w:color w:val="333333"/>
          <w:sz w:val="24"/>
          <w:szCs w:val="24"/>
        </w:rPr>
        <w:t>рассмотреть картинки, понаблюдать за окружающим. В</w:t>
      </w:r>
      <w:r>
        <w:rPr>
          <w:rFonts w:ascii="Times New Roman" w:hAnsi="Times New Roman" w:cs="Times New Roman"/>
          <w:color w:val="333333"/>
          <w:sz w:val="24"/>
          <w:szCs w:val="24"/>
        </w:rPr>
        <w:t xml:space="preserve">о время проведения занятий с </w:t>
      </w:r>
      <w:r w:rsidRPr="00AA407E">
        <w:rPr>
          <w:rFonts w:ascii="Times New Roman" w:hAnsi="Times New Roman" w:cs="Times New Roman"/>
          <w:color w:val="333333"/>
          <w:sz w:val="24"/>
          <w:szCs w:val="24"/>
        </w:rPr>
        <w:t>использованием</w:t>
      </w:r>
      <w:r>
        <w:rPr>
          <w:rFonts w:ascii="Times New Roman" w:hAnsi="Times New Roman" w:cs="Times New Roman"/>
          <w:color w:val="333333"/>
          <w:sz w:val="24"/>
          <w:szCs w:val="24"/>
        </w:rPr>
        <w:t xml:space="preserve"> </w:t>
      </w:r>
      <w:r w:rsidRPr="00AA407E">
        <w:rPr>
          <w:rFonts w:ascii="Times New Roman" w:hAnsi="Times New Roman" w:cs="Times New Roman"/>
          <w:color w:val="333333"/>
          <w:sz w:val="24"/>
          <w:szCs w:val="24"/>
        </w:rPr>
        <w:t>дидактических игр наблюдаются положительны</w:t>
      </w:r>
      <w:r>
        <w:rPr>
          <w:rFonts w:ascii="Times New Roman" w:hAnsi="Times New Roman" w:cs="Times New Roman"/>
          <w:color w:val="333333"/>
          <w:sz w:val="24"/>
          <w:szCs w:val="24"/>
        </w:rPr>
        <w:t xml:space="preserve">е изменения. У детей </w:t>
      </w:r>
      <w:r w:rsidR="0065652E">
        <w:rPr>
          <w:rFonts w:ascii="Times New Roman" w:hAnsi="Times New Roman" w:cs="Times New Roman"/>
          <w:color w:val="333333"/>
          <w:sz w:val="24"/>
          <w:szCs w:val="24"/>
        </w:rPr>
        <w:t>повышается общий</w:t>
      </w:r>
      <w:r w:rsidRPr="00AA407E">
        <w:rPr>
          <w:rFonts w:ascii="Times New Roman" w:hAnsi="Times New Roman" w:cs="Times New Roman"/>
          <w:color w:val="333333"/>
          <w:sz w:val="24"/>
          <w:szCs w:val="24"/>
        </w:rPr>
        <w:t xml:space="preserve"> эмоциональный</w:t>
      </w:r>
      <w:r>
        <w:rPr>
          <w:rFonts w:ascii="Times New Roman" w:hAnsi="Times New Roman" w:cs="Times New Roman"/>
          <w:color w:val="333333"/>
          <w:sz w:val="24"/>
          <w:szCs w:val="24"/>
        </w:rPr>
        <w:t xml:space="preserve"> </w:t>
      </w:r>
      <w:r w:rsidRPr="00AA407E">
        <w:rPr>
          <w:rFonts w:ascii="Times New Roman" w:hAnsi="Times New Roman" w:cs="Times New Roman"/>
          <w:color w:val="333333"/>
          <w:sz w:val="24"/>
          <w:szCs w:val="24"/>
        </w:rPr>
        <w:t>фон, снижается уровень тревожности, повышается познавательная и игровая активность, уровень взаимодействия со сверстниками, сокращаются сроки психофизической адаптации, укрепляются адаптивные возможности, тем самым способствуя, благоприятной</w:t>
      </w:r>
      <w:r w:rsidR="00771380">
        <w:rPr>
          <w:rFonts w:ascii="Times New Roman" w:hAnsi="Times New Roman" w:cs="Times New Roman"/>
          <w:color w:val="333333"/>
          <w:sz w:val="24"/>
          <w:szCs w:val="24"/>
        </w:rPr>
        <w:t xml:space="preserve"> </w:t>
      </w:r>
      <w:r w:rsidRPr="00AA407E">
        <w:rPr>
          <w:rFonts w:ascii="Times New Roman" w:hAnsi="Times New Roman" w:cs="Times New Roman"/>
          <w:color w:val="333333"/>
          <w:sz w:val="24"/>
          <w:szCs w:val="24"/>
        </w:rPr>
        <w:t>адаптации детей.</w:t>
      </w:r>
      <w:r w:rsidRPr="00AA407E">
        <w:rPr>
          <w:rFonts w:ascii="Times New Roman" w:hAnsi="Times New Roman" w:cs="Times New Roman"/>
          <w:color w:val="333333"/>
          <w:sz w:val="24"/>
          <w:szCs w:val="24"/>
        </w:rPr>
        <w:br/>
        <w:t xml:space="preserve">Таким образом, использование </w:t>
      </w:r>
      <w:r>
        <w:rPr>
          <w:rFonts w:ascii="Times New Roman" w:hAnsi="Times New Roman" w:cs="Times New Roman"/>
          <w:color w:val="333333"/>
          <w:sz w:val="24"/>
          <w:szCs w:val="24"/>
        </w:rPr>
        <w:t xml:space="preserve">дидактических </w:t>
      </w:r>
      <w:r w:rsidRPr="00AA407E">
        <w:rPr>
          <w:rFonts w:ascii="Times New Roman" w:hAnsi="Times New Roman" w:cs="Times New Roman"/>
          <w:color w:val="333333"/>
          <w:sz w:val="24"/>
          <w:szCs w:val="24"/>
        </w:rPr>
        <w:t>игр помог</w:t>
      </w:r>
      <w:r>
        <w:rPr>
          <w:rFonts w:ascii="Times New Roman" w:hAnsi="Times New Roman" w:cs="Times New Roman"/>
          <w:color w:val="333333"/>
          <w:sz w:val="24"/>
          <w:szCs w:val="24"/>
        </w:rPr>
        <w:t>аю</w:t>
      </w:r>
      <w:r w:rsidRPr="00AA407E">
        <w:rPr>
          <w:rFonts w:ascii="Times New Roman" w:hAnsi="Times New Roman" w:cs="Times New Roman"/>
          <w:color w:val="333333"/>
          <w:sz w:val="24"/>
          <w:szCs w:val="24"/>
        </w:rPr>
        <w:t>т детям легче про</w:t>
      </w:r>
      <w:r>
        <w:rPr>
          <w:rFonts w:ascii="Times New Roman" w:hAnsi="Times New Roman" w:cs="Times New Roman"/>
          <w:color w:val="333333"/>
          <w:sz w:val="24"/>
          <w:szCs w:val="24"/>
        </w:rPr>
        <w:t>ходить</w:t>
      </w:r>
      <w:r w:rsidRPr="00AA407E">
        <w:rPr>
          <w:rFonts w:ascii="Times New Roman" w:hAnsi="Times New Roman" w:cs="Times New Roman"/>
          <w:color w:val="333333"/>
          <w:sz w:val="24"/>
          <w:szCs w:val="24"/>
        </w:rPr>
        <w:t xml:space="preserve"> период адаптации в детском саду.</w:t>
      </w:r>
      <w:r w:rsidRPr="00AA407E">
        <w:rPr>
          <w:rFonts w:ascii="Times New Roman" w:hAnsi="Times New Roman" w:cs="Times New Roman"/>
          <w:color w:val="333333"/>
          <w:sz w:val="24"/>
          <w:szCs w:val="24"/>
        </w:rPr>
        <w:br/>
      </w:r>
      <w:r w:rsidRPr="00AA407E">
        <w:rPr>
          <w:rFonts w:ascii="Times New Roman" w:hAnsi="Times New Roman" w:cs="Times New Roman"/>
          <w:color w:val="333333"/>
          <w:sz w:val="24"/>
          <w:szCs w:val="24"/>
        </w:rPr>
        <w:lastRenderedPageBreak/>
        <w:t xml:space="preserve">В период адаптации важно проводить беседы, консультации с родителями, знакомить их с организацией </w:t>
      </w:r>
      <w:proofErr w:type="spellStart"/>
      <w:r w:rsidRPr="00AA407E">
        <w:rPr>
          <w:rFonts w:ascii="Times New Roman" w:hAnsi="Times New Roman" w:cs="Times New Roman"/>
          <w:color w:val="333333"/>
          <w:sz w:val="24"/>
          <w:szCs w:val="24"/>
        </w:rPr>
        <w:t>воспитательно</w:t>
      </w:r>
      <w:proofErr w:type="spellEnd"/>
      <w:r w:rsidRPr="00AA407E">
        <w:rPr>
          <w:rFonts w:ascii="Times New Roman" w:hAnsi="Times New Roman" w:cs="Times New Roman"/>
          <w:color w:val="333333"/>
          <w:sz w:val="24"/>
          <w:szCs w:val="24"/>
        </w:rPr>
        <w:t xml:space="preserve"> </w:t>
      </w:r>
      <w:r w:rsidR="00771380">
        <w:rPr>
          <w:rFonts w:ascii="Times New Roman" w:hAnsi="Times New Roman" w:cs="Times New Roman"/>
          <w:color w:val="333333"/>
          <w:sz w:val="24"/>
          <w:szCs w:val="24"/>
        </w:rPr>
        <w:t>–</w:t>
      </w:r>
      <w:r w:rsidRPr="00AA407E">
        <w:rPr>
          <w:rFonts w:ascii="Times New Roman" w:hAnsi="Times New Roman" w:cs="Times New Roman"/>
          <w:color w:val="333333"/>
          <w:sz w:val="24"/>
          <w:szCs w:val="24"/>
        </w:rPr>
        <w:t>образовательного</w:t>
      </w:r>
      <w:r w:rsidR="00771380">
        <w:rPr>
          <w:rFonts w:ascii="Times New Roman" w:hAnsi="Times New Roman" w:cs="Times New Roman"/>
          <w:color w:val="333333"/>
          <w:sz w:val="24"/>
          <w:szCs w:val="24"/>
        </w:rPr>
        <w:t xml:space="preserve"> </w:t>
      </w:r>
      <w:r w:rsidRPr="00AA407E">
        <w:rPr>
          <w:rFonts w:ascii="Times New Roman" w:hAnsi="Times New Roman" w:cs="Times New Roman"/>
          <w:color w:val="333333"/>
          <w:sz w:val="24"/>
          <w:szCs w:val="24"/>
        </w:rPr>
        <w:t>процесса, рассказывать им о пользе использования разнообразных игр во время адаптации детей и необходимости играть с детьми дома.</w:t>
      </w:r>
    </w:p>
    <w:p w:rsidR="00D821D3" w:rsidRPr="00AA407E" w:rsidRDefault="00D821D3" w:rsidP="0065652E">
      <w:pPr>
        <w:shd w:val="clear" w:color="auto" w:fill="FFFFFF"/>
        <w:spacing w:after="0" w:line="240" w:lineRule="auto"/>
        <w:rPr>
          <w:rFonts w:ascii="Times New Roman" w:eastAsia="Times New Roman" w:hAnsi="Times New Roman" w:cs="Times New Roman"/>
          <w:color w:val="333333"/>
          <w:sz w:val="24"/>
          <w:szCs w:val="24"/>
          <w:shd w:val="clear" w:color="auto" w:fill="FEFEFE"/>
          <w:lang w:eastAsia="ru-RU"/>
        </w:rPr>
      </w:pPr>
      <w:r w:rsidRPr="00D821D3">
        <w:rPr>
          <w:rFonts w:ascii="Times New Roman" w:eastAsia="Times New Roman" w:hAnsi="Times New Roman" w:cs="Times New Roman"/>
          <w:color w:val="333333"/>
          <w:sz w:val="24"/>
          <w:szCs w:val="24"/>
          <w:shd w:val="clear" w:color="auto" w:fill="FEFEFE"/>
          <w:lang w:eastAsia="ru-RU"/>
        </w:rPr>
        <w:t xml:space="preserve">      </w:t>
      </w:r>
    </w:p>
    <w:p w:rsidR="0021750B" w:rsidRPr="0021750B" w:rsidRDefault="0021750B" w:rsidP="0065652E">
      <w:pPr>
        <w:spacing w:after="0"/>
        <w:rPr>
          <w:rFonts w:ascii="Times New Roman" w:hAnsi="Times New Roman" w:cs="Times New Roman"/>
          <w:color w:val="111111"/>
          <w:sz w:val="24"/>
          <w:szCs w:val="24"/>
          <w:shd w:val="clear" w:color="auto" w:fill="FFFFFF"/>
        </w:rPr>
      </w:pPr>
    </w:p>
    <w:p w:rsidR="0021750B" w:rsidRPr="00AA407E" w:rsidRDefault="0021750B" w:rsidP="00AA407E">
      <w:pPr>
        <w:spacing w:after="0"/>
        <w:rPr>
          <w:rFonts w:ascii="Times New Roman" w:hAnsi="Times New Roman" w:cs="Times New Roman"/>
          <w:sz w:val="24"/>
          <w:szCs w:val="24"/>
        </w:rPr>
      </w:pPr>
    </w:p>
    <w:sectPr w:rsidR="0021750B" w:rsidRPr="00AA407E" w:rsidSect="0065652E">
      <w:pgSz w:w="11906" w:h="16838"/>
      <w:pgMar w:top="709"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50B"/>
    <w:rsid w:val="0021750B"/>
    <w:rsid w:val="00233A02"/>
    <w:rsid w:val="00605257"/>
    <w:rsid w:val="0065652E"/>
    <w:rsid w:val="006C1DF2"/>
    <w:rsid w:val="00771380"/>
    <w:rsid w:val="00773384"/>
    <w:rsid w:val="00813D54"/>
    <w:rsid w:val="009B7E76"/>
    <w:rsid w:val="00A94040"/>
    <w:rsid w:val="00AA407E"/>
    <w:rsid w:val="00D821D3"/>
    <w:rsid w:val="00F845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94B60F-98CE-42EF-9928-37591A11C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1750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21750B"/>
    <w:rPr>
      <w:b/>
      <w:bCs/>
    </w:rPr>
  </w:style>
  <w:style w:type="character" w:styleId="a5">
    <w:name w:val="Hyperlink"/>
    <w:basedOn w:val="a0"/>
    <w:uiPriority w:val="99"/>
    <w:semiHidden/>
    <w:unhideWhenUsed/>
    <w:rsid w:val="0021750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0621986">
      <w:bodyDiv w:val="1"/>
      <w:marLeft w:val="0"/>
      <w:marRight w:val="0"/>
      <w:marTop w:val="0"/>
      <w:marBottom w:val="0"/>
      <w:divBdr>
        <w:top w:val="none" w:sz="0" w:space="0" w:color="auto"/>
        <w:left w:val="none" w:sz="0" w:space="0" w:color="auto"/>
        <w:bottom w:val="none" w:sz="0" w:space="0" w:color="auto"/>
        <w:right w:val="none" w:sz="0" w:space="0" w:color="auto"/>
      </w:divBdr>
    </w:div>
    <w:div w:id="469827987">
      <w:bodyDiv w:val="1"/>
      <w:marLeft w:val="0"/>
      <w:marRight w:val="0"/>
      <w:marTop w:val="0"/>
      <w:marBottom w:val="0"/>
      <w:divBdr>
        <w:top w:val="none" w:sz="0" w:space="0" w:color="auto"/>
        <w:left w:val="none" w:sz="0" w:space="0" w:color="auto"/>
        <w:bottom w:val="none" w:sz="0" w:space="0" w:color="auto"/>
        <w:right w:val="none" w:sz="0" w:space="0" w:color="auto"/>
      </w:divBdr>
    </w:div>
    <w:div w:id="1238784878">
      <w:bodyDiv w:val="1"/>
      <w:marLeft w:val="0"/>
      <w:marRight w:val="0"/>
      <w:marTop w:val="0"/>
      <w:marBottom w:val="0"/>
      <w:divBdr>
        <w:top w:val="none" w:sz="0" w:space="0" w:color="auto"/>
        <w:left w:val="none" w:sz="0" w:space="0" w:color="auto"/>
        <w:bottom w:val="none" w:sz="0" w:space="0" w:color="auto"/>
        <w:right w:val="none" w:sz="0" w:space="0" w:color="auto"/>
      </w:divBdr>
    </w:div>
    <w:div w:id="1756630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maam.ru/obrazovanie/didakticheskie-igr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107</TotalTime>
  <Pages>3</Pages>
  <Words>1147</Words>
  <Characters>6538</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6</cp:revision>
  <dcterms:created xsi:type="dcterms:W3CDTF">2024-10-18T10:24:00Z</dcterms:created>
  <dcterms:modified xsi:type="dcterms:W3CDTF">2024-11-07T10:56:00Z</dcterms:modified>
</cp:coreProperties>
</file>