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FFE8E" w14:textId="77777777" w:rsidR="006B3031" w:rsidRPr="00C900EE" w:rsidRDefault="006B3031" w:rsidP="006B303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Вилконене Ирина Александровна</w:t>
      </w:r>
    </w:p>
    <w:p w14:paraId="326583AD" w14:textId="77777777" w:rsidR="006B3031" w:rsidRDefault="006B3031" w:rsidP="006B303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начальных классов</w:t>
      </w:r>
    </w:p>
    <w:p w14:paraId="7B794183" w14:textId="77777777" w:rsidR="006B3031" w:rsidRDefault="006B3031" w:rsidP="006B303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МБОУ «Гимназия № 13», </w:t>
      </w:r>
    </w:p>
    <w:p w14:paraId="75D32B3C" w14:textId="77777777" w:rsidR="006B3031" w:rsidRPr="00AF7617" w:rsidRDefault="006B3031" w:rsidP="006B303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 Новомосковск, </w:t>
      </w:r>
      <w:r w:rsidRPr="00AF7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Федерация</w:t>
      </w:r>
    </w:p>
    <w:p w14:paraId="0C1B8111" w14:textId="77777777" w:rsidR="006B3031" w:rsidRDefault="006B3031" w:rsidP="008716E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EA83D3" w14:textId="77777777" w:rsidR="006B3031" w:rsidRDefault="006B3031" w:rsidP="008716E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15F83E1" w14:textId="16331CF4" w:rsidR="00B71E32" w:rsidRPr="008716EF" w:rsidRDefault="00B71E32" w:rsidP="008716E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16EF">
        <w:rPr>
          <w:rFonts w:ascii="Times New Roman" w:hAnsi="Times New Roman" w:cs="Times New Roman"/>
          <w:sz w:val="28"/>
          <w:szCs w:val="28"/>
        </w:rPr>
        <w:t>Внеурочная деятельность как средство эмоционального развития младших школьников</w:t>
      </w:r>
    </w:p>
    <w:p w14:paraId="7ACC9039" w14:textId="77777777" w:rsidR="00B71E32" w:rsidRPr="00B71E32" w:rsidRDefault="00B71E32" w:rsidP="00B71E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</w:p>
    <w:p w14:paraId="044F5B20" w14:textId="77777777" w:rsidR="005E6BA0" w:rsidRPr="008716EF" w:rsidRDefault="005E6BA0" w:rsidP="005E6BA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6EF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8716EF">
        <w:rPr>
          <w:rFonts w:ascii="Times New Roman" w:hAnsi="Times New Roman" w:cs="Times New Roman"/>
          <w:sz w:val="28"/>
          <w:szCs w:val="28"/>
        </w:rPr>
        <w:t xml:space="preserve"> В статье рассматривается проблема эмоционального развития школьников. В работе актуализируется интерес к внеурочной деятельности как средству эмоционального развития младших школьников. Описаны </w:t>
      </w:r>
      <w:r w:rsidR="00D5537C" w:rsidRPr="008716EF">
        <w:rPr>
          <w:rFonts w:ascii="Times New Roman" w:hAnsi="Times New Roman" w:cs="Times New Roman"/>
          <w:sz w:val="28"/>
          <w:szCs w:val="28"/>
        </w:rPr>
        <w:t xml:space="preserve">принципы, </w:t>
      </w:r>
      <w:r w:rsidRPr="008716EF">
        <w:rPr>
          <w:rFonts w:ascii="Times New Roman" w:hAnsi="Times New Roman" w:cs="Times New Roman"/>
          <w:sz w:val="28"/>
          <w:szCs w:val="28"/>
        </w:rPr>
        <w:t xml:space="preserve">цели, задачи, основные направления и содержание внеурочной деятельности младших школьников в </w:t>
      </w:r>
      <w:r w:rsidR="00D5537C" w:rsidRPr="008716EF">
        <w:rPr>
          <w:rFonts w:ascii="Times New Roman" w:hAnsi="Times New Roman" w:cs="Times New Roman"/>
          <w:sz w:val="28"/>
          <w:szCs w:val="28"/>
        </w:rPr>
        <w:t>процессе их эмоционального развития. Выделены возрастные особенности первоклассников, с учётом которых выстраивается внеурочная деятельность.</w:t>
      </w:r>
    </w:p>
    <w:p w14:paraId="73677FA3" w14:textId="77777777" w:rsidR="00D5537C" w:rsidRPr="008716EF" w:rsidRDefault="00D5537C" w:rsidP="005E6BA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6EF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Pr="008716EF">
        <w:rPr>
          <w:rFonts w:ascii="Times New Roman" w:hAnsi="Times New Roman" w:cs="Times New Roman"/>
          <w:sz w:val="28"/>
          <w:szCs w:val="28"/>
        </w:rPr>
        <w:t>эмоциональное развитие, возрастные особенности младших школьников, внеурочная деятельность.</w:t>
      </w:r>
    </w:p>
    <w:p w14:paraId="64988613" w14:textId="77777777" w:rsidR="00234A9B" w:rsidRPr="008716EF" w:rsidRDefault="00234A9B" w:rsidP="004536E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5C7C77" w14:textId="77777777" w:rsidR="004536EE" w:rsidRPr="009C118C" w:rsidRDefault="004536EE" w:rsidP="004536E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A9B">
        <w:rPr>
          <w:rFonts w:ascii="Times New Roman" w:hAnsi="Times New Roman" w:cs="Times New Roman"/>
          <w:sz w:val="28"/>
          <w:szCs w:val="28"/>
        </w:rPr>
        <w:t xml:space="preserve">Индифферентное отношение к развитию эмоциональной сферы в начальной школе приводит к негативным последствиям в личностном развитии детей, которые ярко обнаруживаются на последующих ступенях образования и проявляются в однообразии экспрессивного самовыражения, языка эмоциональной лексики, а порой и к </w:t>
      </w:r>
      <w:r w:rsidR="009C118C">
        <w:rPr>
          <w:rFonts w:ascii="Times New Roman" w:hAnsi="Times New Roman" w:cs="Times New Roman"/>
          <w:sz w:val="28"/>
          <w:szCs w:val="28"/>
        </w:rPr>
        <w:t>агрессивности, тревожности и др</w:t>
      </w:r>
      <w:r w:rsidR="009C118C" w:rsidRPr="009C118C">
        <w:rPr>
          <w:rFonts w:ascii="Times New Roman" w:hAnsi="Times New Roman" w:cs="Times New Roman"/>
          <w:sz w:val="28"/>
          <w:szCs w:val="28"/>
        </w:rPr>
        <w:t>.[5].</w:t>
      </w:r>
    </w:p>
    <w:p w14:paraId="591FBAD8" w14:textId="77777777" w:rsidR="006E19C1" w:rsidRDefault="004536EE" w:rsidP="003168D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процессы актуализировали интерес</w:t>
      </w:r>
      <w:r w:rsidR="006E19C1">
        <w:rPr>
          <w:rFonts w:ascii="Times New Roman" w:hAnsi="Times New Roman" w:cs="Times New Roman"/>
          <w:sz w:val="28"/>
          <w:szCs w:val="28"/>
        </w:rPr>
        <w:t xml:space="preserve"> к изучению проблемы эмоционального</w:t>
      </w:r>
      <w:r>
        <w:rPr>
          <w:rFonts w:ascii="Times New Roman" w:hAnsi="Times New Roman" w:cs="Times New Roman"/>
          <w:sz w:val="28"/>
          <w:szCs w:val="28"/>
        </w:rPr>
        <w:t xml:space="preserve"> развития младших школьников. </w:t>
      </w:r>
      <w:r w:rsidR="006E19C1">
        <w:rPr>
          <w:rFonts w:ascii="Times New Roman" w:hAnsi="Times New Roman" w:cs="Times New Roman"/>
          <w:sz w:val="28"/>
          <w:szCs w:val="28"/>
        </w:rPr>
        <w:t>Полноценное эмоциональное развитие детей начальной школы служит основанием неформального общения, взаимопонимания, позитивной социализации, личностного развития детей в целом, формированию мотивации детей к познанию и творчеству, их адаптации к жизни в обществе, приобщение к здоровому образу жизни. Нельзя не отметить, что современные дети находятся в широком информационном и социальном пространстве с доминированием рациональных способов и средств  влияния на</w:t>
      </w:r>
      <w:r>
        <w:rPr>
          <w:rFonts w:ascii="Times New Roman" w:hAnsi="Times New Roman" w:cs="Times New Roman"/>
          <w:sz w:val="28"/>
          <w:szCs w:val="28"/>
        </w:rPr>
        <w:t xml:space="preserve"> личность, что</w:t>
      </w:r>
      <w:r w:rsidR="006E1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зачастую приводит</w:t>
      </w:r>
      <w:r w:rsidR="006E19C1">
        <w:rPr>
          <w:rFonts w:ascii="Times New Roman" w:hAnsi="Times New Roman" w:cs="Times New Roman"/>
          <w:sz w:val="28"/>
          <w:szCs w:val="28"/>
        </w:rPr>
        <w:t xml:space="preserve">  к обеднению эмоциональн</w:t>
      </w:r>
      <w:r>
        <w:rPr>
          <w:rFonts w:ascii="Times New Roman" w:hAnsi="Times New Roman" w:cs="Times New Roman"/>
          <w:sz w:val="28"/>
          <w:szCs w:val="28"/>
        </w:rPr>
        <w:t>ых проявлений детей.</w:t>
      </w:r>
    </w:p>
    <w:p w14:paraId="314FD39A" w14:textId="77777777" w:rsidR="00234A9B" w:rsidRDefault="00234A9B" w:rsidP="00234A9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Научно-теоретические представления об эмоциональном развитии человека как необходимом направлении процесса воспитания подрастающего поколения складывались на протяжении большого исторического периода. Большое внимание придавалось внутреннему миру личности в учениях древнегреческих философов (Аристотеля, Сократа, Платона и др.), в трудах классиков педагогики (Я.А. Коменский, Ж.Ж. Руссо, И.Г. Песталоцци и др.), в работах отечественных педагогов (К.Д. Ушинский, П.Ф. Каптерев, Н.И. Пирогов, А.С. Макаренко, В.А. Сухомлинский и др).</w:t>
      </w:r>
    </w:p>
    <w:p w14:paraId="5E757A55" w14:textId="77777777" w:rsidR="00234A9B" w:rsidRDefault="00234A9B" w:rsidP="00234A9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место в разработке концептуального подхода к проблеме эмоционального развития заняли труды психологов Л.И. Божович, Л.С. </w:t>
      </w:r>
      <w:r>
        <w:rPr>
          <w:rFonts w:ascii="Times New Roman" w:hAnsi="Times New Roman" w:cs="Times New Roman"/>
          <w:sz w:val="28"/>
          <w:szCs w:val="28"/>
        </w:rPr>
        <w:lastRenderedPageBreak/>
        <w:t>Выготского, К.Э. Изарда, Е.П. Ильина, А.Н. Леонтьева, В.С. Мухиной, Л.С. Рубинштейна, Д.Б. Эльконина, П.М. Якобсона, в которых освещаются фундаментальные положения теории эмоций.</w:t>
      </w:r>
    </w:p>
    <w:p w14:paraId="5BE30258" w14:textId="77777777" w:rsidR="00234A9B" w:rsidRDefault="00234A9B" w:rsidP="00234A9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определении средств совершенствования эмоционального развития детей важную роль имеют педагогические и психологические исследования, посвященные поиску путей повышения эффективности воспитания и развития школьников (М.А. Абрамова, Е.А. Бодана, М.Э. Вайнер, Е.А. Захарова, В.П. Зинченко, Т.С. Комарова, Н.М. Конышева и др.).</w:t>
      </w:r>
    </w:p>
    <w:p w14:paraId="2EDDC04A" w14:textId="77777777" w:rsidR="00234A9B" w:rsidRDefault="00234A9B" w:rsidP="00234A9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таких путей эмоционального развития учащихся, по мнению учёных, является внеурочная деятельность. </w:t>
      </w:r>
    </w:p>
    <w:p w14:paraId="0C2693F4" w14:textId="77777777" w:rsidR="00234A9B" w:rsidRDefault="00234A9B" w:rsidP="008F1D3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Внеурочная работа тесно связана с дополнительным образованием детей, созданием условий для развития творческих способностей детей и включения их в художественную, техническую, эколого-биологическую, спортивную и другую деятельность. Внеурочная деятельность может строится в направлении развития детей, включая и эмоциональное </w:t>
      </w:r>
      <w:r w:rsidRPr="00234A9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образ. стандарт</w:t>
      </w:r>
      <w:r w:rsidRPr="00234A9B">
        <w:rPr>
          <w:rFonts w:ascii="Times New Roman" w:hAnsi="Times New Roman" w:cs="Times New Roman"/>
          <w:sz w:val="28"/>
          <w:szCs w:val="28"/>
        </w:rPr>
        <w:t>]</w:t>
      </w:r>
      <w:r w:rsidR="009C118C" w:rsidRPr="009C118C">
        <w:rPr>
          <w:rFonts w:ascii="Times New Roman" w:hAnsi="Times New Roman" w:cs="Times New Roman"/>
          <w:sz w:val="28"/>
          <w:szCs w:val="28"/>
        </w:rPr>
        <w:t xml:space="preserve"> [5]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F06AC8A" w14:textId="77777777" w:rsidR="00234A9B" w:rsidRDefault="00234A9B" w:rsidP="00234A9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своих исследованиях ученые подчёркивают, что внеурочная деятельность – является целенаправленным процессом воспитания и обучения посредством реализации дополнительных образовательных программ,  помогает реализовать потребность детей не только в познании, но и в творчестве.</w:t>
      </w:r>
    </w:p>
    <w:p w14:paraId="7E160D1C" w14:textId="77777777" w:rsidR="00234A9B" w:rsidRDefault="00234A9B" w:rsidP="00234A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Во внеурочной деятельности детям предоставляется возможность выбрать ту деятельность, которая имеет для них больший личностный смысл. Внеурочная деятельность в начальной школе реализуется по пяти направлениям: духовно-нравственное, спортивно-оздоровительное, общекультурное, социальное, общеинтелектуальное. Участие детей в различных направлениях внеурочной деятельности представляет способ ве</w:t>
      </w:r>
      <w:r w:rsidR="008F1D3D">
        <w:rPr>
          <w:rFonts w:ascii="Times New Roman" w:hAnsi="Times New Roman" w:cs="Times New Roman"/>
          <w:sz w:val="28"/>
          <w:szCs w:val="28"/>
          <w:highlight w:val="white"/>
        </w:rPr>
        <w:t>дения их в общественную жизнь</w:t>
      </w:r>
      <w:r w:rsidRPr="003168D1">
        <w:rPr>
          <w:rFonts w:ascii="Times New Roman" w:hAnsi="Times New Roman" w:cs="Times New Roman"/>
          <w:sz w:val="28"/>
          <w:szCs w:val="28"/>
          <w:highlight w:val="white"/>
        </w:rPr>
        <w:t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14:paraId="2F01E95A" w14:textId="77777777" w:rsidR="005C4DC5" w:rsidRDefault="00234A9B" w:rsidP="00234A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Создатели методического конструктора внеурочной деятельности Д.В.</w:t>
      </w:r>
      <w:r w:rsidR="005C4DC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Григорьев и П.В.</w:t>
      </w:r>
      <w:r w:rsidR="005C4DC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Степанов выделяют следующие виды по развитию эмоциональной сферы</w:t>
      </w:r>
      <w:r w:rsidR="009C1319">
        <w:rPr>
          <w:rFonts w:ascii="Times New Roman" w:hAnsi="Times New Roman" w:cs="Times New Roman"/>
          <w:sz w:val="28"/>
          <w:szCs w:val="28"/>
          <w:highlight w:val="white"/>
        </w:rPr>
        <w:t xml:space="preserve"> ребёнка</w:t>
      </w:r>
      <w:r>
        <w:rPr>
          <w:rFonts w:ascii="Times New Roman" w:hAnsi="Times New Roman" w:cs="Times New Roman"/>
          <w:sz w:val="28"/>
          <w:szCs w:val="28"/>
          <w:highlight w:val="white"/>
        </w:rPr>
        <w:t>:</w:t>
      </w:r>
    </w:p>
    <w:p w14:paraId="7761F709" w14:textId="77777777" w:rsidR="005C4DC5" w:rsidRDefault="005C4DC5" w:rsidP="00234A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-</w:t>
      </w:r>
      <w:r w:rsidR="00234A9B">
        <w:rPr>
          <w:rFonts w:ascii="Times New Roman" w:hAnsi="Times New Roman" w:cs="Times New Roman"/>
          <w:sz w:val="28"/>
          <w:szCs w:val="28"/>
          <w:highlight w:val="white"/>
        </w:rPr>
        <w:t xml:space="preserve"> познавательная, </w:t>
      </w:r>
    </w:p>
    <w:p w14:paraId="044F1034" w14:textId="77777777" w:rsidR="005C4DC5" w:rsidRDefault="005C4DC5" w:rsidP="00234A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</w:t>
      </w:r>
      <w:r w:rsidR="00234A9B">
        <w:rPr>
          <w:rFonts w:ascii="Times New Roman" w:hAnsi="Times New Roman" w:cs="Times New Roman"/>
          <w:sz w:val="28"/>
          <w:szCs w:val="28"/>
          <w:highlight w:val="white"/>
        </w:rPr>
        <w:t xml:space="preserve">игровая, </w:t>
      </w:r>
    </w:p>
    <w:p w14:paraId="682D5F26" w14:textId="77777777" w:rsidR="005C4DC5" w:rsidRDefault="005C4DC5" w:rsidP="00234A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</w:t>
      </w:r>
      <w:r w:rsidR="00234A9B">
        <w:rPr>
          <w:rFonts w:ascii="Times New Roman" w:hAnsi="Times New Roman" w:cs="Times New Roman"/>
          <w:sz w:val="28"/>
          <w:szCs w:val="28"/>
          <w:highlight w:val="white"/>
        </w:rPr>
        <w:t xml:space="preserve">досугово-развлекательная деятельность, </w:t>
      </w:r>
    </w:p>
    <w:p w14:paraId="2FA820DA" w14:textId="77777777" w:rsidR="005C4DC5" w:rsidRDefault="005C4DC5" w:rsidP="00234A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</w:t>
      </w:r>
      <w:r w:rsidR="00234A9B">
        <w:rPr>
          <w:rFonts w:ascii="Times New Roman" w:hAnsi="Times New Roman" w:cs="Times New Roman"/>
          <w:sz w:val="28"/>
          <w:szCs w:val="28"/>
          <w:highlight w:val="white"/>
        </w:rPr>
        <w:t xml:space="preserve">проблемно-ценностное общение, </w:t>
      </w:r>
    </w:p>
    <w:p w14:paraId="6001222F" w14:textId="77777777" w:rsidR="005C4DC5" w:rsidRDefault="005C4DC5" w:rsidP="00234A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</w:t>
      </w:r>
      <w:r w:rsidR="00234A9B">
        <w:rPr>
          <w:rFonts w:ascii="Times New Roman" w:hAnsi="Times New Roman" w:cs="Times New Roman"/>
          <w:sz w:val="28"/>
          <w:szCs w:val="28"/>
          <w:highlight w:val="white"/>
        </w:rPr>
        <w:t xml:space="preserve">спортивно-оздоровительная деятельность, </w:t>
      </w:r>
    </w:p>
    <w:p w14:paraId="268960DC" w14:textId="77777777" w:rsidR="00234A9B" w:rsidRPr="009C118C" w:rsidRDefault="005C4DC5" w:rsidP="00234A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</w:t>
      </w:r>
      <w:r w:rsidR="00234A9B">
        <w:rPr>
          <w:rFonts w:ascii="Times New Roman" w:hAnsi="Times New Roman" w:cs="Times New Roman"/>
          <w:sz w:val="28"/>
          <w:szCs w:val="28"/>
          <w:highlight w:val="white"/>
        </w:rPr>
        <w:t>социальное творчество. Представляется в следующих формах: экскурсии, беседы, турниры, утренники и т.д.</w:t>
      </w:r>
      <w:r w:rsidR="009C118C" w:rsidRPr="009C118C">
        <w:rPr>
          <w:rFonts w:ascii="Times New Roman" w:hAnsi="Times New Roman" w:cs="Times New Roman"/>
          <w:sz w:val="28"/>
          <w:szCs w:val="28"/>
          <w:highlight w:val="white"/>
        </w:rPr>
        <w:t>[2].</w:t>
      </w:r>
    </w:p>
    <w:p w14:paraId="7F558E17" w14:textId="77777777" w:rsidR="00234A9B" w:rsidRDefault="00234A9B" w:rsidP="00234A9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В.А. Лабунская, С.Л. Рубинштейн, И.А. Сикорский и др. обосновали теорию выразительных эмоций, сущность которой заключается в том, что каждой эмоции присуще свое моторное оформление, специфическое внешнее индивидуально-личностное выражение. К моторным компонентам традиционно относят мимику - изменения в выражении лица, пантомимику - изменения позы, движения тела, жесты - движения рук, речевую выразительность.</w:t>
      </w:r>
    </w:p>
    <w:p w14:paraId="10391513" w14:textId="77777777" w:rsidR="009C1319" w:rsidRDefault="009B2D49" w:rsidP="009B2D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мнению учёных, внеурочная деятельность младших школьников должна служить средством эмоционального развития. Организация внеурочной работы позволяет осуществлять воспитание первоклассников с ориентацией</w:t>
      </w:r>
      <w:r w:rsidR="009C1319">
        <w:rPr>
          <w:rFonts w:ascii="Times New Roman" w:hAnsi="Times New Roman" w:cs="Times New Roman"/>
          <w:sz w:val="28"/>
          <w:szCs w:val="28"/>
        </w:rPr>
        <w:t>:</w:t>
      </w:r>
    </w:p>
    <w:p w14:paraId="78EA322C" w14:textId="77777777" w:rsidR="009C1319" w:rsidRDefault="009C1319" w:rsidP="009B2D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2D49">
        <w:rPr>
          <w:rFonts w:ascii="Times New Roman" w:hAnsi="Times New Roman" w:cs="Times New Roman"/>
          <w:sz w:val="28"/>
          <w:szCs w:val="28"/>
        </w:rPr>
        <w:t xml:space="preserve"> на системную организацию психики детей с учетом связей эмоциональной и сенсорной сфер, </w:t>
      </w:r>
    </w:p>
    <w:p w14:paraId="4B93ABA2" w14:textId="77777777" w:rsidR="009C1319" w:rsidRDefault="009C1319" w:rsidP="009B2D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единство</w:t>
      </w:r>
      <w:r w:rsidR="009B2D49">
        <w:rPr>
          <w:rFonts w:ascii="Times New Roman" w:hAnsi="Times New Roman" w:cs="Times New Roman"/>
          <w:sz w:val="28"/>
          <w:szCs w:val="28"/>
        </w:rPr>
        <w:t xml:space="preserve"> </w:t>
      </w:r>
      <w:r w:rsidR="009B2D49" w:rsidRPr="00182766">
        <w:rPr>
          <w:rFonts w:ascii="Times New Roman" w:hAnsi="Times New Roman" w:cs="Times New Roman"/>
          <w:sz w:val="28"/>
          <w:szCs w:val="28"/>
        </w:rPr>
        <w:t>«</w:t>
      </w:r>
      <w:r w:rsidR="009B2D49">
        <w:rPr>
          <w:rFonts w:ascii="Times New Roman" w:hAnsi="Times New Roman" w:cs="Times New Roman"/>
          <w:sz w:val="28"/>
          <w:szCs w:val="28"/>
        </w:rPr>
        <w:t>аффекта и интеллекта</w:t>
      </w:r>
      <w:r w:rsidR="009B2D49" w:rsidRPr="00182766">
        <w:rPr>
          <w:rFonts w:ascii="Times New Roman" w:hAnsi="Times New Roman" w:cs="Times New Roman"/>
          <w:sz w:val="28"/>
          <w:szCs w:val="28"/>
        </w:rPr>
        <w:t xml:space="preserve">», </w:t>
      </w:r>
    </w:p>
    <w:p w14:paraId="7B2C442F" w14:textId="77777777" w:rsidR="009C1319" w:rsidRDefault="009C1319" w:rsidP="009B2D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единство </w:t>
      </w:r>
      <w:r w:rsidR="009B2D49">
        <w:rPr>
          <w:rFonts w:ascii="Times New Roman" w:hAnsi="Times New Roman" w:cs="Times New Roman"/>
          <w:sz w:val="28"/>
          <w:szCs w:val="28"/>
        </w:rPr>
        <w:t xml:space="preserve">мотивов и эмоциональной самореализации в </w:t>
      </w:r>
      <w:r>
        <w:rPr>
          <w:rFonts w:ascii="Times New Roman" w:hAnsi="Times New Roman" w:cs="Times New Roman"/>
          <w:sz w:val="28"/>
          <w:szCs w:val="28"/>
        </w:rPr>
        <w:t xml:space="preserve">различных видах </w:t>
      </w:r>
      <w:r w:rsidR="009B2D49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C40B336" w14:textId="77777777" w:rsidR="009C1319" w:rsidRDefault="009C1319" w:rsidP="009B2D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2D49">
        <w:rPr>
          <w:rFonts w:ascii="Times New Roman" w:hAnsi="Times New Roman" w:cs="Times New Roman"/>
          <w:sz w:val="28"/>
          <w:szCs w:val="28"/>
        </w:rPr>
        <w:t>на особенно</w:t>
      </w:r>
      <w:r>
        <w:rPr>
          <w:rFonts w:ascii="Times New Roman" w:hAnsi="Times New Roman" w:cs="Times New Roman"/>
          <w:sz w:val="28"/>
          <w:szCs w:val="28"/>
        </w:rPr>
        <w:t>сти эмоционального реагирования</w:t>
      </w:r>
      <w:r w:rsidR="009B2D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B2D49">
        <w:rPr>
          <w:rFonts w:ascii="Times New Roman" w:hAnsi="Times New Roman" w:cs="Times New Roman"/>
          <w:sz w:val="28"/>
          <w:szCs w:val="28"/>
        </w:rPr>
        <w:t>развитие кратких эмоциональных реакций, эмоциональной дифференциации, эмоциональной идентификации и эмоционального обособления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9B2D4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09280D71" w14:textId="77777777" w:rsidR="009B2D49" w:rsidRDefault="009B2D49" w:rsidP="009B2D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Продумывание методического материала должно осуществляться с учетом выделенных форм эмоционального реагирования; учет социальной ситуации развития детей первого класса; возрастных особенностей детей. </w:t>
      </w:r>
    </w:p>
    <w:p w14:paraId="60984E0A" w14:textId="77777777" w:rsidR="009B2D49" w:rsidRPr="009C118C" w:rsidRDefault="009B2D49" w:rsidP="009B2D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эмоционального развития должно компоноваться с ориентацией на игровой характер постижения, широкое использование наглядного материала: серий картин, пиктограмм, иллюстраций и др.  Дети должны иметь возможность активно воспринимать эмоционально развивающий материал, экспрессивно самовыражаться, словесно обозначать эмоциональные состоя</w:t>
      </w:r>
      <w:r w:rsidR="009C118C">
        <w:rPr>
          <w:rFonts w:ascii="Times New Roman" w:hAnsi="Times New Roman" w:cs="Times New Roman"/>
          <w:sz w:val="28"/>
          <w:szCs w:val="28"/>
        </w:rPr>
        <w:t>ния и своё настроения</w:t>
      </w:r>
      <w:r w:rsidR="009C118C" w:rsidRPr="009C118C">
        <w:rPr>
          <w:rFonts w:ascii="Times New Roman" w:hAnsi="Times New Roman" w:cs="Times New Roman"/>
          <w:sz w:val="28"/>
          <w:szCs w:val="28"/>
        </w:rPr>
        <w:t xml:space="preserve"> [1].</w:t>
      </w:r>
    </w:p>
    <w:p w14:paraId="4DF6B2FE" w14:textId="77777777" w:rsidR="005C4DC5" w:rsidRDefault="00234A9B" w:rsidP="00234A9B">
      <w:pPr>
        <w:suppressAutoHyphens/>
        <w:autoSpaceDE w:val="0"/>
        <w:autoSpaceDN w:val="0"/>
        <w:adjustRightInd w:val="0"/>
        <w:spacing w:after="0" w:line="240" w:lineRule="auto"/>
        <w:ind w:left="40" w:right="10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Психологами установлено, что способам выражения эмоциональных состояний и пониманию эмоций необходимо обучать (Н.Д. Былкина, Л.А. Венгер, А.В. Запорожец, Е.И. Изотова, А.Д. Кошелева, Д.В. Люсин, Л.П. Стрелкова, др.). </w:t>
      </w:r>
      <w:r w:rsidR="005C4DC5">
        <w:rPr>
          <w:rFonts w:ascii="Times New Roman" w:hAnsi="Times New Roman" w:cs="Times New Roman"/>
          <w:sz w:val="28"/>
          <w:szCs w:val="28"/>
        </w:rPr>
        <w:t>Учёные подчёркивали, что б</w:t>
      </w:r>
      <w:r>
        <w:rPr>
          <w:rFonts w:ascii="Times New Roman" w:hAnsi="Times New Roman" w:cs="Times New Roman"/>
          <w:sz w:val="28"/>
          <w:szCs w:val="28"/>
        </w:rPr>
        <w:t xml:space="preserve">ез участия взрослого невозможно образование первоначальных аффективных проявлений ребёнка в собственно </w:t>
      </w:r>
      <w:r w:rsidRPr="006E19C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человеческие эмоции: радость, восторг, обиду, огорчение</w:t>
      </w:r>
      <w:r w:rsidRPr="006E19C1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>А.Д.</w:t>
      </w:r>
      <w:r w:rsidR="005C4DC5">
        <w:rPr>
          <w:rFonts w:ascii="Times New Roman" w:hAnsi="Times New Roman" w:cs="Times New Roman"/>
          <w:sz w:val="28"/>
          <w:szCs w:val="28"/>
        </w:rPr>
        <w:t xml:space="preserve"> Кошелева). Взрослому в процессе развития эмоциональной сферы ребёнка необходимо:</w:t>
      </w:r>
    </w:p>
    <w:p w14:paraId="0C3DA08E" w14:textId="77777777" w:rsidR="005C4DC5" w:rsidRDefault="005C4DC5" w:rsidP="00234A9B">
      <w:pPr>
        <w:suppressAutoHyphens/>
        <w:autoSpaceDE w:val="0"/>
        <w:autoSpaceDN w:val="0"/>
        <w:adjustRightInd w:val="0"/>
        <w:spacing w:after="0" w:line="240" w:lineRule="auto"/>
        <w:ind w:left="40" w:right="10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34A9B">
        <w:rPr>
          <w:rFonts w:ascii="Times New Roman" w:hAnsi="Times New Roman" w:cs="Times New Roman"/>
          <w:sz w:val="28"/>
          <w:szCs w:val="28"/>
        </w:rPr>
        <w:t xml:space="preserve"> предоставлять ребенку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A9B">
        <w:rPr>
          <w:rFonts w:ascii="Times New Roman" w:hAnsi="Times New Roman" w:cs="Times New Roman"/>
          <w:sz w:val="28"/>
          <w:szCs w:val="28"/>
        </w:rPr>
        <w:t xml:space="preserve">образцы эмоционального выражения, </w:t>
      </w:r>
    </w:p>
    <w:p w14:paraId="334518BD" w14:textId="77777777" w:rsidR="005C4DC5" w:rsidRDefault="005C4DC5" w:rsidP="00234A9B">
      <w:pPr>
        <w:suppressAutoHyphens/>
        <w:autoSpaceDE w:val="0"/>
        <w:autoSpaceDN w:val="0"/>
        <w:adjustRightInd w:val="0"/>
        <w:spacing w:after="0" w:line="240" w:lineRule="auto"/>
        <w:ind w:left="40" w:right="10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A9B">
        <w:rPr>
          <w:rFonts w:ascii="Times New Roman" w:hAnsi="Times New Roman" w:cs="Times New Roman"/>
          <w:sz w:val="28"/>
          <w:szCs w:val="28"/>
        </w:rPr>
        <w:t>учить согласовывать рождающиеся у ребёнка эмоции с социально заданными формами эмоциональных переживаний (В.А.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A9B">
        <w:rPr>
          <w:rFonts w:ascii="Times New Roman" w:hAnsi="Times New Roman" w:cs="Times New Roman"/>
          <w:sz w:val="28"/>
          <w:szCs w:val="28"/>
        </w:rPr>
        <w:t>Петровский),</w:t>
      </w:r>
    </w:p>
    <w:p w14:paraId="7CD2EA7D" w14:textId="77777777" w:rsidR="005C4DC5" w:rsidRDefault="005C4DC5" w:rsidP="00234A9B">
      <w:pPr>
        <w:suppressAutoHyphens/>
        <w:autoSpaceDE w:val="0"/>
        <w:autoSpaceDN w:val="0"/>
        <w:adjustRightInd w:val="0"/>
        <w:spacing w:after="0" w:line="240" w:lineRule="auto"/>
        <w:ind w:left="40" w:right="10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A9B">
        <w:rPr>
          <w:rFonts w:ascii="Times New Roman" w:hAnsi="Times New Roman" w:cs="Times New Roman"/>
          <w:sz w:val="28"/>
          <w:szCs w:val="28"/>
        </w:rPr>
        <w:t xml:space="preserve">оценивать способы проявления экспрессии, поощряя её выразительность и адекватность контексту ситуации. </w:t>
      </w:r>
    </w:p>
    <w:p w14:paraId="427AC9D3" w14:textId="77777777" w:rsidR="001F1546" w:rsidRDefault="001F1546" w:rsidP="001F1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чтобы эмоциональный опыт, который дети приобретают в свободное время мог ими успешно применяться на практике необходимо данную деятельность осуществлять целенаправленно и систематично.</w:t>
      </w:r>
    </w:p>
    <w:p w14:paraId="7B9D8CC6" w14:textId="77777777" w:rsidR="00234A9B" w:rsidRDefault="00234A9B" w:rsidP="00234A9B">
      <w:pPr>
        <w:suppressAutoHyphens/>
        <w:autoSpaceDE w:val="0"/>
        <w:autoSpaceDN w:val="0"/>
        <w:adjustRightInd w:val="0"/>
        <w:spacing w:after="0" w:line="240" w:lineRule="auto"/>
        <w:ind w:left="40" w:right="10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ряде работ (Н.Д.</w:t>
      </w:r>
      <w:r w:rsidR="005C4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Былкина, Е.И.</w:t>
      </w:r>
      <w:r w:rsidR="005C4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Изотова, Д.В.</w:t>
      </w:r>
      <w:r w:rsidR="005C4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Люсин, др.) раскрывается важ</w:t>
      </w:r>
      <w:r w:rsidR="005E6BA0">
        <w:rPr>
          <w:rFonts w:ascii="Times New Roman" w:hAnsi="Times New Roman" w:cs="Times New Roman"/>
          <w:sz w:val="28"/>
          <w:szCs w:val="28"/>
        </w:rPr>
        <w:t xml:space="preserve">ная роль стимульного материала, к которому можно отнести: </w:t>
      </w:r>
      <w:r>
        <w:rPr>
          <w:rFonts w:ascii="Times New Roman" w:hAnsi="Times New Roman" w:cs="Times New Roman"/>
          <w:sz w:val="28"/>
          <w:szCs w:val="28"/>
        </w:rPr>
        <w:t>тематические серии картин</w:t>
      </w:r>
      <w:r w:rsidR="005E6BA0">
        <w:rPr>
          <w:rFonts w:ascii="Times New Roman" w:hAnsi="Times New Roman" w:cs="Times New Roman"/>
          <w:sz w:val="28"/>
          <w:szCs w:val="28"/>
        </w:rPr>
        <w:t>ок, фотоэталон и пиктограммы,</w:t>
      </w:r>
      <w:r>
        <w:rPr>
          <w:rFonts w:ascii="Times New Roman" w:hAnsi="Times New Roman" w:cs="Times New Roman"/>
          <w:sz w:val="28"/>
          <w:szCs w:val="28"/>
        </w:rPr>
        <w:t xml:space="preserve"> карты-ш</w:t>
      </w:r>
      <w:r w:rsidR="005E6BA0">
        <w:rPr>
          <w:rFonts w:ascii="Times New Roman" w:hAnsi="Times New Roman" w:cs="Times New Roman"/>
          <w:sz w:val="28"/>
          <w:szCs w:val="28"/>
        </w:rPr>
        <w:t>аблоны, когнитивные схемы эмоций. По мнению учёных, роль стимульного материала в процессе эмоционального развития детей - передавать</w:t>
      </w:r>
      <w:r>
        <w:rPr>
          <w:rFonts w:ascii="Times New Roman" w:hAnsi="Times New Roman" w:cs="Times New Roman"/>
          <w:sz w:val="28"/>
          <w:szCs w:val="28"/>
        </w:rPr>
        <w:t xml:space="preserve"> причинно-следственные связи в </w:t>
      </w:r>
      <w:r w:rsidR="005E6BA0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эмоциональны</w:t>
      </w:r>
      <w:r w:rsidR="005E6BA0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проявлениях.</w:t>
      </w:r>
    </w:p>
    <w:p w14:paraId="662E8210" w14:textId="77777777" w:rsidR="006E19C1" w:rsidRDefault="005C4DC5" w:rsidP="009B2D49">
      <w:pPr>
        <w:suppressAutoHyphens/>
        <w:autoSpaceDE w:val="0"/>
        <w:autoSpaceDN w:val="0"/>
        <w:adjustRightInd w:val="0"/>
        <w:spacing w:after="0" w:line="240" w:lineRule="auto"/>
        <w:ind w:left="40" w:right="10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способов выражения и стимульного материала при развитии эмо</w:t>
      </w:r>
      <w:r w:rsidR="005E6BA0">
        <w:rPr>
          <w:rFonts w:ascii="Times New Roman" w:hAnsi="Times New Roman" w:cs="Times New Roman"/>
          <w:sz w:val="28"/>
          <w:szCs w:val="28"/>
        </w:rPr>
        <w:t>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2D49">
        <w:rPr>
          <w:rFonts w:ascii="Times New Roman" w:hAnsi="Times New Roman" w:cs="Times New Roman"/>
          <w:sz w:val="28"/>
          <w:szCs w:val="28"/>
        </w:rPr>
        <w:t xml:space="preserve">ребёнка </w:t>
      </w:r>
      <w:r>
        <w:rPr>
          <w:rFonts w:ascii="Times New Roman" w:hAnsi="Times New Roman" w:cs="Times New Roman"/>
          <w:sz w:val="28"/>
          <w:szCs w:val="28"/>
        </w:rPr>
        <w:t xml:space="preserve">продиктован </w:t>
      </w:r>
      <w:r w:rsidR="009B2D49">
        <w:rPr>
          <w:rFonts w:ascii="Times New Roman" w:hAnsi="Times New Roman" w:cs="Times New Roman"/>
          <w:sz w:val="28"/>
          <w:szCs w:val="28"/>
        </w:rPr>
        <w:t>о</w:t>
      </w:r>
      <w:r w:rsidR="006E19C1">
        <w:rPr>
          <w:rFonts w:ascii="Times New Roman" w:hAnsi="Times New Roman" w:cs="Times New Roman"/>
          <w:sz w:val="28"/>
          <w:szCs w:val="28"/>
        </w:rPr>
        <w:t xml:space="preserve">собенностями </w:t>
      </w:r>
      <w:r w:rsidR="009B2D49">
        <w:rPr>
          <w:rFonts w:ascii="Times New Roman" w:hAnsi="Times New Roman" w:cs="Times New Roman"/>
          <w:sz w:val="28"/>
          <w:szCs w:val="28"/>
        </w:rPr>
        <w:t xml:space="preserve"> его </w:t>
      </w:r>
      <w:r w:rsidR="006E19C1">
        <w:rPr>
          <w:rFonts w:ascii="Times New Roman" w:hAnsi="Times New Roman" w:cs="Times New Roman"/>
          <w:sz w:val="28"/>
          <w:szCs w:val="28"/>
        </w:rPr>
        <w:t>эмоционал</w:t>
      </w:r>
      <w:r w:rsidR="009B2D49">
        <w:rPr>
          <w:rFonts w:ascii="Times New Roman" w:hAnsi="Times New Roman" w:cs="Times New Roman"/>
          <w:sz w:val="28"/>
          <w:szCs w:val="28"/>
        </w:rPr>
        <w:t xml:space="preserve">ьной сферы,  </w:t>
      </w:r>
      <w:r w:rsidR="009B2D49">
        <w:rPr>
          <w:rFonts w:ascii="Times New Roman" w:hAnsi="Times New Roman" w:cs="Times New Roman"/>
          <w:sz w:val="28"/>
          <w:szCs w:val="28"/>
        </w:rPr>
        <w:lastRenderedPageBreak/>
        <w:t>свойствами которой</w:t>
      </w:r>
      <w:r w:rsidR="006E19C1">
        <w:rPr>
          <w:rFonts w:ascii="Times New Roman" w:hAnsi="Times New Roman" w:cs="Times New Roman"/>
          <w:sz w:val="28"/>
          <w:szCs w:val="28"/>
        </w:rPr>
        <w:t xml:space="preserve"> </w:t>
      </w:r>
      <w:r w:rsidR="009B2D49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6E19C1">
        <w:rPr>
          <w:rFonts w:ascii="Times New Roman" w:hAnsi="Times New Roman" w:cs="Times New Roman"/>
          <w:sz w:val="28"/>
          <w:szCs w:val="28"/>
        </w:rPr>
        <w:t>бурно</w:t>
      </w:r>
      <w:r w:rsidR="009B2D49">
        <w:rPr>
          <w:rFonts w:ascii="Times New Roman" w:hAnsi="Times New Roman" w:cs="Times New Roman"/>
          <w:sz w:val="28"/>
          <w:szCs w:val="28"/>
        </w:rPr>
        <w:t>е реагирование</w:t>
      </w:r>
      <w:r w:rsidR="006E19C1">
        <w:rPr>
          <w:rFonts w:ascii="Times New Roman" w:hAnsi="Times New Roman" w:cs="Times New Roman"/>
          <w:sz w:val="28"/>
          <w:szCs w:val="28"/>
        </w:rPr>
        <w:t xml:space="preserve"> на отдельные и задевающие его явления.</w:t>
      </w:r>
      <w:r w:rsidR="009B2D49">
        <w:rPr>
          <w:rFonts w:ascii="Times New Roman" w:hAnsi="Times New Roman" w:cs="Times New Roman"/>
          <w:sz w:val="28"/>
          <w:szCs w:val="28"/>
        </w:rPr>
        <w:t xml:space="preserve"> </w:t>
      </w:r>
      <w:r w:rsidR="003168D1">
        <w:rPr>
          <w:rFonts w:ascii="Times New Roman" w:hAnsi="Times New Roman" w:cs="Times New Roman"/>
          <w:sz w:val="28"/>
          <w:szCs w:val="28"/>
        </w:rPr>
        <w:t xml:space="preserve">В этом отношении младший </w:t>
      </w:r>
      <w:r w:rsidR="006E19C1">
        <w:rPr>
          <w:rFonts w:ascii="Times New Roman" w:hAnsi="Times New Roman" w:cs="Times New Roman"/>
          <w:sz w:val="28"/>
          <w:szCs w:val="28"/>
        </w:rPr>
        <w:t xml:space="preserve">школьник мало отличается от дошкольника. Маленький школьник вообще реагирует бурно на многое, что его окружает. Каждое явление, в какой-то мере затронувшее его, вызывает резко </w:t>
      </w:r>
      <w:r w:rsidR="009C118C">
        <w:rPr>
          <w:rFonts w:ascii="Times New Roman" w:hAnsi="Times New Roman" w:cs="Times New Roman"/>
          <w:sz w:val="28"/>
          <w:szCs w:val="28"/>
        </w:rPr>
        <w:t>выраженный эмоциональный отклик</w:t>
      </w:r>
      <w:r w:rsidR="009C118C" w:rsidRPr="009C118C">
        <w:rPr>
          <w:rFonts w:ascii="Times New Roman" w:hAnsi="Times New Roman" w:cs="Times New Roman"/>
          <w:sz w:val="28"/>
          <w:szCs w:val="28"/>
        </w:rPr>
        <w:t xml:space="preserve"> [3].</w:t>
      </w:r>
      <w:r w:rsidR="006E19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407CA7" w14:textId="77777777" w:rsidR="006E19C1" w:rsidRDefault="006E19C1" w:rsidP="003168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на протяжении младшего школьного возраста нарастает организованность в эмоциональном поведении ребенка.</w:t>
      </w:r>
    </w:p>
    <w:p w14:paraId="41FAC82B" w14:textId="77777777" w:rsidR="006E19C1" w:rsidRDefault="006E19C1" w:rsidP="003168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Развивается выразительность эмоций младшего школьника (проявляется большее богатство оттенков интонаций в речи, развитие мимики).</w:t>
      </w:r>
    </w:p>
    <w:p w14:paraId="4CDDE79F" w14:textId="77777777" w:rsidR="006E19C1" w:rsidRDefault="006E19C1" w:rsidP="003168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Растёт понимание младшим школьником чувств других людей и способность сопереживания с эмоциональными состояниями сверстников и взрослых. Однако в уровне такого эмоционального понимания наблюдается отчетливая разница между первоклассниками и третьеклассниками и особенно четвероклассниками.</w:t>
      </w:r>
    </w:p>
    <w:p w14:paraId="780B9BF8" w14:textId="77777777" w:rsidR="006E19C1" w:rsidRDefault="006E19C1" w:rsidP="003168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одной особенностью эмоциональной сферы детей младшего школьного возраста является их впечатлительность, их эмоциональная отзывчивость на все яркое, крупное, красочное. Монотонные, скучные уроки быстро снижают познавательный интерес первоклассника, ведут к появлению отрицательного эмоционального отношения к учению.</w:t>
      </w:r>
    </w:p>
    <w:p w14:paraId="706B77CB" w14:textId="77777777" w:rsidR="006E19C1" w:rsidRDefault="006E19C1" w:rsidP="003168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младшем школьном возрасте нравственные чувства характеризуются тем, что ребенок не всегда достаточно отчетливо осознает и понимает нравственный принцип, по которому следует действовать, но вместе с тем его непосредственное переживание подсказывает ему, что является хорошим, а что плохим. Поэтому-то, совершая недозволенные поступки, он испытывает обычно переживания стыда, раскаяния и иногда страха. То есть за период младшего школьного возраста происходят серьезные сдвиги в интересах ребенка, в его доминирующих чувствах, в объектах, которые его занимают и в</w:t>
      </w:r>
      <w:r w:rsidR="008F1D3D">
        <w:rPr>
          <w:rFonts w:ascii="Times New Roman" w:hAnsi="Times New Roman" w:cs="Times New Roman"/>
          <w:sz w:val="28"/>
          <w:szCs w:val="28"/>
        </w:rPr>
        <w:t>олнуют</w:t>
      </w:r>
      <w:r w:rsidR="009C118C" w:rsidRPr="009C118C">
        <w:rPr>
          <w:rFonts w:ascii="Times New Roman" w:hAnsi="Times New Roman" w:cs="Times New Roman"/>
          <w:sz w:val="28"/>
          <w:szCs w:val="28"/>
        </w:rPr>
        <w:t xml:space="preserve"> [4].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DFACF1" w14:textId="77777777" w:rsidR="001F1546" w:rsidRDefault="001F1546" w:rsidP="001F1546">
      <w:pPr>
        <w:suppressAutoHyphens/>
        <w:autoSpaceDE w:val="0"/>
        <w:autoSpaceDN w:val="0"/>
        <w:adjustRightInd w:val="0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педагогических средств развития эмоциональной сферы детей был разработан комплекс развивающих игр, при организации которых использовались следующие приёмы, побуждающие детей к эмоциональным проявлениям: </w:t>
      </w:r>
    </w:p>
    <w:p w14:paraId="50FA7FAD" w14:textId="77777777" w:rsidR="001F1546" w:rsidRDefault="001F1546" w:rsidP="001F1546">
      <w:pPr>
        <w:suppressAutoHyphens/>
        <w:autoSpaceDE w:val="0"/>
        <w:autoSpaceDN w:val="0"/>
        <w:adjustRightInd w:val="0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актуализация ощущений, пассивность одного из анализаторов, </w:t>
      </w:r>
    </w:p>
    <w:p w14:paraId="3500FFCB" w14:textId="77777777" w:rsidR="001F1546" w:rsidRDefault="001F1546" w:rsidP="001F1546">
      <w:pPr>
        <w:suppressAutoHyphens/>
        <w:autoSpaceDE w:val="0"/>
        <w:autoSpaceDN w:val="0"/>
        <w:adjustRightInd w:val="0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82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вариативность сенсорного воздействия: различный темп подачи, продолжительность, новизна, </w:t>
      </w:r>
    </w:p>
    <w:p w14:paraId="0261D076" w14:textId="77777777" w:rsidR="001F1546" w:rsidRDefault="001F1546" w:rsidP="001F1546">
      <w:pPr>
        <w:suppressAutoHyphens/>
        <w:autoSpaceDE w:val="0"/>
        <w:autoSpaceDN w:val="0"/>
        <w:adjustRightInd w:val="0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82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разнообразие ролевых перевоплощений, творческих экспромтов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импровизаций, </w:t>
      </w:r>
    </w:p>
    <w:p w14:paraId="7D86FDCE" w14:textId="77777777" w:rsidR="001F1546" w:rsidRDefault="001F1546" w:rsidP="001F1546">
      <w:pPr>
        <w:suppressAutoHyphens/>
        <w:autoSpaceDE w:val="0"/>
        <w:autoSpaceDN w:val="0"/>
        <w:adjustRightInd w:val="0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82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эффект неожиданности посредством изменения игрового материала, ролей. </w:t>
      </w:r>
    </w:p>
    <w:p w14:paraId="3EC3B7DB" w14:textId="77777777" w:rsidR="002C3B2B" w:rsidRPr="009C118C" w:rsidRDefault="002C3B2B" w:rsidP="009C11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внеурочная деятельность</w:t>
      </w:r>
      <w:r w:rsidR="005E6B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обладая такими характеристиками</w:t>
      </w:r>
      <w:r w:rsidR="005E6B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свобода личностной самореализации, разнообразие форм взаимодействия, отсутствие </w:t>
      </w:r>
      <w:r w:rsidR="005E6BA0">
        <w:rPr>
          <w:rFonts w:ascii="Times New Roman" w:hAnsi="Times New Roman" w:cs="Times New Roman"/>
          <w:sz w:val="28"/>
          <w:szCs w:val="28"/>
        </w:rPr>
        <w:t xml:space="preserve">временной ограниченности </w:t>
      </w:r>
      <w:r>
        <w:rPr>
          <w:rFonts w:ascii="Times New Roman" w:hAnsi="Times New Roman" w:cs="Times New Roman"/>
          <w:sz w:val="28"/>
          <w:szCs w:val="28"/>
        </w:rPr>
        <w:t>предоставляет более широкие возможности для развития детей, включая и эмоциональное.</w:t>
      </w:r>
    </w:p>
    <w:p w14:paraId="75712C3D" w14:textId="77777777" w:rsidR="009C118C" w:rsidRPr="006B3031" w:rsidRDefault="009C118C" w:rsidP="00BA7B1B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1BB1EA4" w14:textId="77777777" w:rsidR="00BA7B1B" w:rsidRDefault="00BA7B1B" w:rsidP="00BA7B1B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  <w:r w:rsidRPr="00874940">
        <w:rPr>
          <w:rFonts w:ascii="Times New Roman" w:hAnsi="Times New Roman"/>
          <w:sz w:val="28"/>
          <w:szCs w:val="28"/>
          <w:lang w:val="en-US"/>
        </w:rPr>
        <w:lastRenderedPageBreak/>
        <w:t>References</w:t>
      </w:r>
    </w:p>
    <w:p w14:paraId="5293446E" w14:textId="77777777" w:rsidR="00BA7B1B" w:rsidRPr="00BA7B1B" w:rsidRDefault="00BA7B1B" w:rsidP="00BA7B1B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6B51B68" w14:textId="77777777" w:rsidR="00BA7B1B" w:rsidRPr="00BA7B1B" w:rsidRDefault="00BA7B1B" w:rsidP="00462DD6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proofErr w:type="spellStart"/>
      <w:r w:rsidRPr="00BA7B1B">
        <w:rPr>
          <w:sz w:val="28"/>
          <w:szCs w:val="28"/>
          <w:shd w:val="clear" w:color="auto" w:fill="FFFFFF"/>
        </w:rPr>
        <w:t>Бадулина</w:t>
      </w:r>
      <w:proofErr w:type="spellEnd"/>
      <w:r w:rsidRPr="00BA7B1B">
        <w:rPr>
          <w:sz w:val="28"/>
          <w:szCs w:val="28"/>
          <w:shd w:val="clear" w:color="auto" w:fill="FFFFFF"/>
        </w:rPr>
        <w:t xml:space="preserve"> О.И., Миляева Т.В. Эмоциональное благополучие первоклассников</w:t>
      </w:r>
      <w:r>
        <w:rPr>
          <w:sz w:val="28"/>
          <w:szCs w:val="28"/>
          <w:shd w:val="clear" w:color="auto" w:fill="FFFFFF"/>
        </w:rPr>
        <w:t xml:space="preserve"> </w:t>
      </w:r>
      <w:r w:rsidRPr="00BA7B1B">
        <w:rPr>
          <w:sz w:val="28"/>
          <w:szCs w:val="28"/>
          <w:shd w:val="clear" w:color="auto" w:fill="FFFFFF"/>
        </w:rPr>
        <w:t>// Материалы научно-практической конференции преподавателей, аспирантов, магистрантов, студентов «Актуальные проблемы дошкольного и начального образования» / Отв. ред. Н.П. Хода</w:t>
      </w:r>
      <w:r>
        <w:rPr>
          <w:sz w:val="28"/>
          <w:szCs w:val="28"/>
          <w:shd w:val="clear" w:color="auto" w:fill="FFFFFF"/>
        </w:rPr>
        <w:t>кова, А.В. Калинченко. - 2015.</w:t>
      </w:r>
    </w:p>
    <w:p w14:paraId="1CE950C1" w14:textId="77777777" w:rsidR="00BA7B1B" w:rsidRPr="00BA7B1B" w:rsidRDefault="00BA7B1B" w:rsidP="00462DD6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A7B1B">
        <w:rPr>
          <w:bCs/>
          <w:sz w:val="28"/>
          <w:szCs w:val="28"/>
        </w:rPr>
        <w:t xml:space="preserve">Григорьев </w:t>
      </w:r>
      <w:r w:rsidRPr="00BA7B1B">
        <w:rPr>
          <w:sz w:val="28"/>
          <w:szCs w:val="28"/>
        </w:rPr>
        <w:t>Д.</w:t>
      </w:r>
      <w:r w:rsidRPr="00BA7B1B">
        <w:rPr>
          <w:bCs/>
          <w:sz w:val="28"/>
          <w:szCs w:val="28"/>
        </w:rPr>
        <w:t>В.</w:t>
      </w:r>
      <w:r w:rsidRPr="00BA7B1B">
        <w:rPr>
          <w:sz w:val="28"/>
          <w:szCs w:val="28"/>
        </w:rPr>
        <w:t xml:space="preserve"> Внеурочная деятельность школьников. Методический конструктор: пособие для учителя/</w:t>
      </w:r>
      <w:proofErr w:type="spellStart"/>
      <w:r w:rsidRPr="00BA7B1B">
        <w:rPr>
          <w:sz w:val="28"/>
          <w:szCs w:val="28"/>
        </w:rPr>
        <w:t>Д.В.Григорьев</w:t>
      </w:r>
      <w:proofErr w:type="spellEnd"/>
      <w:r w:rsidRPr="00BA7B1B">
        <w:rPr>
          <w:sz w:val="28"/>
          <w:szCs w:val="28"/>
        </w:rPr>
        <w:t xml:space="preserve">, </w:t>
      </w:r>
      <w:proofErr w:type="spellStart"/>
      <w:r w:rsidRPr="00BA7B1B">
        <w:rPr>
          <w:sz w:val="28"/>
          <w:szCs w:val="28"/>
        </w:rPr>
        <w:t>П.В.Степанов</w:t>
      </w:r>
      <w:proofErr w:type="spellEnd"/>
      <w:r w:rsidRPr="00BA7B1B">
        <w:rPr>
          <w:sz w:val="28"/>
          <w:szCs w:val="28"/>
        </w:rPr>
        <w:t>. — М.: Просвещение, 2010. — 223 с. — (Стандарты второго поколения).</w:t>
      </w:r>
    </w:p>
    <w:p w14:paraId="3DCBCC36" w14:textId="77777777" w:rsidR="00BA7B1B" w:rsidRPr="00BA7B1B" w:rsidRDefault="00BA7B1B" w:rsidP="00462DD6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A7B1B">
        <w:rPr>
          <w:sz w:val="28"/>
          <w:szCs w:val="28"/>
        </w:rPr>
        <w:t xml:space="preserve">Данилина Т.А., </w:t>
      </w:r>
      <w:proofErr w:type="spellStart"/>
      <w:r w:rsidRPr="00BA7B1B">
        <w:rPr>
          <w:sz w:val="28"/>
          <w:szCs w:val="28"/>
        </w:rPr>
        <w:t>Зедгенидзе</w:t>
      </w:r>
      <w:proofErr w:type="spellEnd"/>
      <w:r w:rsidRPr="00BA7B1B">
        <w:rPr>
          <w:sz w:val="28"/>
          <w:szCs w:val="28"/>
        </w:rPr>
        <w:t xml:space="preserve"> В.Я., Степина Н.М. В мире детских эмоций. М.: Айрис-пресс, 2004.</w:t>
      </w:r>
    </w:p>
    <w:p w14:paraId="4E661420" w14:textId="77777777" w:rsidR="00BA7B1B" w:rsidRPr="00BA7B1B" w:rsidRDefault="00BA7B1B" w:rsidP="009C118C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BA7B1B">
        <w:rPr>
          <w:sz w:val="28"/>
          <w:szCs w:val="28"/>
        </w:rPr>
        <w:t>Маслов С.И. Эмоциональное развитие младших школьников/С.И. Маслов, Т.А. Маслова//Проблемы современного педагогического образования. – 2016. - №5-6. – С.250-260</w:t>
      </w:r>
    </w:p>
    <w:p w14:paraId="3D1EE7AB" w14:textId="77777777" w:rsidR="00812E43" w:rsidRPr="009C118C" w:rsidRDefault="00BA7B1B" w:rsidP="009C118C">
      <w:pPr>
        <w:pStyle w:val="a6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0" w:beforeAutospacing="0" w:after="0" w:afterAutospacing="0"/>
        <w:ind w:left="40" w:right="102" w:hanging="324"/>
        <w:jc w:val="both"/>
        <w:rPr>
          <w:sz w:val="28"/>
          <w:szCs w:val="28"/>
        </w:rPr>
      </w:pPr>
      <w:r w:rsidRPr="009C118C">
        <w:rPr>
          <w:sz w:val="28"/>
          <w:szCs w:val="28"/>
        </w:rPr>
        <w:t>Методические рекомендации по уточнению понятия и содержания внеурочной деятельности в рамках реализации основных образовательных программ, в том числе в части проектной деятельности: Минобрнауки России, от 18 августа 2017г.  №09-1672</w:t>
      </w:r>
    </w:p>
    <w:sectPr w:rsidR="00812E43" w:rsidRPr="009C118C" w:rsidSect="00D56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2B74C" w14:textId="77777777" w:rsidR="00D84B8B" w:rsidRDefault="00D84B8B" w:rsidP="00603AA8">
      <w:pPr>
        <w:spacing w:after="0" w:line="240" w:lineRule="auto"/>
      </w:pPr>
      <w:r>
        <w:separator/>
      </w:r>
    </w:p>
  </w:endnote>
  <w:endnote w:type="continuationSeparator" w:id="0">
    <w:p w14:paraId="31054F35" w14:textId="77777777" w:rsidR="00D84B8B" w:rsidRDefault="00D84B8B" w:rsidP="00603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A3E65" w14:textId="77777777" w:rsidR="00D84B8B" w:rsidRDefault="00D84B8B" w:rsidP="00603AA8">
      <w:pPr>
        <w:spacing w:after="0" w:line="240" w:lineRule="auto"/>
      </w:pPr>
      <w:r>
        <w:separator/>
      </w:r>
    </w:p>
  </w:footnote>
  <w:footnote w:type="continuationSeparator" w:id="0">
    <w:p w14:paraId="29EF4F13" w14:textId="77777777" w:rsidR="00D84B8B" w:rsidRDefault="00D84B8B" w:rsidP="00603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224FDC"/>
    <w:multiLevelType w:val="hybridMultilevel"/>
    <w:tmpl w:val="EF505C8A"/>
    <w:lvl w:ilvl="0" w:tplc="7EB2F2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215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9C1"/>
    <w:rsid w:val="001F1546"/>
    <w:rsid w:val="00234A9B"/>
    <w:rsid w:val="002C3B2B"/>
    <w:rsid w:val="003168D1"/>
    <w:rsid w:val="004536EE"/>
    <w:rsid w:val="00461AE3"/>
    <w:rsid w:val="00462DD6"/>
    <w:rsid w:val="004F13AF"/>
    <w:rsid w:val="005C4DC5"/>
    <w:rsid w:val="005E6BA0"/>
    <w:rsid w:val="00603AA8"/>
    <w:rsid w:val="006B3031"/>
    <w:rsid w:val="006E19C1"/>
    <w:rsid w:val="00754F7E"/>
    <w:rsid w:val="00812E43"/>
    <w:rsid w:val="008716EF"/>
    <w:rsid w:val="008F1D3D"/>
    <w:rsid w:val="00933FD1"/>
    <w:rsid w:val="009833CD"/>
    <w:rsid w:val="009B2D49"/>
    <w:rsid w:val="009C118C"/>
    <w:rsid w:val="009C1319"/>
    <w:rsid w:val="00A17C35"/>
    <w:rsid w:val="00B71E32"/>
    <w:rsid w:val="00BA7B1B"/>
    <w:rsid w:val="00C0065F"/>
    <w:rsid w:val="00C60A52"/>
    <w:rsid w:val="00D2679A"/>
    <w:rsid w:val="00D5537C"/>
    <w:rsid w:val="00D558BD"/>
    <w:rsid w:val="00D56854"/>
    <w:rsid w:val="00D84B8B"/>
    <w:rsid w:val="00E3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EFAF3"/>
  <w15:docId w15:val="{BB3D3756-8B6A-4052-8E42-7633450D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854"/>
  </w:style>
  <w:style w:type="paragraph" w:styleId="1">
    <w:name w:val="heading 1"/>
    <w:basedOn w:val="a"/>
    <w:next w:val="a"/>
    <w:link w:val="10"/>
    <w:uiPriority w:val="9"/>
    <w:qFormat/>
    <w:rsid w:val="004F13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16EF"/>
    <w:pPr>
      <w:spacing w:after="12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716EF"/>
    <w:rPr>
      <w:rFonts w:ascii="Arial" w:eastAsia="Times New Roman" w:hAnsi="Arial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4F13AF"/>
    <w:rPr>
      <w:color w:val="0000FF"/>
      <w:u w:val="single"/>
    </w:rPr>
  </w:style>
  <w:style w:type="paragraph" w:styleId="a6">
    <w:name w:val="Normal (Web)"/>
    <w:basedOn w:val="a"/>
    <w:link w:val="a7"/>
    <w:unhideWhenUsed/>
    <w:rsid w:val="004F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F13AF"/>
    <w:pPr>
      <w:ind w:left="720"/>
      <w:contextualSpacing/>
    </w:pPr>
    <w:rPr>
      <w:rFonts w:eastAsiaTheme="minorEastAsia"/>
      <w:lang w:eastAsia="ru-RU"/>
    </w:rPr>
  </w:style>
  <w:style w:type="character" w:customStyle="1" w:styleId="a7">
    <w:name w:val="Обычный (Интернет) Знак"/>
    <w:link w:val="a6"/>
    <w:rsid w:val="004F13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Стиль4"/>
    <w:basedOn w:val="1"/>
    <w:link w:val="40"/>
    <w:qFormat/>
    <w:rsid w:val="004F13AF"/>
    <w:pPr>
      <w:spacing w:before="360"/>
      <w:jc w:val="center"/>
    </w:pPr>
    <w:rPr>
      <w:rFonts w:ascii="Times New Roman" w:hAnsi="Times New Roman"/>
      <w:lang w:eastAsia="ru-RU"/>
    </w:rPr>
  </w:style>
  <w:style w:type="character" w:customStyle="1" w:styleId="40">
    <w:name w:val="Стиль4 Знак"/>
    <w:basedOn w:val="10"/>
    <w:link w:val="4"/>
    <w:rsid w:val="004F13AF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F1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note text"/>
    <w:basedOn w:val="a"/>
    <w:link w:val="aa"/>
    <w:uiPriority w:val="99"/>
    <w:semiHidden/>
    <w:unhideWhenUsed/>
    <w:rsid w:val="00603AA8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03AA8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03A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B6765-FFDB-4D12-9BCF-2E00A0C72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Виктория Вилконайте</cp:lastModifiedBy>
  <cp:revision>13</cp:revision>
  <dcterms:created xsi:type="dcterms:W3CDTF">2018-01-24T16:22:00Z</dcterms:created>
  <dcterms:modified xsi:type="dcterms:W3CDTF">2024-11-04T16:03:00Z</dcterms:modified>
</cp:coreProperties>
</file>