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EDB" w:rsidRDefault="007F4EDB" w:rsidP="00283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ПРИЁМЫ РАЗВИТИЯ ТВОРЧЕСКИХ СПОСОБНОСТЕЙ НА УРОКАХ ЛИТЕРАТУРНОГО ЧТЕНИЯ В НАЧАЛЬНОЙ ШКОЛЕ</w:t>
      </w:r>
    </w:p>
    <w:p w:rsidR="00195FEF" w:rsidRPr="002837AD" w:rsidRDefault="00800DB3" w:rsidP="002837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Ксения Михайловна</w:t>
      </w:r>
      <w:bookmarkStart w:id="0" w:name="_GoBack"/>
      <w:bookmarkEnd w:id="0"/>
      <w:r w:rsidR="007F4EDB">
        <w:rPr>
          <w:rFonts w:ascii="Times New Roman" w:hAnsi="Times New Roman" w:cs="Times New Roman"/>
          <w:sz w:val="28"/>
          <w:szCs w:val="28"/>
        </w:rPr>
        <w:t xml:space="preserve"> Синицина</w:t>
      </w:r>
    </w:p>
    <w:p w:rsidR="008F2077" w:rsidRDefault="008F2077" w:rsidP="006C04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EDB" w:rsidRPr="008F2077" w:rsidRDefault="007F4EDB" w:rsidP="007F4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2077" w:rsidRP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Одной из задач школы является то, чтобы не только на максимум применять свои профессиональные навыки и дать знания, но и научить учиться, создать такую обстановку вокруг учащихся, чтобы в их глазах зажечь огонек к познанию и созданию нового. Поэтому перед первым учителем ставится задача уже с первого класса начинать закладывать кирпичики для будущего фундамента, чтобы уже за короткий период начальной ступени обучения, родилась творческая активная личность. </w:t>
      </w:r>
    </w:p>
    <w:p w:rsidR="008F2077" w:rsidRP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Среди многообразного перечня средств развития творческой активности младших школьников особое место занимают уроки литературного чтения, т.к. именно литература – это среда, растящая и питающая литературное творчество личности. Никто не будет оспаривать тот момент, что творческие способности можно развивать посредством различных средств и методов на любом уроке, но ничто не развивает мышление, воображение и речь ребенка так, как литературное чтение.</w:t>
      </w:r>
    </w:p>
    <w:p w:rsidR="008F2077" w:rsidRP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Урок литературного чтения, особенно в начальной школе, это всегда урок творчества, на котором благодаря сказкам, стихотворениям, басням и другим литературным жанрам можно окунуться в мир волшебства, в мир чего-то необычного, нового, неизведанного. Книга - настоящий воспитатель. С помощью художественных произведений, ребёнок осваивает определённые азы воспитания. Ребенок проводит грань между добром и злом, обманом, честностью и клеветой. Книга открывает перед ребёнком всю красоту окружающего мира, благодаря ей ребёнок может побывать на месте героя, оценить ситуацию, в которой оказался герой, проанализировать её и, возможно, предложить своё решение ситуации, оценить поступок героя, оправдать его или обвинить в неправильности поступка, аргументировав свою точку зрения. </w:t>
      </w:r>
    </w:p>
    <w:p w:rsidR="008F2077" w:rsidRP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Одним из приемов развития творческой деятельности у младших школьников является рисование. В детском возрасте рисование является </w:t>
      </w:r>
      <w:r w:rsidRPr="008F2077">
        <w:rPr>
          <w:rFonts w:ascii="Times New Roman" w:hAnsi="Times New Roman" w:cs="Times New Roman"/>
          <w:sz w:val="28"/>
          <w:szCs w:val="28"/>
        </w:rPr>
        <w:lastRenderedPageBreak/>
        <w:t>любимым занятием и взрослым не составит большого труда, чтобы ребенок принялся за альбом и краски.</w:t>
      </w:r>
    </w:p>
    <w:p w:rsidR="008F2077" w:rsidRP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Рисование применимо на уроках тогда, когда уже прочитано и проанализировано литературное произведение. Вероятно, самое время для включения детского воображения и представления. Дети могут зарисовать следующее: </w:t>
      </w:r>
    </w:p>
    <w:p w:rsid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то, каким они представляют себе произведение; </w:t>
      </w:r>
    </w:p>
    <w:p w:rsidR="008F2077" w:rsidRP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отдельных героев; </w:t>
      </w:r>
    </w:p>
    <w:p w:rsidR="008F2077" w:rsidRP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понравившегося героя с обозначением его индивидуального качества; </w:t>
      </w:r>
    </w:p>
    <w:p w:rsidR="008F2077" w:rsidRP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второстепенных героев, которые также каким-либо качеством или поступком заинтересовали ребёнка; </w:t>
      </w:r>
    </w:p>
    <w:p w:rsidR="008F2077" w:rsidRPr="008F2077" w:rsidRDefault="008F2077" w:rsidP="008F2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- изображение нескольких героев и т.д.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Такой метод способствует развитию фантазии и воображения, что и формирует творческую деятельность. Для учителя главное, не поставить ребенка в рамки и не отбить этим желание, а незаметно для него направлять его деятельность.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С помощью данного метода, учитель сможет оценить освоение ребёнком того или иного произведения, оценку поступков героев, понимание произведения в целом и т.д.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Кандидат педагогических наук Дьячкова Е.В. предложила использовать метод создания книжки-игрушки, который также является одним из методов развития творческих способностей на уроках литературного чтения.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Детям предлагается создать книжку-игрушку, её можно сделать из тетради, блокнота или из записной книги. Оформление первой страницы полностью отдаётся младшим школьникам, они могут вклеить наклейки, вырезанные картинки, либо нарисовать то, что им «по душе». В книге должны быть сделаны кармашки для вставки в них картинок. В книжку-игрушку ребятами вписывается краткое содержание произведения или короткие фразы. Успешным детям допустимо не писать краткое содержание книги, а лишь вставлять картинки героев, предметов, которые соответствуют тому или иному </w:t>
      </w:r>
      <w:r w:rsidRPr="008F2077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произведению. Изображения действующих лиц могут располагаться в той последовательности, в которой они описываются в произведении. 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Также в книжку-игрушку можно вклеить вращающийся диск со стрелкой, но такую книжку лучше сделать учителю и принести в класс. Следовательно, по книжке-игрушке проводится игра, где дети крутят диск со стрелкой, на какую картинку укажет стрелка, то произведение и попытается пересказать ребёнок.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Такой метод формирует у детей зрительную память, увидев картинку, у ребенка формируется ассоциация с содержанием произведения.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Следовательно, у детей при работе с данной книжкой-игрушкой совершенствуется техника чтения, накапливается читательский опыт, развивается воображение, отрабатывается сознательность самостоятельного чтения, повышается интерес к читательской деятельности в целом.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Ну и, конечно, самый традиционный метод, используемый на уроке литературного чтения – пересказ. Пересказ – это один из видов творчества на уроке литературного чтения. Ученик готовится дома, на уроке пересказывает прочитанное, передаёт содержание произведений. Постоянные пересказы развивают память и умение говорить.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Пересказы бывают разными, творческий подход к пересказам вносит оживление в уроки. Различают следующие виды пересказов: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пересказ, близкий к тексту. В данном случае ребёнку придётся глубоко «окунуться» в текст, вдумчиво, не упустив ни одной важной детали, прочитать его. К такому пересказу можно применить презентацию с картинками, чтобы не упустить ни одной детали;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выборочный, сжатый пересказ. Такой вид пересказа подразумевает отражение лишь главных частей текста, самых основных. К такому пересказу можно изобразить несколько иллюстраций, которые дадут детям зрительные представления о произведении;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пересказ, с изменением лица рассказчика. Когда рассказ написан, например, в первом лице, а пересказ необходимо производить в третьем лице;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lastRenderedPageBreak/>
        <w:t xml:space="preserve">- воображаемый пересказ. Пересказ, от лица неживого предмета. Такой вид пересказа «даёт волю» детскому воображению. Где дети «внутри» ощущают себя выбранным предметом, и пытаются передать его видение происходящего вокруг;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драматизированный пересказ. Такой пересказ подразумевает составление сценки по произведению, с применением определённых образов, соответствующим героям. Ребята в таком виде работы должны почувствовать себя настоящими актёрами, но не отходя от индивидуальных характеристик героев;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пересказ по опорным словам. Производится чтение произведения, обозначаются главные (ключевые) или опорные слова. Они могут быть написаны на доске, либо изображены в картинках, на которые ребёнок может опираться при пересказе;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- пересказ по иллюстрациям. На доске или в книге представлены иллюстрации к произведению, с помощью которых ребёнок воспроизводит текст.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Пересказ - результативный прием развития речи учащихся. Ученик, читая или слушая рассказ, должен усвоить основную мысль содержания и донести ее до читателей своими словами. В изложении должна быть живая речь школьника. Эта работа подразумевает высокий уровень самостоятельности с элементами творчества в ходе повествования пересказа. Во время изложения отражаются чувства и эмоции школьника, появляется желание заинтересовать слушателей.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Творческие пересказы и изложения -</w:t>
      </w:r>
      <w:r w:rsidR="007F4EDB">
        <w:rPr>
          <w:rFonts w:ascii="Times New Roman" w:hAnsi="Times New Roman" w:cs="Times New Roman"/>
          <w:sz w:val="28"/>
          <w:szCs w:val="28"/>
        </w:rPr>
        <w:t xml:space="preserve"> </w:t>
      </w:r>
      <w:r w:rsidRPr="008F2077">
        <w:rPr>
          <w:rFonts w:ascii="Times New Roman" w:hAnsi="Times New Roman" w:cs="Times New Roman"/>
          <w:sz w:val="28"/>
          <w:szCs w:val="28"/>
        </w:rPr>
        <w:t xml:space="preserve">это те пересказы и изложения, в которых личный, творческий момент становится ведущим и определяющим, он заранее предусматривается, касается и содержания, и формы. Это изменение лица рассказчика, введение в рассказ словесных картин - так называемое словесное рисование, это воображаемая экранизация, введение в сюжет новых сцен, фактов, действующих лиц; наконец, это драматизация, инсценированное театральное воплощение. 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Творческая деятельность не остается в стенах школы, домашнее творчество тоже приносит плоды. Это могут быть дневники, записи событий, чего-то интересного, сочинения, стихотворения и прочее. Всё это делается по </w:t>
      </w:r>
      <w:r w:rsidRPr="008F2077">
        <w:rPr>
          <w:rFonts w:ascii="Times New Roman" w:hAnsi="Times New Roman" w:cs="Times New Roman"/>
          <w:sz w:val="28"/>
          <w:szCs w:val="28"/>
        </w:rPr>
        <w:lastRenderedPageBreak/>
        <w:t>собственному желанию школьников, без каких-либо побуждений учителя или родителей.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Очень важны для ребенка поддержка и одобрение и никакой</w:t>
      </w:r>
      <w:r w:rsidR="007F4EDB">
        <w:rPr>
          <w:rFonts w:ascii="Times New Roman" w:hAnsi="Times New Roman" w:cs="Times New Roman"/>
          <w:sz w:val="28"/>
          <w:szCs w:val="28"/>
        </w:rPr>
        <w:t xml:space="preserve"> </w:t>
      </w:r>
      <w:r w:rsidRPr="008F2077">
        <w:rPr>
          <w:rFonts w:ascii="Times New Roman" w:hAnsi="Times New Roman" w:cs="Times New Roman"/>
          <w:sz w:val="28"/>
          <w:szCs w:val="28"/>
        </w:rPr>
        <w:t xml:space="preserve">критики и насмешек над творчеством маленького гения. </w:t>
      </w:r>
    </w:p>
    <w:p w:rsidR="008F2077" w:rsidRPr="008F2077" w:rsidRDefault="008F2077" w:rsidP="008F2077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Педагогическая оценка творчества характеризуется рядом субъективных факторов: самим процессом творчества, эмоциональностью в процессе творчества и в получении результата, развитием личности учащегося, ростом его мастерства. Именно поэтому литературному творчеству придаётся огромное значение в младшем школьном возрасте, когда только начинает формироваться личность.</w:t>
      </w:r>
    </w:p>
    <w:p w:rsidR="008F2077" w:rsidRPr="008F2077" w:rsidRDefault="008F2077" w:rsidP="007F4EDB">
      <w:pPr>
        <w:tabs>
          <w:tab w:val="left" w:pos="32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Такие методические приёмы как: рисование к произведению, сочинения стихотворений, сказок, загадок, создание и применение книжки-игрушки, различные виды пересказов, изложения активизируют творческую деятельность младших школьников на уроках литературного чтения и способствуют активизации мыслительных процессов.</w:t>
      </w:r>
    </w:p>
    <w:p w:rsidR="008F2077" w:rsidRDefault="008F2077" w:rsidP="007F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7AD" w:rsidRPr="008F2077" w:rsidRDefault="008F2077" w:rsidP="007F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 xml:space="preserve"> Список использованных источников:</w:t>
      </w:r>
    </w:p>
    <w:p w:rsidR="008F2077" w:rsidRPr="008F2077" w:rsidRDefault="008F2077" w:rsidP="007F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Воюшина М. П. // Методика обучения литературному чтению в начальной школе: учебник для студентов высших учебных заведений. - М.: Академия, - 2010. - 366 с.</w:t>
      </w:r>
    </w:p>
    <w:p w:rsidR="008F2077" w:rsidRPr="008F2077" w:rsidRDefault="008F2077" w:rsidP="007F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077">
        <w:rPr>
          <w:rFonts w:ascii="Times New Roman" w:hAnsi="Times New Roman" w:cs="Times New Roman"/>
          <w:sz w:val="28"/>
          <w:szCs w:val="28"/>
        </w:rPr>
        <w:t>Рыжкова Т.В. // Детская литература. Выразительное чтение. - М.: Академия, - 2017. - 320 с.</w:t>
      </w:r>
    </w:p>
    <w:sectPr w:rsidR="008F2077" w:rsidRPr="008F2077" w:rsidSect="0020432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6D0" w:rsidRDefault="00F556D0" w:rsidP="002837AD">
      <w:pPr>
        <w:spacing w:after="0" w:line="240" w:lineRule="auto"/>
      </w:pPr>
      <w:r>
        <w:separator/>
      </w:r>
    </w:p>
  </w:endnote>
  <w:endnote w:type="continuationSeparator" w:id="0">
    <w:p w:rsidR="00F556D0" w:rsidRDefault="00F556D0" w:rsidP="00283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6D0" w:rsidRDefault="00F556D0" w:rsidP="002837AD">
      <w:pPr>
        <w:spacing w:after="0" w:line="240" w:lineRule="auto"/>
      </w:pPr>
      <w:r>
        <w:separator/>
      </w:r>
    </w:p>
  </w:footnote>
  <w:footnote w:type="continuationSeparator" w:id="0">
    <w:p w:rsidR="00F556D0" w:rsidRDefault="00F556D0" w:rsidP="00283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91F9D"/>
    <w:multiLevelType w:val="multilevel"/>
    <w:tmpl w:val="E29AB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870EA0"/>
    <w:multiLevelType w:val="hybridMultilevel"/>
    <w:tmpl w:val="98764F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6317EE7"/>
    <w:multiLevelType w:val="hybridMultilevel"/>
    <w:tmpl w:val="7E8654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7D741D"/>
    <w:multiLevelType w:val="multilevel"/>
    <w:tmpl w:val="87C2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4317F4"/>
    <w:multiLevelType w:val="multilevel"/>
    <w:tmpl w:val="26B8E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69256B"/>
    <w:multiLevelType w:val="multilevel"/>
    <w:tmpl w:val="45B6EE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627786"/>
    <w:multiLevelType w:val="multilevel"/>
    <w:tmpl w:val="4EA2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212AAD"/>
    <w:multiLevelType w:val="hybridMultilevel"/>
    <w:tmpl w:val="E9809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3F3"/>
    <w:rsid w:val="00195FEF"/>
    <w:rsid w:val="00204326"/>
    <w:rsid w:val="002837AD"/>
    <w:rsid w:val="00542B8F"/>
    <w:rsid w:val="006C0430"/>
    <w:rsid w:val="007F4EDB"/>
    <w:rsid w:val="00800DB3"/>
    <w:rsid w:val="0081692B"/>
    <w:rsid w:val="008F2077"/>
    <w:rsid w:val="009B74A5"/>
    <w:rsid w:val="009E03F3"/>
    <w:rsid w:val="00D1287E"/>
    <w:rsid w:val="00D67AD9"/>
    <w:rsid w:val="00D96EA8"/>
    <w:rsid w:val="00E420B3"/>
    <w:rsid w:val="00E97151"/>
    <w:rsid w:val="00EC298A"/>
    <w:rsid w:val="00F5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D12E6D-E69C-4417-A763-6CBADBA9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3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2B8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unhideWhenUsed/>
    <w:rsid w:val="002837A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2837AD"/>
    <w:rPr>
      <w:sz w:val="20"/>
      <w:szCs w:val="20"/>
    </w:rPr>
  </w:style>
  <w:style w:type="paragraph" w:styleId="a6">
    <w:name w:val="List Paragraph"/>
    <w:basedOn w:val="a"/>
    <w:uiPriority w:val="34"/>
    <w:qFormat/>
    <w:rsid w:val="002837AD"/>
    <w:pPr>
      <w:ind w:left="720"/>
      <w:contextualSpacing/>
    </w:pPr>
  </w:style>
  <w:style w:type="paragraph" w:customStyle="1" w:styleId="c6">
    <w:name w:val="c6"/>
    <w:basedOn w:val="a"/>
    <w:rsid w:val="0028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basedOn w:val="a0"/>
    <w:uiPriority w:val="99"/>
    <w:semiHidden/>
    <w:unhideWhenUsed/>
    <w:rsid w:val="002837AD"/>
    <w:rPr>
      <w:vertAlign w:val="superscript"/>
    </w:rPr>
  </w:style>
  <w:style w:type="character" w:customStyle="1" w:styleId="c0">
    <w:name w:val="c0"/>
    <w:basedOn w:val="a0"/>
    <w:rsid w:val="002837AD"/>
  </w:style>
  <w:style w:type="character" w:styleId="a8">
    <w:name w:val="FollowedHyperlink"/>
    <w:basedOn w:val="a0"/>
    <w:uiPriority w:val="99"/>
    <w:semiHidden/>
    <w:unhideWhenUsed/>
    <w:rsid w:val="002837AD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043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ropdown-user-namefirst-letter">
    <w:name w:val="dropdown-user-name__first-letter"/>
    <w:basedOn w:val="a0"/>
    <w:rsid w:val="008F2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8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7E8EC"/>
            <w:right w:val="none" w:sz="0" w:space="0" w:color="auto"/>
          </w:divBdr>
        </w:div>
        <w:div w:id="34309814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dcterms:created xsi:type="dcterms:W3CDTF">2024-11-11T17:46:00Z</dcterms:created>
  <dcterms:modified xsi:type="dcterms:W3CDTF">2024-11-11T17:47:00Z</dcterms:modified>
</cp:coreProperties>
</file>