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54" w:rsidRPr="00D408EF" w:rsidRDefault="00D408EF" w:rsidP="00D408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08EF">
        <w:rPr>
          <w:rFonts w:ascii="Times New Roman" w:hAnsi="Times New Roman" w:cs="Times New Roman"/>
          <w:b/>
          <w:sz w:val="32"/>
          <w:szCs w:val="32"/>
        </w:rPr>
        <w:t>Календарное планирование при производстве строительно-монтажных работ, как фактор успеха своевременной сдачи объекта в эксплуатацию</w:t>
      </w:r>
    </w:p>
    <w:p w:rsidR="004A5006" w:rsidRDefault="00D408EF" w:rsidP="004A50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8EF">
        <w:rPr>
          <w:rFonts w:ascii="Times New Roman" w:hAnsi="Times New Roman" w:cs="Times New Roman"/>
          <w:sz w:val="28"/>
          <w:szCs w:val="28"/>
        </w:rPr>
        <w:t>Преподава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408EF">
        <w:rPr>
          <w:rFonts w:ascii="Times New Roman" w:hAnsi="Times New Roman" w:cs="Times New Roman"/>
          <w:sz w:val="28"/>
          <w:szCs w:val="28"/>
        </w:rPr>
        <w:t>ель специальных дисциплин Федорова Татьяна Васильевна</w:t>
      </w:r>
      <w:r w:rsidR="004A5006">
        <w:rPr>
          <w:rFonts w:ascii="Times New Roman" w:hAnsi="Times New Roman" w:cs="Times New Roman"/>
          <w:sz w:val="28"/>
          <w:szCs w:val="28"/>
        </w:rPr>
        <w:t xml:space="preserve"> </w:t>
      </w:r>
      <w:r w:rsidR="004A5006" w:rsidRPr="0090653B">
        <w:rPr>
          <w:rFonts w:ascii="Times New Roman" w:hAnsi="Times New Roman" w:cs="Times New Roman"/>
          <w:sz w:val="28"/>
          <w:szCs w:val="28"/>
        </w:rPr>
        <w:t>строительное отделение Областного государственного бюджетного профессионального образовательного учреждения «Рязанский технологический колледж»</w:t>
      </w:r>
    </w:p>
    <w:p w:rsidR="00DB54DE" w:rsidRPr="0090653B" w:rsidRDefault="00DB54DE" w:rsidP="004A50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4DE" w:rsidRPr="007859EA" w:rsidRDefault="004A5006" w:rsidP="007859EA">
      <w:pPr>
        <w:pStyle w:val="a3"/>
        <w:spacing w:before="5" w:line="242" w:lineRule="auto"/>
        <w:ind w:right="110" w:firstLine="0"/>
        <w:rPr>
          <w:rFonts w:ascii="Times New Roman" w:hAnsi="Times New Roman" w:cs="Times New Roman"/>
          <w:sz w:val="28"/>
          <w:szCs w:val="28"/>
        </w:rPr>
      </w:pPr>
      <w:r w:rsidRPr="004A5006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Pr="004A500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2412A6" w:rsidRPr="002412A6">
        <w:rPr>
          <w:rFonts w:ascii="Times New Roman" w:hAnsi="Times New Roman" w:cs="Times New Roman"/>
          <w:sz w:val="28"/>
          <w:szCs w:val="28"/>
        </w:rPr>
        <w:t xml:space="preserve">B данной </w:t>
      </w:r>
      <w:r w:rsidR="00590888" w:rsidRPr="002412A6">
        <w:rPr>
          <w:rFonts w:ascii="Times New Roman" w:hAnsi="Times New Roman" w:cs="Times New Roman"/>
          <w:sz w:val="28"/>
          <w:szCs w:val="28"/>
        </w:rPr>
        <w:t>статье</w:t>
      </w:r>
      <w:r w:rsidR="002412A6" w:rsidRPr="002412A6">
        <w:rPr>
          <w:rFonts w:ascii="Times New Roman" w:hAnsi="Times New Roman" w:cs="Times New Roman"/>
          <w:sz w:val="28"/>
          <w:szCs w:val="28"/>
        </w:rPr>
        <w:t xml:space="preserve"> </w:t>
      </w:r>
      <w:r w:rsidR="002412A6">
        <w:rPr>
          <w:rFonts w:ascii="Times New Roman" w:hAnsi="Times New Roman" w:cs="Times New Roman"/>
          <w:sz w:val="28"/>
          <w:szCs w:val="28"/>
        </w:rPr>
        <w:t>рассматривается</w:t>
      </w:r>
      <w:r w:rsidR="002412A6" w:rsidRPr="002412A6">
        <w:rPr>
          <w:rFonts w:ascii="Times New Roman" w:hAnsi="Times New Roman" w:cs="Times New Roman"/>
          <w:sz w:val="28"/>
          <w:szCs w:val="28"/>
        </w:rPr>
        <w:t xml:space="preserve"> роль календарного планирования в ходе выполнения </w:t>
      </w:r>
      <w:r w:rsidR="00590888" w:rsidRPr="002412A6">
        <w:rPr>
          <w:rFonts w:ascii="Times New Roman" w:hAnsi="Times New Roman" w:cs="Times New Roman"/>
          <w:sz w:val="28"/>
          <w:szCs w:val="28"/>
        </w:rPr>
        <w:t>строительн</w:t>
      </w:r>
      <w:r w:rsidR="00590888">
        <w:rPr>
          <w:rFonts w:ascii="Times New Roman" w:hAnsi="Times New Roman" w:cs="Times New Roman"/>
          <w:sz w:val="28"/>
          <w:szCs w:val="28"/>
        </w:rPr>
        <w:t>о</w:t>
      </w:r>
      <w:r w:rsidR="002412A6">
        <w:rPr>
          <w:rFonts w:ascii="Times New Roman" w:hAnsi="Times New Roman" w:cs="Times New Roman"/>
          <w:sz w:val="28"/>
          <w:szCs w:val="28"/>
        </w:rPr>
        <w:t xml:space="preserve">-монтажных работ, </w:t>
      </w:r>
      <w:r w:rsidR="002412A6">
        <w:rPr>
          <w:rFonts w:ascii="Times New Roman" w:hAnsi="Times New Roman" w:cs="Times New Roman"/>
          <w:spacing w:val="-14"/>
          <w:sz w:val="28"/>
          <w:szCs w:val="28"/>
        </w:rPr>
        <w:t>поставлены</w:t>
      </w:r>
      <w:r w:rsidR="002412A6" w:rsidRPr="002412A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412A6">
        <w:rPr>
          <w:rFonts w:ascii="Times New Roman" w:hAnsi="Times New Roman" w:cs="Times New Roman"/>
          <w:sz w:val="28"/>
          <w:szCs w:val="28"/>
        </w:rPr>
        <w:t>з</w:t>
      </w:r>
      <w:r w:rsidR="002412A6" w:rsidRPr="002412A6">
        <w:rPr>
          <w:rFonts w:ascii="Times New Roman" w:hAnsi="Times New Roman" w:cs="Times New Roman"/>
          <w:sz w:val="28"/>
          <w:szCs w:val="28"/>
        </w:rPr>
        <w:t>адачи</w:t>
      </w:r>
      <w:r w:rsidR="002412A6" w:rsidRPr="002412A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2412A6" w:rsidRPr="002412A6">
        <w:rPr>
          <w:rFonts w:ascii="Times New Roman" w:hAnsi="Times New Roman" w:cs="Times New Roman"/>
          <w:sz w:val="28"/>
          <w:szCs w:val="28"/>
        </w:rPr>
        <w:t>календарного</w:t>
      </w:r>
      <w:r w:rsidR="002412A6" w:rsidRPr="002412A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2412A6" w:rsidRPr="002412A6">
        <w:rPr>
          <w:rFonts w:ascii="Times New Roman" w:hAnsi="Times New Roman" w:cs="Times New Roman"/>
          <w:sz w:val="28"/>
          <w:szCs w:val="28"/>
        </w:rPr>
        <w:t>планирования</w:t>
      </w:r>
      <w:r w:rsidR="002412A6" w:rsidRPr="002412A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412A6" w:rsidRPr="002412A6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="002412A6">
        <w:rPr>
          <w:rFonts w:ascii="Times New Roman" w:hAnsi="Times New Roman" w:cs="Times New Roman"/>
          <w:sz w:val="28"/>
          <w:szCs w:val="28"/>
        </w:rPr>
        <w:t>строгая технологическая последовательность возведения здани</w:t>
      </w:r>
      <w:r w:rsidR="00DB54DE">
        <w:rPr>
          <w:rFonts w:ascii="Times New Roman" w:hAnsi="Times New Roman" w:cs="Times New Roman"/>
          <w:sz w:val="28"/>
          <w:szCs w:val="28"/>
        </w:rPr>
        <w:t>й и сооружений, координация деятельности организаций, участвующих в строительстве здания, корректировка сроков сдачи объекта в эксплуатацию.</w:t>
      </w:r>
      <w:r w:rsidR="00DB54DE" w:rsidRPr="00DB54DE">
        <w:rPr>
          <w:rFonts w:ascii="Times New Roman" w:hAnsi="Times New Roman" w:cs="Times New Roman"/>
          <w:sz w:val="28"/>
          <w:szCs w:val="28"/>
        </w:rPr>
        <w:t xml:space="preserve"> </w:t>
      </w:r>
      <w:r w:rsidR="00DB54DE" w:rsidRPr="002412A6">
        <w:rPr>
          <w:rFonts w:ascii="Times New Roman" w:hAnsi="Times New Roman" w:cs="Times New Roman"/>
          <w:sz w:val="28"/>
          <w:szCs w:val="28"/>
        </w:rPr>
        <w:t>Приведен пример календарного план</w:t>
      </w:r>
      <w:r w:rsidR="007859EA">
        <w:rPr>
          <w:rFonts w:ascii="Times New Roman" w:hAnsi="Times New Roman" w:cs="Times New Roman"/>
          <w:sz w:val="28"/>
          <w:szCs w:val="28"/>
        </w:rPr>
        <w:t>а</w:t>
      </w:r>
      <w:r w:rsidR="00DB54DE" w:rsidRPr="002412A6">
        <w:rPr>
          <w:rFonts w:ascii="Times New Roman" w:hAnsi="Times New Roman" w:cs="Times New Roman"/>
          <w:sz w:val="28"/>
          <w:szCs w:val="28"/>
        </w:rPr>
        <w:t xml:space="preserve"> в табличной форме.</w:t>
      </w:r>
    </w:p>
    <w:p w:rsidR="00DB54DE" w:rsidRPr="00663E59" w:rsidRDefault="00DB54DE" w:rsidP="00663E59">
      <w:pPr>
        <w:pStyle w:val="1"/>
        <w:spacing w:before="252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DB54DE">
        <w:rPr>
          <w:rFonts w:ascii="Times New Roman" w:hAnsi="Times New Roman" w:cs="Times New Roman"/>
          <w:sz w:val="28"/>
          <w:szCs w:val="28"/>
        </w:rPr>
        <w:t>К</w:t>
      </w:r>
      <w:r w:rsidR="00663E59">
        <w:rPr>
          <w:rFonts w:ascii="Times New Roman" w:hAnsi="Times New Roman" w:cs="Times New Roman"/>
          <w:sz w:val="28"/>
          <w:szCs w:val="28"/>
        </w:rPr>
        <w:t xml:space="preserve">лючевые слова: </w:t>
      </w:r>
      <w:r w:rsidR="00CF48FC" w:rsidRPr="00663E59">
        <w:rPr>
          <w:rFonts w:ascii="Times New Roman" w:hAnsi="Times New Roman" w:cs="Times New Roman"/>
          <w:b w:val="0"/>
          <w:sz w:val="28"/>
          <w:szCs w:val="28"/>
        </w:rPr>
        <w:t>Строительство</w:t>
      </w:r>
      <w:r w:rsidRPr="00663E5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61003" w:rsidRPr="00663E59">
        <w:rPr>
          <w:rFonts w:ascii="Times New Roman" w:hAnsi="Times New Roman" w:cs="Times New Roman"/>
          <w:b w:val="0"/>
          <w:sz w:val="28"/>
          <w:szCs w:val="28"/>
        </w:rPr>
        <w:t xml:space="preserve">календарное </w:t>
      </w:r>
      <w:r w:rsidRPr="00663E59">
        <w:rPr>
          <w:rFonts w:ascii="Times New Roman" w:hAnsi="Times New Roman" w:cs="Times New Roman"/>
          <w:b w:val="0"/>
          <w:sz w:val="28"/>
          <w:szCs w:val="28"/>
        </w:rPr>
        <w:t xml:space="preserve">планирование, контроль, </w:t>
      </w:r>
      <w:r w:rsidR="00CF48FC" w:rsidRPr="00663E59">
        <w:rPr>
          <w:rFonts w:ascii="Times New Roman" w:hAnsi="Times New Roman" w:cs="Times New Roman"/>
          <w:b w:val="0"/>
          <w:sz w:val="28"/>
          <w:szCs w:val="28"/>
        </w:rPr>
        <w:t>управление</w:t>
      </w:r>
      <w:r w:rsidRPr="00663E5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CF48FC" w:rsidRPr="00663E59">
        <w:rPr>
          <w:rFonts w:ascii="Times New Roman" w:hAnsi="Times New Roman" w:cs="Times New Roman"/>
          <w:b w:val="0"/>
          <w:sz w:val="28"/>
          <w:szCs w:val="28"/>
        </w:rPr>
        <w:t>продолжительность</w:t>
      </w:r>
      <w:r w:rsidRPr="00663E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48FC" w:rsidRPr="00663E59">
        <w:rPr>
          <w:rFonts w:ascii="Times New Roman" w:hAnsi="Times New Roman" w:cs="Times New Roman"/>
          <w:b w:val="0"/>
          <w:spacing w:val="-2"/>
          <w:sz w:val="28"/>
          <w:szCs w:val="28"/>
        </w:rPr>
        <w:t>строительства</w:t>
      </w:r>
      <w:r w:rsidR="007859EA" w:rsidRPr="00663E59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815F49" w:rsidRPr="00663E59" w:rsidRDefault="00815F49" w:rsidP="00DB54DE">
      <w:pPr>
        <w:pStyle w:val="a3"/>
        <w:spacing w:before="5" w:line="244" w:lineRule="auto"/>
        <w:ind w:right="115" w:firstLine="0"/>
        <w:rPr>
          <w:rFonts w:ascii="Times New Roman" w:hAnsi="Times New Roman" w:cs="Times New Roman"/>
          <w:spacing w:val="-2"/>
          <w:sz w:val="28"/>
          <w:szCs w:val="28"/>
        </w:rPr>
      </w:pPr>
    </w:p>
    <w:p w:rsidR="00815F49" w:rsidRPr="00815F49" w:rsidRDefault="00815F49" w:rsidP="00815F49">
      <w:pPr>
        <w:pStyle w:val="a3"/>
        <w:spacing w:line="242" w:lineRule="auto"/>
        <w:ind w:right="110"/>
        <w:rPr>
          <w:rFonts w:ascii="Times New Roman" w:hAnsi="Times New Roman" w:cs="Times New Roman"/>
          <w:sz w:val="28"/>
          <w:szCs w:val="28"/>
        </w:rPr>
      </w:pPr>
      <w:r w:rsidRPr="00815F49">
        <w:rPr>
          <w:rFonts w:ascii="Times New Roman" w:hAnsi="Times New Roman" w:cs="Times New Roman"/>
          <w:spacing w:val="-2"/>
          <w:sz w:val="28"/>
          <w:szCs w:val="28"/>
        </w:rPr>
        <w:tab/>
      </w:r>
      <w:r w:rsidR="00CF48FC">
        <w:rPr>
          <w:rFonts w:ascii="Times New Roman" w:hAnsi="Times New Roman" w:cs="Times New Roman"/>
          <w:sz w:val="28"/>
          <w:szCs w:val="28"/>
        </w:rPr>
        <w:t>Строительство</w:t>
      </w:r>
      <w:r w:rsidR="00A24015">
        <w:rPr>
          <w:rFonts w:ascii="Times New Roman" w:hAnsi="Times New Roman" w:cs="Times New Roman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="00CF48FC" w:rsidRPr="00815F49">
        <w:rPr>
          <w:rFonts w:ascii="Times New Roman" w:hAnsi="Times New Roman" w:cs="Times New Roman"/>
          <w:sz w:val="28"/>
          <w:szCs w:val="28"/>
        </w:rPr>
        <w:t>отрасль</w:t>
      </w:r>
      <w:r w:rsidRPr="00815F49">
        <w:rPr>
          <w:rFonts w:ascii="Times New Roman" w:hAnsi="Times New Roman" w:cs="Times New Roman"/>
          <w:sz w:val="28"/>
          <w:szCs w:val="28"/>
        </w:rPr>
        <w:t xml:space="preserve"> материального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прои</w:t>
      </w:r>
      <w:r w:rsidR="00CF48FC">
        <w:rPr>
          <w:rFonts w:ascii="Times New Roman" w:hAnsi="Times New Roman" w:cs="Times New Roman"/>
          <w:sz w:val="28"/>
          <w:szCs w:val="28"/>
        </w:rPr>
        <w:t>з</w:t>
      </w:r>
      <w:r w:rsidR="00CF48FC" w:rsidRPr="00815F49">
        <w:rPr>
          <w:rFonts w:ascii="Times New Roman" w:hAnsi="Times New Roman" w:cs="Times New Roman"/>
          <w:sz w:val="28"/>
          <w:szCs w:val="28"/>
        </w:rPr>
        <w:t>водства</w:t>
      </w:r>
      <w:r w:rsidRPr="00815F49">
        <w:rPr>
          <w:rFonts w:ascii="Times New Roman" w:hAnsi="Times New Roman" w:cs="Times New Roman"/>
          <w:sz w:val="28"/>
          <w:szCs w:val="28"/>
        </w:rPr>
        <w:t xml:space="preserve">, </w:t>
      </w:r>
      <w:r w:rsidR="00CF48FC" w:rsidRPr="00815F49">
        <w:rPr>
          <w:rFonts w:ascii="Times New Roman" w:hAnsi="Times New Roman" w:cs="Times New Roman"/>
          <w:sz w:val="28"/>
          <w:szCs w:val="28"/>
        </w:rPr>
        <w:t>основной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продукцией</w:t>
      </w:r>
      <w:r w:rsidRPr="00815F49"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CF48FC" w:rsidRPr="00815F49">
        <w:rPr>
          <w:rFonts w:ascii="Times New Roman" w:hAnsi="Times New Roman" w:cs="Times New Roman"/>
          <w:sz w:val="28"/>
          <w:szCs w:val="28"/>
        </w:rPr>
        <w:t>являются</w:t>
      </w:r>
      <w:r w:rsidRPr="00815F49">
        <w:rPr>
          <w:rFonts w:ascii="Times New Roman" w:hAnsi="Times New Roman" w:cs="Times New Roman"/>
          <w:sz w:val="28"/>
          <w:szCs w:val="28"/>
        </w:rPr>
        <w:t xml:space="preserve"> готовые </w:t>
      </w:r>
      <w:r>
        <w:rPr>
          <w:rFonts w:ascii="Times New Roman" w:hAnsi="Times New Roman" w:cs="Times New Roman"/>
          <w:sz w:val="28"/>
          <w:szCs w:val="28"/>
        </w:rPr>
        <w:t xml:space="preserve">здания </w:t>
      </w:r>
      <w:r w:rsidR="00D26F4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сооружения различного назначения</w:t>
      </w:r>
      <w:r w:rsidRPr="00815F49">
        <w:rPr>
          <w:rFonts w:ascii="Times New Roman" w:hAnsi="Times New Roman" w:cs="Times New Roman"/>
          <w:sz w:val="28"/>
          <w:szCs w:val="28"/>
        </w:rPr>
        <w:t>. Органи</w:t>
      </w:r>
      <w:r w:rsidR="00D26F4A">
        <w:rPr>
          <w:rFonts w:ascii="Times New Roman" w:hAnsi="Times New Roman" w:cs="Times New Roman"/>
          <w:sz w:val="28"/>
          <w:szCs w:val="28"/>
        </w:rPr>
        <w:t>з</w:t>
      </w:r>
      <w:r w:rsidRPr="00815F49">
        <w:rPr>
          <w:rFonts w:ascii="Times New Roman" w:hAnsi="Times New Roman" w:cs="Times New Roman"/>
          <w:sz w:val="28"/>
          <w:szCs w:val="28"/>
        </w:rPr>
        <w:t xml:space="preserve">ация </w:t>
      </w:r>
      <w:r w:rsidR="00CF48FC" w:rsidRPr="00815F49">
        <w:rPr>
          <w:rFonts w:ascii="Times New Roman" w:hAnsi="Times New Roman" w:cs="Times New Roman"/>
          <w:sz w:val="28"/>
          <w:szCs w:val="28"/>
        </w:rPr>
        <w:t>строительства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и</w:t>
      </w:r>
      <w:r w:rsidR="00CF48FC">
        <w:rPr>
          <w:rFonts w:ascii="Times New Roman" w:hAnsi="Times New Roman" w:cs="Times New Roman"/>
          <w:sz w:val="28"/>
          <w:szCs w:val="28"/>
        </w:rPr>
        <w:t>з</w:t>
      </w:r>
      <w:r w:rsidR="00CF48FC" w:rsidRPr="00815F49">
        <w:rPr>
          <w:rFonts w:ascii="Times New Roman" w:hAnsi="Times New Roman" w:cs="Times New Roman"/>
          <w:sz w:val="28"/>
          <w:szCs w:val="28"/>
        </w:rPr>
        <w:t>учает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деятельность</w:t>
      </w:r>
      <w:r w:rsidRPr="00815F49">
        <w:rPr>
          <w:rFonts w:ascii="Times New Roman" w:hAnsi="Times New Roman" w:cs="Times New Roman"/>
          <w:sz w:val="28"/>
          <w:szCs w:val="28"/>
        </w:rPr>
        <w:t xml:space="preserve"> по </w:t>
      </w:r>
      <w:r w:rsidR="00CF48FC" w:rsidRPr="00815F49">
        <w:rPr>
          <w:rFonts w:ascii="Times New Roman" w:hAnsi="Times New Roman" w:cs="Times New Roman"/>
          <w:sz w:val="28"/>
          <w:szCs w:val="28"/>
        </w:rPr>
        <w:t>со</w:t>
      </w:r>
      <w:r w:rsidR="00CF48FC">
        <w:rPr>
          <w:rFonts w:ascii="Times New Roman" w:hAnsi="Times New Roman" w:cs="Times New Roman"/>
          <w:sz w:val="28"/>
          <w:szCs w:val="28"/>
        </w:rPr>
        <w:t>з</w:t>
      </w:r>
      <w:r w:rsidR="00CF48FC" w:rsidRPr="00815F49">
        <w:rPr>
          <w:rFonts w:ascii="Times New Roman" w:hAnsi="Times New Roman" w:cs="Times New Roman"/>
          <w:sz w:val="28"/>
          <w:szCs w:val="28"/>
        </w:rPr>
        <w:t>данию</w:t>
      </w:r>
      <w:r w:rsidRPr="00815F49">
        <w:rPr>
          <w:rFonts w:ascii="Times New Roman" w:hAnsi="Times New Roman" w:cs="Times New Roman"/>
          <w:sz w:val="28"/>
          <w:szCs w:val="28"/>
        </w:rPr>
        <w:t xml:space="preserve"> и </w:t>
      </w:r>
      <w:r w:rsidR="00CF48FC" w:rsidRPr="00815F49">
        <w:rPr>
          <w:rFonts w:ascii="Times New Roman" w:hAnsi="Times New Roman" w:cs="Times New Roman"/>
          <w:sz w:val="28"/>
          <w:szCs w:val="28"/>
        </w:rPr>
        <w:t>упорядочению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в</w:t>
      </w:r>
      <w:r w:rsidR="00CF48FC">
        <w:rPr>
          <w:rFonts w:ascii="Times New Roman" w:hAnsi="Times New Roman" w:cs="Times New Roman"/>
          <w:sz w:val="28"/>
          <w:szCs w:val="28"/>
        </w:rPr>
        <w:t>з</w:t>
      </w:r>
      <w:r w:rsidR="00CF48FC" w:rsidRPr="00815F49">
        <w:rPr>
          <w:rFonts w:ascii="Times New Roman" w:hAnsi="Times New Roman" w:cs="Times New Roman"/>
          <w:sz w:val="28"/>
          <w:szCs w:val="28"/>
        </w:rPr>
        <w:t>аимосвя</w:t>
      </w:r>
      <w:r w:rsidR="00CF48FC">
        <w:rPr>
          <w:rFonts w:ascii="Times New Roman" w:hAnsi="Times New Roman" w:cs="Times New Roman"/>
          <w:sz w:val="28"/>
          <w:szCs w:val="28"/>
        </w:rPr>
        <w:t>з</w:t>
      </w:r>
      <w:r w:rsidR="00CF48FC" w:rsidRPr="00815F49">
        <w:rPr>
          <w:rFonts w:ascii="Times New Roman" w:hAnsi="Times New Roman" w:cs="Times New Roman"/>
          <w:sz w:val="28"/>
          <w:szCs w:val="28"/>
        </w:rPr>
        <w:t>ей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между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участниками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прои</w:t>
      </w:r>
      <w:r w:rsidR="00CF48FC">
        <w:rPr>
          <w:rFonts w:ascii="Times New Roman" w:hAnsi="Times New Roman" w:cs="Times New Roman"/>
          <w:sz w:val="28"/>
          <w:szCs w:val="28"/>
        </w:rPr>
        <w:t>з</w:t>
      </w:r>
      <w:r w:rsidR="00CF48FC" w:rsidRPr="00815F49">
        <w:rPr>
          <w:rFonts w:ascii="Times New Roman" w:hAnsi="Times New Roman" w:cs="Times New Roman"/>
          <w:sz w:val="28"/>
          <w:szCs w:val="28"/>
        </w:rPr>
        <w:t>водственного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процесса</w:t>
      </w:r>
      <w:r w:rsidRPr="00815F49">
        <w:rPr>
          <w:rFonts w:ascii="Times New Roman" w:hAnsi="Times New Roman" w:cs="Times New Roman"/>
          <w:sz w:val="28"/>
          <w:szCs w:val="28"/>
        </w:rPr>
        <w:t xml:space="preserve"> на </w:t>
      </w:r>
      <w:r w:rsidR="00CF48FC" w:rsidRPr="00815F49">
        <w:rPr>
          <w:rFonts w:ascii="Times New Roman" w:hAnsi="Times New Roman" w:cs="Times New Roman"/>
          <w:sz w:val="28"/>
          <w:szCs w:val="28"/>
        </w:rPr>
        <w:t>стройке</w:t>
      </w:r>
      <w:r w:rsidRPr="00815F49">
        <w:rPr>
          <w:rFonts w:ascii="Times New Roman" w:hAnsi="Times New Roman" w:cs="Times New Roman"/>
          <w:sz w:val="28"/>
          <w:szCs w:val="28"/>
        </w:rPr>
        <w:t>. Таким обра</w:t>
      </w:r>
      <w:r w:rsidR="00D26F4A">
        <w:rPr>
          <w:rFonts w:ascii="Times New Roman" w:hAnsi="Times New Roman" w:cs="Times New Roman"/>
          <w:sz w:val="28"/>
          <w:szCs w:val="28"/>
        </w:rPr>
        <w:t>з</w:t>
      </w:r>
      <w:r w:rsidRPr="00815F49">
        <w:rPr>
          <w:rFonts w:ascii="Times New Roman" w:hAnsi="Times New Roman" w:cs="Times New Roman"/>
          <w:sz w:val="28"/>
          <w:szCs w:val="28"/>
        </w:rPr>
        <w:t>ом, органи</w:t>
      </w:r>
      <w:r w:rsidR="00D26F4A">
        <w:rPr>
          <w:rFonts w:ascii="Times New Roman" w:hAnsi="Times New Roman" w:cs="Times New Roman"/>
          <w:sz w:val="28"/>
          <w:szCs w:val="28"/>
        </w:rPr>
        <w:t>з</w:t>
      </w:r>
      <w:r w:rsidRPr="00815F49">
        <w:rPr>
          <w:rFonts w:ascii="Times New Roman" w:hAnsi="Times New Roman" w:cs="Times New Roman"/>
          <w:sz w:val="28"/>
          <w:szCs w:val="28"/>
        </w:rPr>
        <w:t>ационные</w:t>
      </w:r>
      <w:r w:rsidRPr="00815F4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отношения</w:t>
      </w:r>
      <w:r w:rsidRPr="00815F4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рассматриваются</w:t>
      </w:r>
      <w:r w:rsidR="00D26F4A">
        <w:rPr>
          <w:rFonts w:ascii="Times New Roman" w:hAnsi="Times New Roman" w:cs="Times New Roman"/>
          <w:sz w:val="28"/>
          <w:szCs w:val="28"/>
        </w:rPr>
        <w:t>,</w:t>
      </w:r>
      <w:r w:rsidRPr="00815F4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как</w:t>
      </w:r>
      <w:r w:rsidRPr="00815F4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между</w:t>
      </w:r>
      <w:r w:rsidRPr="00815F4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юридическими</w:t>
      </w:r>
      <w:r w:rsidRPr="00815F4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лицами,</w:t>
      </w:r>
      <w:r w:rsidRPr="00815F4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так</w:t>
      </w:r>
      <w:r w:rsidRPr="00815F4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 xml:space="preserve">и </w:t>
      </w:r>
      <w:r w:rsidR="00CF48FC" w:rsidRPr="00815F49">
        <w:rPr>
          <w:rFonts w:ascii="Times New Roman" w:hAnsi="Times New Roman" w:cs="Times New Roman"/>
          <w:sz w:val="28"/>
          <w:szCs w:val="28"/>
        </w:rPr>
        <w:t>между</w:t>
      </w:r>
      <w:r w:rsidRPr="00815F4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их</w:t>
      </w:r>
      <w:r w:rsidRPr="00815F4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подра</w:t>
      </w:r>
      <w:r w:rsidR="00D26F4A">
        <w:rPr>
          <w:rFonts w:ascii="Times New Roman" w:hAnsi="Times New Roman" w:cs="Times New Roman"/>
          <w:sz w:val="28"/>
          <w:szCs w:val="28"/>
        </w:rPr>
        <w:t>з</w:t>
      </w:r>
      <w:r w:rsidRPr="00815F49">
        <w:rPr>
          <w:rFonts w:ascii="Times New Roman" w:hAnsi="Times New Roman" w:cs="Times New Roman"/>
          <w:sz w:val="28"/>
          <w:szCs w:val="28"/>
        </w:rPr>
        <w:t>делениями</w:t>
      </w:r>
      <w:r w:rsidRPr="00815F4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и</w:t>
      </w:r>
      <w:r w:rsidRPr="00815F4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отдельными</w:t>
      </w:r>
      <w:r w:rsidRPr="00815F4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работниками</w:t>
      </w:r>
      <w:r w:rsidR="00D26F4A">
        <w:rPr>
          <w:rFonts w:ascii="Times New Roman" w:hAnsi="Times New Roman" w:cs="Times New Roman"/>
          <w:sz w:val="28"/>
          <w:szCs w:val="28"/>
        </w:rPr>
        <w:t>, занятыми в строительном процессе</w:t>
      </w:r>
      <w:r w:rsidRPr="00815F49">
        <w:rPr>
          <w:rFonts w:ascii="Times New Roman" w:hAnsi="Times New Roman" w:cs="Times New Roman"/>
          <w:sz w:val="28"/>
          <w:szCs w:val="28"/>
        </w:rPr>
        <w:t>.</w:t>
      </w:r>
    </w:p>
    <w:p w:rsidR="00815F49" w:rsidRPr="00815F49" w:rsidRDefault="00815F49" w:rsidP="00815F49">
      <w:pPr>
        <w:pStyle w:val="a3"/>
        <w:spacing w:before="3" w:line="244" w:lineRule="auto"/>
        <w:ind w:right="111"/>
        <w:rPr>
          <w:rFonts w:ascii="Times New Roman" w:hAnsi="Times New Roman" w:cs="Times New Roman"/>
          <w:sz w:val="28"/>
          <w:szCs w:val="28"/>
        </w:rPr>
      </w:pPr>
      <w:r w:rsidRPr="00815F49">
        <w:rPr>
          <w:rFonts w:ascii="Times New Roman" w:hAnsi="Times New Roman" w:cs="Times New Roman"/>
          <w:spacing w:val="-2"/>
          <w:sz w:val="28"/>
          <w:szCs w:val="28"/>
        </w:rPr>
        <w:t>Сроки</w:t>
      </w:r>
      <w:r w:rsidRPr="00815F4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>выполнения</w:t>
      </w:r>
      <w:r w:rsidRPr="00815F4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>проекта</w:t>
      </w:r>
      <w:r w:rsidRPr="00815F4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pacing w:val="-2"/>
          <w:sz w:val="28"/>
          <w:szCs w:val="28"/>
        </w:rPr>
        <w:t>являются</w:t>
      </w:r>
      <w:r w:rsidRPr="00815F4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>одним</w:t>
      </w:r>
      <w:r w:rsidRPr="00815F4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661003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815F4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>ключевых</w:t>
      </w:r>
      <w:r w:rsidRPr="00815F4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>факторов,</w:t>
      </w:r>
      <w:r w:rsidRPr="00815F4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>влияющих</w:t>
      </w:r>
      <w:r w:rsidRPr="00815F4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pacing w:val="-2"/>
          <w:sz w:val="28"/>
          <w:szCs w:val="28"/>
        </w:rPr>
        <w:t xml:space="preserve">на </w:t>
      </w:r>
      <w:r w:rsidR="00CF48FC" w:rsidRPr="00815F49">
        <w:rPr>
          <w:rFonts w:ascii="Times New Roman" w:hAnsi="Times New Roman" w:cs="Times New Roman"/>
          <w:sz w:val="28"/>
          <w:szCs w:val="28"/>
        </w:rPr>
        <w:t>эффективность</w:t>
      </w:r>
      <w:r w:rsidRPr="00815F4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капитальных</w:t>
      </w:r>
      <w:r w:rsidRPr="00815F4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вложений</w:t>
      </w:r>
      <w:r w:rsidRPr="00815F4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и</w:t>
      </w:r>
      <w:r w:rsidRPr="00815F4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строительного</w:t>
      </w:r>
      <w:r w:rsidRPr="00815F4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прои</w:t>
      </w:r>
      <w:r w:rsidR="00CF48FC">
        <w:rPr>
          <w:rFonts w:ascii="Times New Roman" w:hAnsi="Times New Roman" w:cs="Times New Roman"/>
          <w:sz w:val="28"/>
          <w:szCs w:val="28"/>
        </w:rPr>
        <w:t>з</w:t>
      </w:r>
      <w:r w:rsidR="00CF48FC" w:rsidRPr="00815F49">
        <w:rPr>
          <w:rFonts w:ascii="Times New Roman" w:hAnsi="Times New Roman" w:cs="Times New Roman"/>
          <w:sz w:val="28"/>
          <w:szCs w:val="28"/>
        </w:rPr>
        <w:t>водства</w:t>
      </w:r>
      <w:r w:rsidRPr="00815F49">
        <w:rPr>
          <w:rFonts w:ascii="Times New Roman" w:hAnsi="Times New Roman" w:cs="Times New Roman"/>
          <w:sz w:val="28"/>
          <w:szCs w:val="28"/>
        </w:rPr>
        <w:t>.</w:t>
      </w:r>
      <w:r w:rsidRPr="00815F4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Для</w:t>
      </w:r>
      <w:r w:rsidRPr="00815F4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управления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продолжительност</w:t>
      </w:r>
      <w:r w:rsidR="00CF48FC">
        <w:rPr>
          <w:rFonts w:ascii="Times New Roman" w:hAnsi="Times New Roman" w:cs="Times New Roman"/>
          <w:sz w:val="28"/>
          <w:szCs w:val="28"/>
        </w:rPr>
        <w:t>и</w:t>
      </w:r>
      <w:r w:rsidRPr="00815F49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применяется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661003">
        <w:rPr>
          <w:rFonts w:ascii="Times New Roman" w:hAnsi="Times New Roman" w:cs="Times New Roman"/>
          <w:sz w:val="28"/>
          <w:szCs w:val="28"/>
        </w:rPr>
        <w:t>календарное планирование</w:t>
      </w:r>
      <w:r w:rsidRPr="00815F49">
        <w:rPr>
          <w:rFonts w:ascii="Times New Roman" w:hAnsi="Times New Roman" w:cs="Times New Roman"/>
          <w:sz w:val="28"/>
          <w:szCs w:val="28"/>
        </w:rPr>
        <w:t xml:space="preserve">. </w:t>
      </w:r>
      <w:r w:rsidR="00661003">
        <w:rPr>
          <w:rFonts w:ascii="Times New Roman" w:hAnsi="Times New Roman" w:cs="Times New Roman"/>
          <w:sz w:val="28"/>
          <w:szCs w:val="28"/>
        </w:rPr>
        <w:t>Календарный план определяет последовательность и взаимосвязь</w:t>
      </w:r>
      <w:r w:rsidR="000D570C">
        <w:rPr>
          <w:rFonts w:ascii="Times New Roman" w:hAnsi="Times New Roman" w:cs="Times New Roman"/>
          <w:sz w:val="28"/>
          <w:szCs w:val="28"/>
        </w:rPr>
        <w:t xml:space="preserve">, продолжительность и интенсивность работ, необходимость трудовых и технических, материальных и финансовых ресурсов. Без согласованной деятельности строительных организаций невозможен сам процесс строительства. </w:t>
      </w:r>
      <w:r w:rsidRPr="00815F49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продолжительностью</w:t>
      </w:r>
      <w:r w:rsidRPr="00815F49">
        <w:rPr>
          <w:rFonts w:ascii="Times New Roman" w:hAnsi="Times New Roman" w:cs="Times New Roman"/>
          <w:sz w:val="28"/>
          <w:szCs w:val="28"/>
        </w:rPr>
        <w:t xml:space="preserve"> проекта в целом и его отдельных этапов </w:t>
      </w:r>
      <w:r w:rsidR="000D570C">
        <w:rPr>
          <w:rFonts w:ascii="Times New Roman" w:hAnsi="Times New Roman" w:cs="Times New Roman"/>
          <w:sz w:val="28"/>
          <w:szCs w:val="28"/>
        </w:rPr>
        <w:t>заключается в</w:t>
      </w:r>
      <w:r w:rsidRPr="00815F49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0D570C">
        <w:rPr>
          <w:rFonts w:ascii="Times New Roman" w:hAnsi="Times New Roman" w:cs="Times New Roman"/>
          <w:sz w:val="28"/>
          <w:szCs w:val="28"/>
        </w:rPr>
        <w:t>и</w:t>
      </w:r>
      <w:r w:rsidRPr="00815F49">
        <w:rPr>
          <w:rFonts w:ascii="Times New Roman" w:hAnsi="Times New Roman" w:cs="Times New Roman"/>
          <w:sz w:val="28"/>
          <w:szCs w:val="28"/>
        </w:rPr>
        <w:t xml:space="preserve"> и контрол</w:t>
      </w:r>
      <w:r w:rsidR="000D570C">
        <w:rPr>
          <w:rFonts w:ascii="Times New Roman" w:hAnsi="Times New Roman" w:cs="Times New Roman"/>
          <w:sz w:val="28"/>
          <w:szCs w:val="28"/>
        </w:rPr>
        <w:t>е</w:t>
      </w:r>
      <w:r w:rsidRPr="00815F49">
        <w:rPr>
          <w:rFonts w:ascii="Times New Roman" w:hAnsi="Times New Roman" w:cs="Times New Roman"/>
          <w:sz w:val="28"/>
          <w:szCs w:val="28"/>
        </w:rPr>
        <w:t xml:space="preserve">. На </w:t>
      </w:r>
      <w:r w:rsidR="00CF48FC" w:rsidRPr="00815F49">
        <w:rPr>
          <w:rFonts w:ascii="Times New Roman" w:hAnsi="Times New Roman" w:cs="Times New Roman"/>
          <w:sz w:val="28"/>
          <w:szCs w:val="28"/>
        </w:rPr>
        <w:t>стадии</w:t>
      </w:r>
      <w:r w:rsidRPr="00815F49">
        <w:rPr>
          <w:rFonts w:ascii="Times New Roman" w:hAnsi="Times New Roman" w:cs="Times New Roman"/>
          <w:sz w:val="28"/>
          <w:szCs w:val="28"/>
        </w:rPr>
        <w:t xml:space="preserve"> планирования </w:t>
      </w:r>
      <w:r w:rsidR="00CF48FC" w:rsidRPr="00815F49">
        <w:rPr>
          <w:rFonts w:ascii="Times New Roman" w:hAnsi="Times New Roman" w:cs="Times New Roman"/>
          <w:sz w:val="28"/>
          <w:szCs w:val="28"/>
        </w:rPr>
        <w:t>составля</w:t>
      </w:r>
      <w:r w:rsidR="00CF48FC">
        <w:rPr>
          <w:rFonts w:ascii="Times New Roman" w:hAnsi="Times New Roman" w:cs="Times New Roman"/>
          <w:sz w:val="28"/>
          <w:szCs w:val="28"/>
        </w:rPr>
        <w:t>ют</w:t>
      </w:r>
      <w:r w:rsidR="00CE182D">
        <w:rPr>
          <w:rFonts w:ascii="Times New Roman" w:hAnsi="Times New Roman" w:cs="Times New Roman"/>
          <w:sz w:val="28"/>
          <w:szCs w:val="28"/>
        </w:rPr>
        <w:t xml:space="preserve"> номенклатуру </w:t>
      </w:r>
      <w:r w:rsidRPr="00815F49">
        <w:rPr>
          <w:rFonts w:ascii="Times New Roman" w:hAnsi="Times New Roman" w:cs="Times New Roman"/>
          <w:sz w:val="28"/>
          <w:szCs w:val="28"/>
        </w:rPr>
        <w:t xml:space="preserve">работ, </w:t>
      </w:r>
      <w:r w:rsidR="00CE182D">
        <w:rPr>
          <w:rFonts w:ascii="Times New Roman" w:hAnsi="Times New Roman" w:cs="Times New Roman"/>
          <w:sz w:val="28"/>
          <w:szCs w:val="28"/>
        </w:rPr>
        <w:t>подсчитывают их объемы, рассчитывают нормативную трудоемкость, выбирают методы выполнения СМР и средства механизации, определяют составы бригад и звеньев, технологическую последовательность</w:t>
      </w:r>
      <w:r w:rsidR="007D6A5B">
        <w:rPr>
          <w:rFonts w:ascii="Times New Roman" w:hAnsi="Times New Roman" w:cs="Times New Roman"/>
          <w:sz w:val="28"/>
          <w:szCs w:val="28"/>
        </w:rPr>
        <w:t xml:space="preserve"> выполнения работ, устанавливают число исполнителей и сменность, </w:t>
      </w:r>
      <w:r w:rsidRPr="00815F49">
        <w:rPr>
          <w:rFonts w:ascii="Times New Roman" w:hAnsi="Times New Roman" w:cs="Times New Roman"/>
          <w:sz w:val="28"/>
          <w:szCs w:val="28"/>
        </w:rPr>
        <w:t xml:space="preserve">определяют </w:t>
      </w:r>
      <w:r w:rsidR="00CF48FC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815F4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15F49">
        <w:rPr>
          <w:rFonts w:ascii="Times New Roman" w:hAnsi="Times New Roman" w:cs="Times New Roman"/>
          <w:sz w:val="28"/>
          <w:szCs w:val="28"/>
        </w:rPr>
        <w:t>работ</w:t>
      </w:r>
      <w:r w:rsidR="007D6A5B">
        <w:rPr>
          <w:rFonts w:ascii="Times New Roman" w:hAnsi="Times New Roman" w:cs="Times New Roman"/>
          <w:sz w:val="28"/>
          <w:szCs w:val="28"/>
        </w:rPr>
        <w:t xml:space="preserve"> и их взаимосвязь</w:t>
      </w:r>
      <w:r w:rsidRPr="00815F49">
        <w:rPr>
          <w:rFonts w:ascii="Times New Roman" w:hAnsi="Times New Roman" w:cs="Times New Roman"/>
          <w:sz w:val="28"/>
          <w:szCs w:val="28"/>
        </w:rPr>
        <w:t xml:space="preserve">, </w:t>
      </w:r>
      <w:r w:rsidR="00CF48FC" w:rsidRPr="00815F49">
        <w:rPr>
          <w:rFonts w:ascii="Times New Roman" w:hAnsi="Times New Roman" w:cs="Times New Roman"/>
          <w:sz w:val="28"/>
          <w:szCs w:val="28"/>
        </w:rPr>
        <w:t>составляют</w:t>
      </w:r>
      <w:r w:rsidRPr="00815F49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7D6A5B">
        <w:rPr>
          <w:rFonts w:ascii="Times New Roman" w:hAnsi="Times New Roman" w:cs="Times New Roman"/>
          <w:sz w:val="28"/>
          <w:szCs w:val="28"/>
        </w:rPr>
        <w:t xml:space="preserve"> про</w:t>
      </w:r>
      <w:r w:rsidR="00F73264">
        <w:rPr>
          <w:rFonts w:ascii="Times New Roman" w:hAnsi="Times New Roman" w:cs="Times New Roman"/>
          <w:sz w:val="28"/>
          <w:szCs w:val="28"/>
        </w:rPr>
        <w:t>и</w:t>
      </w:r>
      <w:r w:rsidR="007D6A5B">
        <w:rPr>
          <w:rFonts w:ascii="Times New Roman" w:hAnsi="Times New Roman" w:cs="Times New Roman"/>
          <w:sz w:val="28"/>
          <w:szCs w:val="28"/>
        </w:rPr>
        <w:t>зводства</w:t>
      </w:r>
      <w:r w:rsidRPr="00815F4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F6785">
        <w:rPr>
          <w:rFonts w:ascii="Times New Roman" w:hAnsi="Times New Roman" w:cs="Times New Roman"/>
          <w:sz w:val="28"/>
          <w:szCs w:val="28"/>
        </w:rPr>
        <w:t xml:space="preserve"> [3]</w:t>
      </w:r>
      <w:r w:rsidRPr="00815F49">
        <w:rPr>
          <w:rFonts w:ascii="Times New Roman" w:hAnsi="Times New Roman" w:cs="Times New Roman"/>
          <w:sz w:val="28"/>
          <w:szCs w:val="28"/>
        </w:rPr>
        <w:t xml:space="preserve">. </w:t>
      </w:r>
      <w:r w:rsidR="001543A5">
        <w:rPr>
          <w:rFonts w:ascii="Times New Roman" w:hAnsi="Times New Roman" w:cs="Times New Roman"/>
          <w:sz w:val="28"/>
          <w:szCs w:val="28"/>
        </w:rPr>
        <w:t xml:space="preserve">Расчетную продолжительность работ сравнивают с </w:t>
      </w:r>
      <w:r w:rsidR="001543A5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нормативной [5]. </w:t>
      </w:r>
      <w:r w:rsidRPr="00815F49">
        <w:rPr>
          <w:rFonts w:ascii="Times New Roman" w:hAnsi="Times New Roman" w:cs="Times New Roman"/>
          <w:sz w:val="28"/>
          <w:szCs w:val="28"/>
        </w:rPr>
        <w:t xml:space="preserve">На </w:t>
      </w:r>
      <w:r w:rsidR="00CF48FC" w:rsidRPr="00815F49">
        <w:rPr>
          <w:rFonts w:ascii="Times New Roman" w:hAnsi="Times New Roman" w:cs="Times New Roman"/>
          <w:sz w:val="28"/>
          <w:szCs w:val="28"/>
        </w:rPr>
        <w:t>стадии</w:t>
      </w:r>
      <w:r w:rsidRPr="00815F49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CF48FC" w:rsidRPr="00815F49">
        <w:rPr>
          <w:rFonts w:ascii="Times New Roman" w:hAnsi="Times New Roman" w:cs="Times New Roman"/>
          <w:sz w:val="28"/>
          <w:szCs w:val="28"/>
        </w:rPr>
        <w:t>осуществля</w:t>
      </w:r>
      <w:r w:rsidR="00CF48FC">
        <w:rPr>
          <w:rFonts w:ascii="Times New Roman" w:hAnsi="Times New Roman" w:cs="Times New Roman"/>
          <w:sz w:val="28"/>
          <w:szCs w:val="28"/>
        </w:rPr>
        <w:t>е</w:t>
      </w:r>
      <w:r w:rsidR="00CF48FC" w:rsidRPr="00815F49">
        <w:rPr>
          <w:rFonts w:ascii="Times New Roman" w:hAnsi="Times New Roman" w:cs="Times New Roman"/>
          <w:sz w:val="28"/>
          <w:szCs w:val="28"/>
        </w:rPr>
        <w:t>тся</w:t>
      </w:r>
      <w:r w:rsidRPr="00815F49">
        <w:rPr>
          <w:rFonts w:ascii="Times New Roman" w:hAnsi="Times New Roman" w:cs="Times New Roman"/>
          <w:sz w:val="28"/>
          <w:szCs w:val="28"/>
        </w:rPr>
        <w:t xml:space="preserve"> мониторинг и корректировка </w:t>
      </w:r>
      <w:r w:rsidR="007D6A5B">
        <w:rPr>
          <w:rFonts w:ascii="Times New Roman" w:hAnsi="Times New Roman" w:cs="Times New Roman"/>
          <w:sz w:val="28"/>
          <w:szCs w:val="28"/>
        </w:rPr>
        <w:t>сроков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7D6A5B">
        <w:rPr>
          <w:rFonts w:ascii="Times New Roman" w:hAnsi="Times New Roman" w:cs="Times New Roman"/>
          <w:sz w:val="28"/>
          <w:szCs w:val="28"/>
        </w:rPr>
        <w:t>выполнения стро</w:t>
      </w:r>
      <w:r w:rsidR="00F73264">
        <w:rPr>
          <w:rFonts w:ascii="Times New Roman" w:hAnsi="Times New Roman" w:cs="Times New Roman"/>
          <w:sz w:val="28"/>
          <w:szCs w:val="28"/>
        </w:rPr>
        <w:t xml:space="preserve">ительно-монтажных </w:t>
      </w:r>
      <w:r w:rsidRPr="00815F49">
        <w:rPr>
          <w:rFonts w:ascii="Times New Roman" w:hAnsi="Times New Roman" w:cs="Times New Roman"/>
          <w:sz w:val="28"/>
          <w:szCs w:val="28"/>
        </w:rPr>
        <w:t>работ</w:t>
      </w:r>
      <w:r w:rsidR="00F73264">
        <w:rPr>
          <w:rFonts w:ascii="Times New Roman" w:hAnsi="Times New Roman" w:cs="Times New Roman"/>
          <w:sz w:val="28"/>
          <w:szCs w:val="28"/>
        </w:rPr>
        <w:t xml:space="preserve"> и число исполнителей</w:t>
      </w:r>
      <w:r w:rsidRPr="00815F49">
        <w:rPr>
          <w:rFonts w:ascii="Times New Roman" w:hAnsi="Times New Roman" w:cs="Times New Roman"/>
          <w:sz w:val="28"/>
          <w:szCs w:val="28"/>
        </w:rPr>
        <w:t>.</w:t>
      </w:r>
    </w:p>
    <w:p w:rsidR="00815F49" w:rsidRDefault="00815F49" w:rsidP="00815F49">
      <w:pPr>
        <w:pStyle w:val="a3"/>
        <w:spacing w:line="244" w:lineRule="auto"/>
        <w:ind w:right="110"/>
        <w:rPr>
          <w:rFonts w:ascii="Times New Roman" w:hAnsi="Times New Roman" w:cs="Times New Roman"/>
          <w:sz w:val="28"/>
          <w:szCs w:val="28"/>
        </w:rPr>
      </w:pPr>
      <w:r w:rsidRPr="00815F49">
        <w:rPr>
          <w:rFonts w:ascii="Times New Roman" w:hAnsi="Times New Roman" w:cs="Times New Roman"/>
          <w:sz w:val="28"/>
          <w:szCs w:val="28"/>
        </w:rPr>
        <w:t xml:space="preserve">Календарное планирование </w:t>
      </w:r>
      <w:r w:rsidR="001D4EE7">
        <w:rPr>
          <w:rFonts w:ascii="Times New Roman" w:hAnsi="Times New Roman" w:cs="Times New Roman"/>
          <w:sz w:val="28"/>
          <w:szCs w:val="28"/>
        </w:rPr>
        <w:t>рассматривает</w:t>
      </w:r>
      <w:r w:rsidRPr="00815F49">
        <w:rPr>
          <w:rFonts w:ascii="Times New Roman" w:hAnsi="Times New Roman" w:cs="Times New Roman"/>
          <w:sz w:val="28"/>
          <w:szCs w:val="28"/>
        </w:rPr>
        <w:t xml:space="preserve"> ра</w:t>
      </w:r>
      <w:r w:rsidR="000D570C">
        <w:rPr>
          <w:rFonts w:ascii="Times New Roman" w:hAnsi="Times New Roman" w:cs="Times New Roman"/>
          <w:sz w:val="28"/>
          <w:szCs w:val="28"/>
        </w:rPr>
        <w:t>з</w:t>
      </w:r>
      <w:r w:rsidRPr="00815F49">
        <w:rPr>
          <w:rFonts w:ascii="Times New Roman" w:hAnsi="Times New Roman" w:cs="Times New Roman"/>
          <w:sz w:val="28"/>
          <w:szCs w:val="28"/>
        </w:rPr>
        <w:t xml:space="preserve">витие проекта во времени, подобно </w:t>
      </w:r>
      <w:r w:rsidR="00CF48FC" w:rsidRPr="00815F49">
        <w:rPr>
          <w:rFonts w:ascii="Times New Roman" w:hAnsi="Times New Roman" w:cs="Times New Roman"/>
          <w:sz w:val="28"/>
          <w:szCs w:val="28"/>
        </w:rPr>
        <w:t>тому</w:t>
      </w:r>
      <w:r w:rsidRPr="00815F49"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spellStart"/>
      <w:r w:rsidRPr="00815F49">
        <w:rPr>
          <w:rFonts w:ascii="Times New Roman" w:hAnsi="Times New Roman" w:cs="Times New Roman"/>
          <w:sz w:val="28"/>
          <w:szCs w:val="28"/>
        </w:rPr>
        <w:t>cтройг</w:t>
      </w:r>
      <w:bookmarkStart w:id="0" w:name="_GoBack"/>
      <w:bookmarkEnd w:id="0"/>
      <w:r w:rsidRPr="00815F49">
        <w:rPr>
          <w:rFonts w:ascii="Times New Roman" w:hAnsi="Times New Roman" w:cs="Times New Roman"/>
          <w:sz w:val="28"/>
          <w:szCs w:val="28"/>
        </w:rPr>
        <w:t>енплан</w:t>
      </w:r>
      <w:proofErr w:type="spellEnd"/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обеспечивает</w:t>
      </w:r>
      <w:r w:rsidRPr="00815F49">
        <w:rPr>
          <w:rFonts w:ascii="Times New Roman" w:hAnsi="Times New Roman" w:cs="Times New Roman"/>
          <w:sz w:val="28"/>
          <w:szCs w:val="28"/>
        </w:rPr>
        <w:t xml:space="preserve"> ра</w:t>
      </w:r>
      <w:r w:rsidR="000D570C">
        <w:rPr>
          <w:rFonts w:ascii="Times New Roman" w:hAnsi="Times New Roman" w:cs="Times New Roman"/>
          <w:sz w:val="28"/>
          <w:szCs w:val="28"/>
        </w:rPr>
        <w:t>з</w:t>
      </w:r>
      <w:r w:rsidRPr="00815F49">
        <w:rPr>
          <w:rFonts w:ascii="Times New Roman" w:hAnsi="Times New Roman" w:cs="Times New Roman"/>
          <w:sz w:val="28"/>
          <w:szCs w:val="28"/>
        </w:rPr>
        <w:t xml:space="preserve">витие проекта в </w:t>
      </w:r>
      <w:r w:rsidR="00CF48FC" w:rsidRPr="00815F49">
        <w:rPr>
          <w:rFonts w:ascii="Times New Roman" w:hAnsi="Times New Roman" w:cs="Times New Roman"/>
          <w:sz w:val="28"/>
          <w:szCs w:val="28"/>
        </w:rPr>
        <w:t>пространстве</w:t>
      </w:r>
      <w:r w:rsidRPr="00815F49">
        <w:rPr>
          <w:rFonts w:ascii="Times New Roman" w:hAnsi="Times New Roman" w:cs="Times New Roman"/>
          <w:sz w:val="28"/>
          <w:szCs w:val="28"/>
        </w:rPr>
        <w:t>. Календарн</w:t>
      </w:r>
      <w:r w:rsidR="001D4EE7">
        <w:rPr>
          <w:rFonts w:ascii="Times New Roman" w:hAnsi="Times New Roman" w:cs="Times New Roman"/>
          <w:sz w:val="28"/>
          <w:szCs w:val="28"/>
        </w:rPr>
        <w:t xml:space="preserve">ый </w:t>
      </w:r>
      <w:r w:rsidRPr="00815F49">
        <w:rPr>
          <w:rFonts w:ascii="Times New Roman" w:hAnsi="Times New Roman" w:cs="Times New Roman"/>
          <w:sz w:val="28"/>
          <w:szCs w:val="28"/>
        </w:rPr>
        <w:t>план</w:t>
      </w:r>
      <w:r w:rsidR="001D4EE7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815F4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24015">
        <w:rPr>
          <w:rFonts w:ascii="Times New Roman" w:hAnsi="Times New Roman" w:cs="Times New Roman"/>
          <w:spacing w:val="-9"/>
          <w:sz w:val="28"/>
          <w:szCs w:val="28"/>
        </w:rPr>
        <w:t>основным документом</w:t>
      </w:r>
      <w:r w:rsidR="001D4EE7">
        <w:rPr>
          <w:rFonts w:ascii="Times New Roman" w:hAnsi="Times New Roman" w:cs="Times New Roman"/>
          <w:spacing w:val="-9"/>
          <w:sz w:val="28"/>
          <w:szCs w:val="28"/>
        </w:rPr>
        <w:t xml:space="preserve">, по которому осуществляется </w:t>
      </w:r>
      <w:r w:rsidR="00D770BD">
        <w:rPr>
          <w:rFonts w:ascii="Times New Roman" w:hAnsi="Times New Roman" w:cs="Times New Roman"/>
          <w:spacing w:val="-9"/>
          <w:sz w:val="28"/>
          <w:szCs w:val="28"/>
        </w:rPr>
        <w:t>руководство</w:t>
      </w:r>
      <w:r w:rsidR="00F73264">
        <w:rPr>
          <w:rFonts w:ascii="Times New Roman" w:hAnsi="Times New Roman" w:cs="Times New Roman"/>
          <w:spacing w:val="-9"/>
          <w:sz w:val="28"/>
          <w:szCs w:val="28"/>
        </w:rPr>
        <w:t>,</w:t>
      </w:r>
      <w:r w:rsidR="00D770BD">
        <w:rPr>
          <w:rFonts w:ascii="Times New Roman" w:hAnsi="Times New Roman" w:cs="Times New Roman"/>
          <w:spacing w:val="-9"/>
          <w:sz w:val="28"/>
          <w:szCs w:val="28"/>
        </w:rPr>
        <w:t xml:space="preserve"> контроль за ходом СМР</w:t>
      </w:r>
      <w:r w:rsidR="00F73264">
        <w:rPr>
          <w:rFonts w:ascii="Times New Roman" w:hAnsi="Times New Roman" w:cs="Times New Roman"/>
          <w:spacing w:val="-9"/>
          <w:sz w:val="28"/>
          <w:szCs w:val="28"/>
        </w:rPr>
        <w:t xml:space="preserve"> и</w:t>
      </w:r>
      <w:r w:rsidR="00F73264" w:rsidRPr="00F73264">
        <w:rPr>
          <w:rFonts w:ascii="Times New Roman" w:hAnsi="Times New Roman" w:cs="Times New Roman"/>
          <w:sz w:val="28"/>
          <w:szCs w:val="28"/>
        </w:rPr>
        <w:t xml:space="preserve"> </w:t>
      </w:r>
      <w:r w:rsidR="00CF48FC" w:rsidRPr="00815F49">
        <w:rPr>
          <w:rFonts w:ascii="Times New Roman" w:hAnsi="Times New Roman" w:cs="Times New Roman"/>
          <w:sz w:val="28"/>
          <w:szCs w:val="28"/>
        </w:rPr>
        <w:t>расход</w:t>
      </w:r>
      <w:r w:rsidR="00CF48FC">
        <w:rPr>
          <w:rFonts w:ascii="Times New Roman" w:hAnsi="Times New Roman" w:cs="Times New Roman"/>
          <w:sz w:val="28"/>
          <w:szCs w:val="28"/>
        </w:rPr>
        <w:t>ом</w:t>
      </w:r>
      <w:r w:rsidR="00F73264" w:rsidRPr="00815F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48FC" w:rsidRPr="00815F49">
        <w:rPr>
          <w:rFonts w:ascii="Times New Roman" w:hAnsi="Times New Roman" w:cs="Times New Roman"/>
          <w:sz w:val="28"/>
          <w:szCs w:val="28"/>
        </w:rPr>
        <w:t>ресурсов</w:t>
      </w:r>
      <w:r w:rsidR="00D770BD">
        <w:rPr>
          <w:rFonts w:ascii="Times New Roman" w:hAnsi="Times New Roman" w:cs="Times New Roman"/>
          <w:spacing w:val="-9"/>
          <w:sz w:val="28"/>
          <w:szCs w:val="28"/>
        </w:rPr>
        <w:t xml:space="preserve">, </w:t>
      </w:r>
      <w:r w:rsidR="00A2401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D770BD">
        <w:rPr>
          <w:rFonts w:ascii="Times New Roman" w:hAnsi="Times New Roman" w:cs="Times New Roman"/>
          <w:spacing w:val="-9"/>
          <w:sz w:val="28"/>
          <w:szCs w:val="28"/>
        </w:rPr>
        <w:t>координируется</w:t>
      </w:r>
      <w:proofErr w:type="gramEnd"/>
      <w:r w:rsidR="00D770B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1543A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D770BD">
        <w:rPr>
          <w:rFonts w:ascii="Times New Roman" w:hAnsi="Times New Roman" w:cs="Times New Roman"/>
          <w:spacing w:val="-9"/>
          <w:sz w:val="28"/>
          <w:szCs w:val="28"/>
        </w:rPr>
        <w:t>работа субподрядных организаций</w:t>
      </w:r>
      <w:r w:rsidR="00F73264">
        <w:rPr>
          <w:rFonts w:ascii="Times New Roman" w:hAnsi="Times New Roman" w:cs="Times New Roman"/>
          <w:spacing w:val="-9"/>
          <w:sz w:val="28"/>
          <w:szCs w:val="28"/>
        </w:rPr>
        <w:t>.</w:t>
      </w:r>
      <w:r w:rsidRPr="00815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264" w:rsidRPr="00815F49" w:rsidRDefault="00F73264" w:rsidP="00815F49">
      <w:pPr>
        <w:pStyle w:val="a3"/>
        <w:spacing w:line="244" w:lineRule="auto"/>
        <w:ind w:right="1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рабо</w:t>
      </w:r>
      <w:r w:rsidR="008501E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, установленные в календарном плане, использу</w:t>
      </w:r>
      <w:r w:rsidR="008501E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в</w:t>
      </w:r>
      <w:r w:rsidR="00850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 исходных</w:t>
      </w:r>
      <w:r w:rsidR="008501E7">
        <w:rPr>
          <w:rFonts w:ascii="Times New Roman" w:hAnsi="Times New Roman" w:cs="Times New Roman"/>
          <w:sz w:val="28"/>
          <w:szCs w:val="28"/>
        </w:rPr>
        <w:t xml:space="preserve"> данных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1E7">
        <w:rPr>
          <w:rFonts w:ascii="Times New Roman" w:hAnsi="Times New Roman" w:cs="Times New Roman"/>
          <w:sz w:val="28"/>
          <w:szCs w:val="28"/>
        </w:rPr>
        <w:t>плановых документов: недельно-суточных графиков, сменных заданий и т.д.</w:t>
      </w:r>
      <w:r w:rsidR="004F6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70C" w:rsidRPr="007F352B" w:rsidRDefault="000D570C" w:rsidP="00A24015">
      <w:pPr>
        <w:pStyle w:val="a3"/>
        <w:spacing w:before="5" w:line="244" w:lineRule="auto"/>
        <w:ind w:left="0" w:right="115" w:firstLine="708"/>
        <w:rPr>
          <w:rFonts w:ascii="Times New Roman" w:hAnsi="Times New Roman" w:cs="Times New Roman"/>
          <w:sz w:val="28"/>
          <w:szCs w:val="28"/>
        </w:rPr>
      </w:pPr>
      <w:r w:rsidRPr="007F352B">
        <w:rPr>
          <w:rFonts w:ascii="Times New Roman" w:hAnsi="Times New Roman" w:cs="Times New Roman"/>
          <w:sz w:val="28"/>
          <w:szCs w:val="28"/>
        </w:rPr>
        <w:t xml:space="preserve">Управление сроками строительства является прямой </w:t>
      </w:r>
      <w:r w:rsidR="007F352B">
        <w:rPr>
          <w:rFonts w:ascii="Times New Roman" w:hAnsi="Times New Roman" w:cs="Times New Roman"/>
          <w:sz w:val="28"/>
          <w:szCs w:val="28"/>
        </w:rPr>
        <w:t>з</w:t>
      </w:r>
      <w:r w:rsidRPr="007F352B">
        <w:rPr>
          <w:rFonts w:ascii="Times New Roman" w:hAnsi="Times New Roman" w:cs="Times New Roman"/>
          <w:sz w:val="28"/>
          <w:szCs w:val="28"/>
        </w:rPr>
        <w:t>адачей руководителя любого ранга служб Зака</w:t>
      </w:r>
      <w:r w:rsidR="007F352B">
        <w:rPr>
          <w:rFonts w:ascii="Times New Roman" w:hAnsi="Times New Roman" w:cs="Times New Roman"/>
          <w:sz w:val="28"/>
          <w:szCs w:val="28"/>
        </w:rPr>
        <w:t>зчика</w:t>
      </w:r>
      <w:r w:rsidR="00A7057C">
        <w:rPr>
          <w:rFonts w:ascii="Times New Roman" w:hAnsi="Times New Roman" w:cs="Times New Roman"/>
          <w:sz w:val="28"/>
          <w:szCs w:val="28"/>
        </w:rPr>
        <w:t>,</w:t>
      </w:r>
      <w:r w:rsidR="007F352B">
        <w:rPr>
          <w:rFonts w:ascii="Times New Roman" w:hAnsi="Times New Roman" w:cs="Times New Roman"/>
          <w:sz w:val="28"/>
          <w:szCs w:val="28"/>
        </w:rPr>
        <w:t xml:space="preserve"> Генп</w:t>
      </w:r>
      <w:r w:rsidRPr="007F352B">
        <w:rPr>
          <w:rFonts w:ascii="Times New Roman" w:hAnsi="Times New Roman" w:cs="Times New Roman"/>
          <w:sz w:val="28"/>
          <w:szCs w:val="28"/>
        </w:rPr>
        <w:t>одрядчика</w:t>
      </w:r>
      <w:r w:rsidR="00A7057C">
        <w:rPr>
          <w:rFonts w:ascii="Times New Roman" w:hAnsi="Times New Roman" w:cs="Times New Roman"/>
          <w:sz w:val="28"/>
          <w:szCs w:val="28"/>
        </w:rPr>
        <w:t xml:space="preserve"> и Субподрядчика</w:t>
      </w:r>
      <w:r w:rsidRPr="007F352B">
        <w:rPr>
          <w:rFonts w:ascii="Times New Roman" w:hAnsi="Times New Roman" w:cs="Times New Roman"/>
          <w:sz w:val="28"/>
          <w:szCs w:val="28"/>
        </w:rPr>
        <w:t xml:space="preserve"> не</w:t>
      </w:r>
      <w:r w:rsidR="007F352B">
        <w:rPr>
          <w:rFonts w:ascii="Times New Roman" w:hAnsi="Times New Roman" w:cs="Times New Roman"/>
          <w:sz w:val="28"/>
          <w:szCs w:val="28"/>
        </w:rPr>
        <w:t>з</w:t>
      </w:r>
      <w:r w:rsidRPr="007F352B">
        <w:rPr>
          <w:rFonts w:ascii="Times New Roman" w:hAnsi="Times New Roman" w:cs="Times New Roman"/>
          <w:sz w:val="28"/>
          <w:szCs w:val="28"/>
        </w:rPr>
        <w:t>ависимо от масштаба и вида строительства</w:t>
      </w:r>
      <w:r w:rsidR="00C321CE">
        <w:rPr>
          <w:rFonts w:ascii="Times New Roman" w:hAnsi="Times New Roman" w:cs="Times New Roman"/>
          <w:sz w:val="28"/>
          <w:szCs w:val="28"/>
        </w:rPr>
        <w:t xml:space="preserve"> [1]</w:t>
      </w:r>
      <w:r w:rsidR="007F352B">
        <w:rPr>
          <w:rFonts w:ascii="Times New Roman" w:hAnsi="Times New Roman" w:cs="Times New Roman"/>
          <w:sz w:val="28"/>
          <w:szCs w:val="28"/>
        </w:rPr>
        <w:t>.</w:t>
      </w:r>
      <w:r w:rsidRPr="007F352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При</w:t>
      </w:r>
      <w:r w:rsidRPr="007F352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этом</w:t>
      </w:r>
      <w:r w:rsidRPr="007F35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в</w:t>
      </w:r>
      <w:r w:rsidRPr="007F35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сферу</w:t>
      </w:r>
      <w:r w:rsidRPr="007F352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управления</w:t>
      </w:r>
      <w:r w:rsidRPr="007F35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попадает</w:t>
      </w:r>
      <w:r w:rsidRPr="007F35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целый</w:t>
      </w:r>
      <w:r w:rsidRPr="007F352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ряд</w:t>
      </w:r>
      <w:r w:rsidRPr="007F352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вопросов,</w:t>
      </w:r>
      <w:r w:rsidRPr="007F35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финансовое</w:t>
      </w:r>
      <w:r w:rsidRPr="007F352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7F352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ресурсное</w:t>
      </w:r>
      <w:r w:rsidRPr="007F352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планирование,</w:t>
      </w:r>
      <w:r w:rsidRPr="007F352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контроль</w:t>
      </w:r>
      <w:r w:rsidRPr="007F352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сроков</w:t>
      </w:r>
      <w:r w:rsidR="00A7057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выполнения</w:t>
      </w:r>
      <w:r w:rsidRPr="007F352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 xml:space="preserve">работ, корректировку технологии и последовательности работ. При управлении сроками может </w:t>
      </w:r>
      <w:r w:rsidRPr="007F352B">
        <w:rPr>
          <w:rFonts w:ascii="Times New Roman" w:hAnsi="Times New Roman" w:cs="Times New Roman"/>
          <w:sz w:val="28"/>
          <w:szCs w:val="28"/>
        </w:rPr>
        <w:t xml:space="preserve">меняться потребление ресурсов и </w:t>
      </w:r>
      <w:r w:rsidR="007F352B">
        <w:rPr>
          <w:rFonts w:ascii="Times New Roman" w:hAnsi="Times New Roman" w:cs="Times New Roman"/>
          <w:sz w:val="28"/>
          <w:szCs w:val="28"/>
        </w:rPr>
        <w:t>з</w:t>
      </w:r>
      <w:r w:rsidRPr="007F352B">
        <w:rPr>
          <w:rFonts w:ascii="Times New Roman" w:hAnsi="Times New Roman" w:cs="Times New Roman"/>
          <w:sz w:val="28"/>
          <w:szCs w:val="28"/>
        </w:rPr>
        <w:t xml:space="preserve">атраты на строительство. При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корректировке</w:t>
      </w:r>
      <w:r w:rsidRPr="007F35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сроков</w:t>
      </w:r>
      <w:r w:rsidRPr="007F35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строительства</w:t>
      </w:r>
      <w:r w:rsidRPr="007F35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теоретически</w:t>
      </w:r>
      <w:r w:rsidRPr="007F35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может</w:t>
      </w:r>
      <w:r w:rsidRPr="007F35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быть</w:t>
      </w:r>
      <w:r w:rsidRPr="007F35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выгодно</w:t>
      </w:r>
      <w:r w:rsidRPr="007F35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как</w:t>
      </w:r>
      <w:r w:rsidRPr="007F35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 xml:space="preserve">уменьшение, </w:t>
      </w:r>
      <w:r w:rsidRPr="007F352B">
        <w:rPr>
          <w:rFonts w:ascii="Times New Roman" w:hAnsi="Times New Roman" w:cs="Times New Roman"/>
          <w:sz w:val="28"/>
          <w:szCs w:val="28"/>
        </w:rPr>
        <w:t>так и увеличение продолжительности</w:t>
      </w:r>
      <w:r w:rsidR="00A7057C">
        <w:rPr>
          <w:rFonts w:ascii="Times New Roman" w:hAnsi="Times New Roman" w:cs="Times New Roman"/>
          <w:sz w:val="28"/>
          <w:szCs w:val="28"/>
        </w:rPr>
        <w:t xml:space="preserve"> (без срыва контрактных сроков)</w:t>
      </w:r>
      <w:r w:rsidRPr="007F352B">
        <w:rPr>
          <w:rFonts w:ascii="Times New Roman" w:hAnsi="Times New Roman" w:cs="Times New Roman"/>
          <w:sz w:val="28"/>
          <w:szCs w:val="28"/>
        </w:rPr>
        <w:t xml:space="preserve">, поскольку есть факторы, улучшающие </w:t>
      </w:r>
      <w:proofErr w:type="spellStart"/>
      <w:r w:rsidRPr="007F352B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="00A24015">
        <w:rPr>
          <w:rFonts w:ascii="Times New Roman" w:hAnsi="Times New Roman" w:cs="Times New Roman"/>
          <w:sz w:val="28"/>
          <w:szCs w:val="28"/>
        </w:rPr>
        <w:t xml:space="preserve"> </w:t>
      </w:r>
      <w:r w:rsidR="00A24015">
        <w:rPr>
          <w:rFonts w:ascii="Times New Roman" w:hAnsi="Times New Roman" w:cs="Times New Roman"/>
          <w:w w:val="160"/>
          <w:sz w:val="28"/>
          <w:szCs w:val="28"/>
        </w:rPr>
        <w:t xml:space="preserve">-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экономические</w:t>
      </w:r>
      <w:r w:rsidRPr="007F352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пока</w:t>
      </w:r>
      <w:r w:rsidR="007F352B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атели,</w:t>
      </w:r>
      <w:r w:rsidRPr="007F35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как</w:t>
      </w:r>
      <w:r w:rsidRPr="007F352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F352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том,</w:t>
      </w:r>
      <w:r w:rsidRPr="007F35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так</w:t>
      </w:r>
      <w:r w:rsidRPr="007F35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7F352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F352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другом</w:t>
      </w:r>
      <w:r w:rsidRPr="007F352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случае.</w:t>
      </w:r>
      <w:r w:rsidRPr="007F35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Например,</w:t>
      </w:r>
      <w:r w:rsidRPr="007F35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при</w:t>
      </w:r>
      <w:r w:rsidRPr="007F352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сокращении продолжительности</w:t>
      </w:r>
      <w:r w:rsidRPr="007F35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строительства</w:t>
      </w:r>
      <w:r w:rsidRPr="007F35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>сокращаются накладные</w:t>
      </w:r>
      <w:r w:rsidRPr="007F35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 xml:space="preserve">расходы, уменьшается риск </w:t>
      </w:r>
      <w:r w:rsidRPr="007F352B">
        <w:rPr>
          <w:rFonts w:ascii="Times New Roman" w:hAnsi="Times New Roman" w:cs="Times New Roman"/>
          <w:sz w:val="28"/>
          <w:szCs w:val="28"/>
        </w:rPr>
        <w:t>невыполнения договорных обя</w:t>
      </w:r>
      <w:r w:rsidR="007F352B">
        <w:rPr>
          <w:rFonts w:ascii="Times New Roman" w:hAnsi="Times New Roman" w:cs="Times New Roman"/>
          <w:sz w:val="28"/>
          <w:szCs w:val="28"/>
        </w:rPr>
        <w:t>з</w:t>
      </w:r>
      <w:r w:rsidRPr="007F352B">
        <w:rPr>
          <w:rFonts w:ascii="Times New Roman" w:hAnsi="Times New Roman" w:cs="Times New Roman"/>
          <w:sz w:val="28"/>
          <w:szCs w:val="28"/>
        </w:rPr>
        <w:t>ательств, а при увеличении продолжительности строительства</w:t>
      </w:r>
      <w:r w:rsidRPr="007F352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сокращаются необходимый</w:t>
      </w:r>
      <w:r w:rsidRPr="007F352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объем</w:t>
      </w:r>
      <w:r w:rsidRPr="007F352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временных</w:t>
      </w:r>
      <w:r w:rsidRPr="007F35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сооружений</w:t>
      </w:r>
      <w:r w:rsidRPr="007F352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и</w:t>
      </w:r>
      <w:r w:rsidRPr="007F352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количество одновременно привлекаемых</w:t>
      </w:r>
      <w:r w:rsidRPr="007F352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352B">
        <w:rPr>
          <w:rFonts w:ascii="Times New Roman" w:hAnsi="Times New Roman" w:cs="Times New Roman"/>
          <w:sz w:val="28"/>
          <w:szCs w:val="28"/>
        </w:rPr>
        <w:t>работников на площадке.</w:t>
      </w:r>
    </w:p>
    <w:p w:rsidR="00A7057C" w:rsidRDefault="000D570C" w:rsidP="000D570C">
      <w:pPr>
        <w:pStyle w:val="a3"/>
        <w:spacing w:before="14" w:line="242" w:lineRule="auto"/>
        <w:ind w:right="107"/>
        <w:rPr>
          <w:rFonts w:ascii="Times New Roman" w:hAnsi="Times New Roman" w:cs="Times New Roman"/>
          <w:sz w:val="28"/>
          <w:szCs w:val="28"/>
        </w:rPr>
      </w:pPr>
      <w:r w:rsidRPr="00A7057C">
        <w:rPr>
          <w:rFonts w:ascii="Times New Roman" w:hAnsi="Times New Roman" w:cs="Times New Roman"/>
          <w:spacing w:val="-6"/>
          <w:sz w:val="28"/>
          <w:szCs w:val="28"/>
        </w:rPr>
        <w:t xml:space="preserve">Важной </w:t>
      </w:r>
      <w:r w:rsidR="00A7057C">
        <w:rPr>
          <w:rFonts w:ascii="Times New Roman" w:hAnsi="Times New Roman" w:cs="Times New Roman"/>
          <w:spacing w:val="-6"/>
          <w:sz w:val="28"/>
          <w:szCs w:val="28"/>
        </w:rPr>
        <w:t>з</w:t>
      </w:r>
      <w:r w:rsidRPr="00A7057C">
        <w:rPr>
          <w:rFonts w:ascii="Times New Roman" w:hAnsi="Times New Roman" w:cs="Times New Roman"/>
          <w:spacing w:val="-6"/>
          <w:sz w:val="28"/>
          <w:szCs w:val="28"/>
        </w:rPr>
        <w:t>адачей календарного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6"/>
          <w:sz w:val="28"/>
          <w:szCs w:val="28"/>
        </w:rPr>
        <w:t>планирования является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6"/>
          <w:sz w:val="28"/>
          <w:szCs w:val="28"/>
        </w:rPr>
        <w:t xml:space="preserve">оптимальное распределение работ между субподрядчиками со своевременной подготовкой фронта </w:t>
      </w:r>
      <w:r w:rsidRPr="00A7057C">
        <w:rPr>
          <w:rFonts w:ascii="Times New Roman" w:hAnsi="Times New Roman" w:cs="Times New Roman"/>
          <w:sz w:val="28"/>
          <w:szCs w:val="28"/>
        </w:rPr>
        <w:t>работ, в</w:t>
      </w:r>
      <w:r w:rsidR="00A7057C">
        <w:rPr>
          <w:rFonts w:ascii="Times New Roman" w:hAnsi="Times New Roman" w:cs="Times New Roman"/>
          <w:sz w:val="28"/>
          <w:szCs w:val="28"/>
        </w:rPr>
        <w:t>з</w:t>
      </w:r>
      <w:r w:rsidRPr="00A7057C">
        <w:rPr>
          <w:rFonts w:ascii="Times New Roman" w:hAnsi="Times New Roman" w:cs="Times New Roman"/>
          <w:sz w:val="28"/>
          <w:szCs w:val="28"/>
        </w:rPr>
        <w:t>аимной увя</w:t>
      </w:r>
      <w:r w:rsidR="00A7057C">
        <w:rPr>
          <w:rFonts w:ascii="Times New Roman" w:hAnsi="Times New Roman" w:cs="Times New Roman"/>
          <w:sz w:val="28"/>
          <w:szCs w:val="28"/>
        </w:rPr>
        <w:t>з</w:t>
      </w:r>
      <w:r w:rsidRPr="00A7057C">
        <w:rPr>
          <w:rFonts w:ascii="Times New Roman" w:hAnsi="Times New Roman" w:cs="Times New Roman"/>
          <w:sz w:val="28"/>
          <w:szCs w:val="28"/>
        </w:rPr>
        <w:t>кой прои</w:t>
      </w:r>
      <w:r w:rsidR="00A7057C">
        <w:rPr>
          <w:rFonts w:ascii="Times New Roman" w:hAnsi="Times New Roman" w:cs="Times New Roman"/>
          <w:sz w:val="28"/>
          <w:szCs w:val="28"/>
        </w:rPr>
        <w:t>з</w:t>
      </w:r>
      <w:r w:rsidRPr="00A7057C">
        <w:rPr>
          <w:rFonts w:ascii="Times New Roman" w:hAnsi="Times New Roman" w:cs="Times New Roman"/>
          <w:sz w:val="28"/>
          <w:szCs w:val="28"/>
        </w:rPr>
        <w:t>водственной деятельности, установлением сдаточных этапов. При этом приходится устанавливать</w:t>
      </w:r>
      <w:r w:rsidRPr="00A7057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сроков</w:t>
      </w:r>
      <w:r w:rsidRPr="00A7057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выполнения</w:t>
      </w:r>
      <w:r w:rsidRPr="00A7057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A7057C">
        <w:rPr>
          <w:rFonts w:ascii="Times New Roman" w:hAnsi="Times New Roman" w:cs="Times New Roman"/>
          <w:spacing w:val="-8"/>
          <w:sz w:val="28"/>
          <w:szCs w:val="28"/>
        </w:rPr>
        <w:t>раз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нородных</w:t>
      </w:r>
      <w:r w:rsidRPr="00A7057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работ,</w:t>
      </w:r>
      <w:r w:rsidRPr="00A7057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со</w:t>
      </w:r>
      <w:r w:rsidR="00A7057C">
        <w:rPr>
          <w:rFonts w:ascii="Times New Roman" w:hAnsi="Times New Roman" w:cs="Times New Roman"/>
          <w:spacing w:val="-8"/>
          <w:sz w:val="28"/>
          <w:szCs w:val="28"/>
        </w:rPr>
        <w:t>з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давать</w:t>
      </w:r>
      <w:r w:rsidRPr="00A7057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ре</w:t>
      </w:r>
      <w:r w:rsidR="00A7057C">
        <w:rPr>
          <w:rFonts w:ascii="Times New Roman" w:hAnsi="Times New Roman" w:cs="Times New Roman"/>
          <w:spacing w:val="-8"/>
          <w:sz w:val="28"/>
          <w:szCs w:val="28"/>
        </w:rPr>
        <w:t>з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ервы,</w:t>
      </w:r>
      <w:r w:rsidRPr="00A7057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как</w:t>
      </w:r>
      <w:r w:rsidRPr="00A7057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по</w:t>
      </w:r>
      <w:r w:rsidRPr="00A7057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прои</w:t>
      </w:r>
      <w:r w:rsidR="00A7057C">
        <w:rPr>
          <w:rFonts w:ascii="Times New Roman" w:hAnsi="Times New Roman" w:cs="Times New Roman"/>
          <w:spacing w:val="-8"/>
          <w:sz w:val="28"/>
          <w:szCs w:val="28"/>
        </w:rPr>
        <w:t>з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>водительности,</w:t>
      </w:r>
      <w:r w:rsidRPr="00A7057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057C">
        <w:rPr>
          <w:rFonts w:ascii="Times New Roman" w:hAnsi="Times New Roman" w:cs="Times New Roman"/>
          <w:spacing w:val="-8"/>
          <w:sz w:val="28"/>
          <w:szCs w:val="28"/>
        </w:rPr>
        <w:t xml:space="preserve">так </w:t>
      </w:r>
      <w:r w:rsidRPr="00A7057C">
        <w:rPr>
          <w:rFonts w:ascii="Times New Roman" w:hAnsi="Times New Roman" w:cs="Times New Roman"/>
          <w:sz w:val="28"/>
          <w:szCs w:val="28"/>
        </w:rPr>
        <w:t xml:space="preserve">и по времени </w:t>
      </w:r>
      <w:r w:rsidR="00A7057C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A7057C">
        <w:rPr>
          <w:rFonts w:ascii="Times New Roman" w:hAnsi="Times New Roman" w:cs="Times New Roman"/>
          <w:sz w:val="28"/>
          <w:szCs w:val="28"/>
        </w:rPr>
        <w:t xml:space="preserve">работ. </w:t>
      </w:r>
    </w:p>
    <w:p w:rsidR="00C16924" w:rsidRPr="00C16924" w:rsidRDefault="00C16924" w:rsidP="00C16924">
      <w:pPr>
        <w:pStyle w:val="a3"/>
        <w:spacing w:line="244" w:lineRule="auto"/>
        <w:ind w:right="118"/>
        <w:rPr>
          <w:rFonts w:ascii="Times New Roman" w:hAnsi="Times New Roman" w:cs="Times New Roman"/>
          <w:sz w:val="28"/>
          <w:szCs w:val="28"/>
        </w:rPr>
      </w:pPr>
      <w:r w:rsidRPr="00C16924">
        <w:rPr>
          <w:rFonts w:ascii="Times New Roman" w:hAnsi="Times New Roman" w:cs="Times New Roman"/>
          <w:sz w:val="28"/>
          <w:szCs w:val="28"/>
        </w:rPr>
        <w:t>Календарные планы строительства могут быть составлены в табличной форме, в виде циклограмм и линейных графиков («ленточных» диаграмм).</w:t>
      </w:r>
    </w:p>
    <w:p w:rsidR="00C16924" w:rsidRPr="00C16924" w:rsidRDefault="00C16924" w:rsidP="00C16924">
      <w:pPr>
        <w:pStyle w:val="a3"/>
        <w:spacing w:line="242" w:lineRule="auto"/>
        <w:ind w:right="113"/>
        <w:rPr>
          <w:rFonts w:ascii="Times New Roman" w:hAnsi="Times New Roman" w:cs="Times New Roman"/>
          <w:sz w:val="28"/>
          <w:szCs w:val="28"/>
        </w:rPr>
      </w:pPr>
      <w:r w:rsidRPr="00C16924">
        <w:rPr>
          <w:rFonts w:ascii="Times New Roman" w:hAnsi="Times New Roman" w:cs="Times New Roman"/>
          <w:sz w:val="28"/>
          <w:szCs w:val="28"/>
        </w:rPr>
        <w:t>В табличной форме календарный план исполь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16924">
        <w:rPr>
          <w:rFonts w:ascii="Times New Roman" w:hAnsi="Times New Roman" w:cs="Times New Roman"/>
          <w:sz w:val="28"/>
          <w:szCs w:val="28"/>
        </w:rPr>
        <w:t>уется обычно в проектах органи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16924">
        <w:rPr>
          <w:rFonts w:ascii="Times New Roman" w:hAnsi="Times New Roman" w:cs="Times New Roman"/>
          <w:sz w:val="28"/>
          <w:szCs w:val="28"/>
        </w:rPr>
        <w:t>ации строительства и в плановых документах для расчета финансирования строительства, распределения объемов работ и расхода материалов по периодам строительства. В то же время табличная форма может быть исполь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16924">
        <w:rPr>
          <w:rFonts w:ascii="Times New Roman" w:hAnsi="Times New Roman" w:cs="Times New Roman"/>
          <w:sz w:val="28"/>
          <w:szCs w:val="28"/>
        </w:rPr>
        <w:t xml:space="preserve">ована и для описания технологической последовательности работ (табл. 1), либо </w:t>
      </w:r>
      <w:r>
        <w:rPr>
          <w:rFonts w:ascii="Times New Roman" w:hAnsi="Times New Roman" w:cs="Times New Roman"/>
          <w:sz w:val="28"/>
          <w:szCs w:val="28"/>
        </w:rPr>
        <w:t xml:space="preserve">в проектах производства работ </w:t>
      </w:r>
      <w:r w:rsidRPr="00C16924">
        <w:rPr>
          <w:rFonts w:ascii="Times New Roman" w:hAnsi="Times New Roman" w:cs="Times New Roman"/>
          <w:sz w:val="28"/>
          <w:szCs w:val="28"/>
        </w:rPr>
        <w:t>в виде левой части линейного графика.</w:t>
      </w:r>
    </w:p>
    <w:p w:rsidR="00C16924" w:rsidRPr="00C16924" w:rsidRDefault="00C16924" w:rsidP="00C16924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16924" w:rsidRDefault="00C16924" w:rsidP="00C16924">
      <w:pPr>
        <w:pStyle w:val="a3"/>
        <w:spacing w:after="2"/>
        <w:ind w:left="52" w:right="52" w:firstLine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C16924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Pr="00C1692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6924">
        <w:rPr>
          <w:rFonts w:ascii="Times New Roman" w:hAnsi="Times New Roman" w:cs="Times New Roman"/>
          <w:sz w:val="28"/>
          <w:szCs w:val="28"/>
        </w:rPr>
        <w:t>1</w:t>
      </w:r>
      <w:r w:rsidRPr="00C1692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16924">
        <w:rPr>
          <w:rFonts w:ascii="Times New Roman" w:hAnsi="Times New Roman" w:cs="Times New Roman"/>
          <w:sz w:val="28"/>
          <w:szCs w:val="28"/>
        </w:rPr>
        <w:t>–</w:t>
      </w:r>
      <w:r w:rsidRPr="00C1692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16924">
        <w:rPr>
          <w:rFonts w:ascii="Times New Roman" w:hAnsi="Times New Roman" w:cs="Times New Roman"/>
          <w:sz w:val="28"/>
          <w:szCs w:val="28"/>
        </w:rPr>
        <w:t>Календарный</w:t>
      </w:r>
      <w:r w:rsidRPr="00C1692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16924">
        <w:rPr>
          <w:rFonts w:ascii="Times New Roman" w:hAnsi="Times New Roman" w:cs="Times New Roman"/>
          <w:sz w:val="28"/>
          <w:szCs w:val="28"/>
        </w:rPr>
        <w:t>план</w:t>
      </w:r>
      <w:r w:rsidRPr="00C1692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16924">
        <w:rPr>
          <w:rFonts w:ascii="Times New Roman" w:hAnsi="Times New Roman" w:cs="Times New Roman"/>
          <w:sz w:val="28"/>
          <w:szCs w:val="28"/>
        </w:rPr>
        <w:t>в</w:t>
      </w:r>
      <w:r w:rsidRPr="00C1692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C16924">
        <w:rPr>
          <w:rFonts w:ascii="Times New Roman" w:hAnsi="Times New Roman" w:cs="Times New Roman"/>
          <w:sz w:val="28"/>
          <w:szCs w:val="28"/>
        </w:rPr>
        <w:t>табличной</w:t>
      </w:r>
      <w:r w:rsidRPr="00C1692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6924">
        <w:rPr>
          <w:rFonts w:ascii="Times New Roman" w:hAnsi="Times New Roman" w:cs="Times New Roman"/>
          <w:spacing w:val="-2"/>
          <w:sz w:val="28"/>
          <w:szCs w:val="28"/>
        </w:rPr>
        <w:t>форме</w:t>
      </w:r>
    </w:p>
    <w:p w:rsidR="00C16924" w:rsidRPr="00C16924" w:rsidRDefault="00C16924" w:rsidP="00C16924">
      <w:pPr>
        <w:pStyle w:val="a3"/>
        <w:spacing w:after="2"/>
        <w:ind w:left="52" w:right="5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706"/>
        <w:gridCol w:w="851"/>
        <w:gridCol w:w="850"/>
        <w:gridCol w:w="850"/>
        <w:gridCol w:w="850"/>
        <w:gridCol w:w="1008"/>
        <w:gridCol w:w="785"/>
        <w:gridCol w:w="898"/>
        <w:gridCol w:w="566"/>
        <w:gridCol w:w="424"/>
        <w:gridCol w:w="424"/>
      </w:tblGrid>
      <w:tr w:rsidR="00C16924" w:rsidRPr="00C16924" w:rsidTr="002478BF">
        <w:trPr>
          <w:trHeight w:val="1158"/>
        </w:trPr>
        <w:tc>
          <w:tcPr>
            <w:tcW w:w="850" w:type="dxa"/>
            <w:vMerge w:val="restart"/>
            <w:textDirection w:val="btLr"/>
          </w:tcPr>
          <w:p w:rsidR="00C16924" w:rsidRPr="00C16924" w:rsidRDefault="00C16924" w:rsidP="002478BF">
            <w:pPr>
              <w:pStyle w:val="TableParagraph"/>
              <w:spacing w:before="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6924" w:rsidRPr="00C16924" w:rsidRDefault="00C16924" w:rsidP="002478BF">
            <w:pPr>
              <w:pStyle w:val="TableParagraph"/>
              <w:spacing w:before="1"/>
              <w:ind w:left="21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C1692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557" w:type="dxa"/>
            <w:gridSpan w:val="2"/>
            <w:textDirection w:val="btLr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spacing w:before="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spacing w:line="249" w:lineRule="auto"/>
              <w:ind w:left="280" w:right="212" w:hanging="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</w:t>
            </w:r>
            <w:proofErr w:type="spellEnd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700" w:type="dxa"/>
            <w:gridSpan w:val="2"/>
            <w:textDirection w:val="btLr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Машины</w:t>
            </w:r>
            <w:proofErr w:type="spellEnd"/>
          </w:p>
        </w:tc>
        <w:tc>
          <w:tcPr>
            <w:tcW w:w="850" w:type="dxa"/>
            <w:vMerge w:val="restart"/>
            <w:textDirection w:val="btLr"/>
          </w:tcPr>
          <w:p w:rsidR="00C16924" w:rsidRPr="00C16924" w:rsidRDefault="00C16924" w:rsidP="002478BF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spacing w:before="1"/>
              <w:ind w:lef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3атраты</w:t>
            </w:r>
            <w:r w:rsidRPr="00C169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трyда</w:t>
            </w:r>
            <w:proofErr w:type="spellEnd"/>
            <w:r w:rsidRPr="00C1692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чел-</w:t>
            </w:r>
            <w:r w:rsidRPr="00C169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дн</w:t>
            </w:r>
            <w:proofErr w:type="spellEnd"/>
          </w:p>
        </w:tc>
        <w:tc>
          <w:tcPr>
            <w:tcW w:w="1008" w:type="dxa"/>
            <w:vMerge w:val="restart"/>
            <w:textDirection w:val="btLr"/>
          </w:tcPr>
          <w:p w:rsidR="00C16924" w:rsidRPr="00C16924" w:rsidRDefault="00C16924" w:rsidP="002478BF">
            <w:pPr>
              <w:pStyle w:val="TableParagraph"/>
              <w:spacing w:before="245" w:line="252" w:lineRule="auto"/>
              <w:ind w:left="1060" w:right="234" w:hanging="82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Продолжительность</w:t>
            </w:r>
            <w:proofErr w:type="spellEnd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785" w:type="dxa"/>
            <w:vMerge w:val="restart"/>
            <w:textDirection w:val="btLr"/>
          </w:tcPr>
          <w:p w:rsidR="00C16924" w:rsidRPr="00C16924" w:rsidRDefault="00C16924" w:rsidP="002478BF">
            <w:pPr>
              <w:pStyle w:val="TableParagraph"/>
              <w:spacing w:before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spacing w:before="1"/>
              <w:ind w:left="4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</w:t>
            </w:r>
            <w:proofErr w:type="spellEnd"/>
            <w:r w:rsidRPr="00C169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смен</w:t>
            </w:r>
            <w:proofErr w:type="spellEnd"/>
          </w:p>
        </w:tc>
        <w:tc>
          <w:tcPr>
            <w:tcW w:w="898" w:type="dxa"/>
            <w:vMerge w:val="restart"/>
            <w:textDirection w:val="btLr"/>
          </w:tcPr>
          <w:p w:rsidR="00C16924" w:rsidRPr="00C16924" w:rsidRDefault="00C16924" w:rsidP="002478BF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proofErr w:type="spellEnd"/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proofErr w:type="spellEnd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сменy</w:t>
            </w:r>
            <w:proofErr w:type="spellEnd"/>
          </w:p>
        </w:tc>
        <w:tc>
          <w:tcPr>
            <w:tcW w:w="566" w:type="dxa"/>
            <w:vMerge w:val="restart"/>
            <w:textDirection w:val="btLr"/>
          </w:tcPr>
          <w:p w:rsidR="00C16924" w:rsidRPr="00C16924" w:rsidRDefault="00C16924" w:rsidP="002478BF">
            <w:pPr>
              <w:pStyle w:val="TableParagraph"/>
              <w:spacing w:before="157"/>
              <w:ind w:left="4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proofErr w:type="spellEnd"/>
            <w:r w:rsidRPr="00C169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бригады</w:t>
            </w:r>
            <w:proofErr w:type="spellEnd"/>
          </w:p>
        </w:tc>
        <w:tc>
          <w:tcPr>
            <w:tcW w:w="848" w:type="dxa"/>
            <w:gridSpan w:val="2"/>
            <w:textDirection w:val="btLr"/>
          </w:tcPr>
          <w:p w:rsidR="00C16924" w:rsidRPr="00C16924" w:rsidRDefault="00C16924" w:rsidP="002478BF">
            <w:pPr>
              <w:pStyle w:val="TableParagraph"/>
              <w:spacing w:before="169" w:line="249" w:lineRule="auto"/>
              <w:ind w:left="280" w:hanging="8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График</w:t>
            </w:r>
            <w:proofErr w:type="spellEnd"/>
            <w:r w:rsidRPr="00C169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</w:t>
            </w:r>
            <w:proofErr w:type="spellEnd"/>
          </w:p>
        </w:tc>
      </w:tr>
      <w:tr w:rsidR="00C16924" w:rsidRPr="00C16924" w:rsidTr="002478BF">
        <w:trPr>
          <w:trHeight w:val="1449"/>
        </w:trPr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16924" w:rsidRPr="00C16924" w:rsidRDefault="00C16924" w:rsidP="00247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extDirection w:val="btLr"/>
          </w:tcPr>
          <w:p w:rsidR="00C16924" w:rsidRPr="00C16924" w:rsidRDefault="00C16924" w:rsidP="00C16924">
            <w:pPr>
              <w:pStyle w:val="TableParagraph"/>
              <w:spacing w:before="96" w:line="252" w:lineRule="auto"/>
              <w:ind w:left="170" w:right="161" w:firstLin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единица</w:t>
            </w:r>
            <w:proofErr w:type="spellEnd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69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proofErr w:type="spellStart"/>
            <w:r w:rsidRPr="00C169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мерения</w:t>
            </w:r>
            <w:proofErr w:type="spellEnd"/>
          </w:p>
        </w:tc>
        <w:tc>
          <w:tcPr>
            <w:tcW w:w="851" w:type="dxa"/>
            <w:textDirection w:val="btLr"/>
          </w:tcPr>
          <w:p w:rsidR="00C16924" w:rsidRPr="00C16924" w:rsidRDefault="00C16924" w:rsidP="002478BF">
            <w:pPr>
              <w:pStyle w:val="TableParagraph"/>
              <w:spacing w:before="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850" w:type="dxa"/>
            <w:textDirection w:val="btLr"/>
          </w:tcPr>
          <w:p w:rsidR="00C16924" w:rsidRPr="00C16924" w:rsidRDefault="00C16924" w:rsidP="002478BF">
            <w:pPr>
              <w:pStyle w:val="TableParagraph"/>
              <w:spacing w:before="166" w:line="249" w:lineRule="auto"/>
              <w:ind w:left="479" w:right="179" w:hanging="29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</w:t>
            </w:r>
            <w:proofErr w:type="spellEnd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C169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850" w:type="dxa"/>
            <w:textDirection w:val="btLr"/>
          </w:tcPr>
          <w:p w:rsidR="00C16924" w:rsidRPr="00C16924" w:rsidRDefault="00C16924" w:rsidP="002478BF">
            <w:pPr>
              <w:pStyle w:val="TableParagraph"/>
              <w:spacing w:before="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24" w:rsidRPr="00C16924" w:rsidRDefault="00C16924" w:rsidP="002478BF">
            <w:pPr>
              <w:pStyle w:val="TableParagraph"/>
              <w:spacing w:before="1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9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16924" w:rsidRPr="00C16924" w:rsidRDefault="00C16924" w:rsidP="00247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  <w:textDirection w:val="btLr"/>
          </w:tcPr>
          <w:p w:rsidR="00C16924" w:rsidRPr="00C16924" w:rsidRDefault="00C16924" w:rsidP="00247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  <w:textDirection w:val="btLr"/>
          </w:tcPr>
          <w:p w:rsidR="00C16924" w:rsidRPr="00C16924" w:rsidRDefault="00C16924" w:rsidP="00247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  <w:textDirection w:val="btLr"/>
          </w:tcPr>
          <w:p w:rsidR="00C16924" w:rsidRPr="00C16924" w:rsidRDefault="00C16924" w:rsidP="00247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C16924" w:rsidRPr="00C16924" w:rsidRDefault="00C16924" w:rsidP="00247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924" w:rsidRPr="00C16924" w:rsidTr="002478BF">
        <w:trPr>
          <w:trHeight w:val="280"/>
        </w:trPr>
        <w:tc>
          <w:tcPr>
            <w:tcW w:w="850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6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08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85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98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66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4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4" w:type="dxa"/>
          </w:tcPr>
          <w:p w:rsidR="00C16924" w:rsidRPr="00C16924" w:rsidRDefault="00C16924" w:rsidP="00C1692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69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C16924" w:rsidRPr="00C16924" w:rsidTr="002478BF">
        <w:trPr>
          <w:trHeight w:val="253"/>
        </w:trPr>
        <w:tc>
          <w:tcPr>
            <w:tcW w:w="850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C16924" w:rsidRPr="00C16924" w:rsidRDefault="00C16924" w:rsidP="002478B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6924" w:rsidRDefault="00C16924" w:rsidP="000D570C">
      <w:pPr>
        <w:pStyle w:val="a3"/>
        <w:spacing w:before="14" w:line="242" w:lineRule="auto"/>
        <w:ind w:right="107"/>
        <w:rPr>
          <w:rFonts w:ascii="Times New Roman" w:hAnsi="Times New Roman" w:cs="Times New Roman"/>
          <w:sz w:val="28"/>
          <w:szCs w:val="28"/>
        </w:rPr>
      </w:pPr>
    </w:p>
    <w:p w:rsidR="00782EF1" w:rsidRDefault="00782EF1" w:rsidP="00782EF1">
      <w:pPr>
        <w:pStyle w:val="a3"/>
        <w:spacing w:before="14" w:line="242" w:lineRule="auto"/>
        <w:ind w:right="107" w:firstLine="5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составления календарного </w:t>
      </w:r>
      <w:r w:rsidR="00EA6996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строят графики движения рабочих</w:t>
      </w:r>
      <w:r w:rsidR="00EA699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996">
        <w:rPr>
          <w:rFonts w:ascii="Times New Roman" w:hAnsi="Times New Roman" w:cs="Times New Roman"/>
          <w:sz w:val="28"/>
          <w:szCs w:val="28"/>
        </w:rPr>
        <w:t>движения основных машин</w:t>
      </w:r>
      <w:r w:rsidR="00C16924">
        <w:rPr>
          <w:rFonts w:ascii="Times New Roman" w:hAnsi="Times New Roman" w:cs="Times New Roman"/>
          <w:sz w:val="28"/>
          <w:szCs w:val="28"/>
        </w:rPr>
        <w:t>,</w:t>
      </w:r>
      <w:r w:rsidR="00EA6996">
        <w:rPr>
          <w:rFonts w:ascii="Times New Roman" w:hAnsi="Times New Roman" w:cs="Times New Roman"/>
          <w:sz w:val="28"/>
          <w:szCs w:val="28"/>
        </w:rPr>
        <w:t xml:space="preserve"> суммированием количества работающих и машин каждый день на всех работах.</w:t>
      </w:r>
    </w:p>
    <w:p w:rsidR="00EA6996" w:rsidRDefault="000D570C" w:rsidP="00EA6996">
      <w:pPr>
        <w:pStyle w:val="a3"/>
        <w:spacing w:before="14" w:line="242" w:lineRule="auto"/>
        <w:ind w:right="107" w:firstLine="590"/>
        <w:rPr>
          <w:rFonts w:ascii="Times New Roman" w:hAnsi="Times New Roman" w:cs="Times New Roman"/>
          <w:sz w:val="28"/>
          <w:szCs w:val="28"/>
        </w:rPr>
      </w:pPr>
      <w:r w:rsidRPr="00A7057C">
        <w:rPr>
          <w:rFonts w:ascii="Times New Roman" w:hAnsi="Times New Roman" w:cs="Times New Roman"/>
          <w:sz w:val="28"/>
          <w:szCs w:val="28"/>
        </w:rPr>
        <w:t xml:space="preserve">При постановке </w:t>
      </w:r>
      <w:r w:rsidR="00A7057C">
        <w:rPr>
          <w:rFonts w:ascii="Times New Roman" w:hAnsi="Times New Roman" w:cs="Times New Roman"/>
          <w:sz w:val="28"/>
          <w:szCs w:val="28"/>
        </w:rPr>
        <w:t>з</w:t>
      </w:r>
      <w:r w:rsidR="00C321CE">
        <w:rPr>
          <w:rFonts w:ascii="Times New Roman" w:hAnsi="Times New Roman" w:cs="Times New Roman"/>
          <w:sz w:val="28"/>
          <w:szCs w:val="28"/>
        </w:rPr>
        <w:t>адачи выявления оптимального</w:t>
      </w:r>
      <w:r w:rsidR="00782E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2EF1">
        <w:rPr>
          <w:rFonts w:ascii="Times New Roman" w:hAnsi="Times New Roman" w:cs="Times New Roman"/>
          <w:sz w:val="28"/>
          <w:szCs w:val="28"/>
        </w:rPr>
        <w:t xml:space="preserve">календарного </w:t>
      </w:r>
      <w:r w:rsidR="00C321CE">
        <w:rPr>
          <w:rFonts w:ascii="Times New Roman" w:hAnsi="Times New Roman" w:cs="Times New Roman"/>
          <w:sz w:val="28"/>
          <w:szCs w:val="28"/>
        </w:rPr>
        <w:t xml:space="preserve"> </w:t>
      </w:r>
      <w:r w:rsidR="00782EF1">
        <w:rPr>
          <w:rFonts w:ascii="Times New Roman" w:hAnsi="Times New Roman" w:cs="Times New Roman"/>
          <w:spacing w:val="-2"/>
          <w:sz w:val="28"/>
          <w:szCs w:val="28"/>
        </w:rPr>
        <w:t>графика</w:t>
      </w:r>
      <w:proofErr w:type="gramEnd"/>
      <w:r w:rsidR="00C16924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782EF1">
        <w:rPr>
          <w:rFonts w:ascii="Times New Roman" w:hAnsi="Times New Roman" w:cs="Times New Roman"/>
          <w:spacing w:val="-2"/>
          <w:sz w:val="28"/>
          <w:szCs w:val="28"/>
        </w:rPr>
        <w:t xml:space="preserve"> возникает вопрос о критериях оценки качества разрабатываемых планов </w:t>
      </w:r>
      <w:r w:rsidR="00C321CE">
        <w:rPr>
          <w:rFonts w:ascii="Times New Roman" w:hAnsi="Times New Roman" w:cs="Times New Roman"/>
          <w:sz w:val="28"/>
          <w:szCs w:val="28"/>
        </w:rPr>
        <w:t>[</w:t>
      </w:r>
      <w:r w:rsidR="00782EF1">
        <w:rPr>
          <w:rFonts w:ascii="Times New Roman" w:hAnsi="Times New Roman" w:cs="Times New Roman"/>
          <w:sz w:val="28"/>
          <w:szCs w:val="28"/>
        </w:rPr>
        <w:t>2</w:t>
      </w:r>
      <w:r w:rsidR="00C321CE">
        <w:rPr>
          <w:rFonts w:ascii="Times New Roman" w:hAnsi="Times New Roman" w:cs="Times New Roman"/>
          <w:sz w:val="28"/>
          <w:szCs w:val="28"/>
        </w:rPr>
        <w:t>]</w:t>
      </w:r>
      <w:r w:rsidRPr="00A7057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A7057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EA699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EA6996">
        <w:rPr>
          <w:rFonts w:ascii="Times New Roman" w:hAnsi="Times New Roman" w:cs="Times New Roman"/>
          <w:sz w:val="28"/>
          <w:szCs w:val="28"/>
        </w:rPr>
        <w:t>Качество построения календарного графика оценивается по коэффициенту неравномерности движения рабочих [</w:t>
      </w:r>
      <w:r w:rsidR="004F6785">
        <w:rPr>
          <w:rFonts w:ascii="Times New Roman" w:hAnsi="Times New Roman" w:cs="Times New Roman"/>
          <w:sz w:val="28"/>
          <w:szCs w:val="28"/>
        </w:rPr>
        <w:t>4</w:t>
      </w:r>
      <w:r w:rsidR="00EA6996">
        <w:rPr>
          <w:rFonts w:ascii="Times New Roman" w:hAnsi="Times New Roman" w:cs="Times New Roman"/>
          <w:sz w:val="28"/>
          <w:szCs w:val="28"/>
        </w:rPr>
        <w:t>] К</w:t>
      </w:r>
      <w:r w:rsidR="00807FEE" w:rsidRPr="00807FEE">
        <w:rPr>
          <w:rFonts w:ascii="Times New Roman" w:hAnsi="Times New Roman" w:cs="Times New Roman"/>
        </w:rPr>
        <w:t>н</w:t>
      </w:r>
      <w:r w:rsidR="00EA6996">
        <w:rPr>
          <w:rFonts w:ascii="Times New Roman" w:hAnsi="Times New Roman" w:cs="Times New Roman"/>
          <w:sz w:val="28"/>
          <w:szCs w:val="28"/>
        </w:rPr>
        <w:t>.</w:t>
      </w:r>
    </w:p>
    <w:p w:rsidR="00807FEE" w:rsidRDefault="00CF48FC" w:rsidP="00807FEE">
      <w:pPr>
        <w:pStyle w:val="a3"/>
        <w:spacing w:before="14" w:line="242" w:lineRule="auto"/>
        <w:ind w:right="107" w:firstLine="5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07FEE">
        <w:rPr>
          <w:rFonts w:ascii="Times New Roman" w:hAnsi="Times New Roman" w:cs="Times New Roman"/>
        </w:rPr>
        <w:t>н.</w:t>
      </w:r>
      <w:r w:rsidR="00807FEE">
        <w:rPr>
          <w:rFonts w:ascii="Times New Roman" w:hAnsi="Times New Roman" w:cs="Times New Roman"/>
        </w:rPr>
        <w:t xml:space="preserve"> = </w:t>
      </w:r>
      <w:proofErr w:type="spellStart"/>
      <w:r w:rsidR="00807FEE" w:rsidRPr="00807FEE">
        <w:rPr>
          <w:rFonts w:ascii="Times New Roman" w:hAnsi="Times New Roman" w:cs="Times New Roman"/>
          <w:sz w:val="28"/>
          <w:szCs w:val="28"/>
        </w:rPr>
        <w:t>N</w:t>
      </w:r>
      <w:r w:rsidR="00807FEE">
        <w:rPr>
          <w:rFonts w:ascii="Times New Roman" w:hAnsi="Times New Roman" w:cs="Times New Roman"/>
        </w:rPr>
        <w:t>max</w:t>
      </w:r>
      <w:proofErr w:type="spellEnd"/>
      <w:r w:rsidR="00807FEE">
        <w:rPr>
          <w:rFonts w:ascii="Times New Roman" w:hAnsi="Times New Roman" w:cs="Times New Roman"/>
        </w:rPr>
        <w:t xml:space="preserve"> / </w:t>
      </w:r>
      <w:proofErr w:type="spellStart"/>
      <w:r w:rsidR="00807FEE" w:rsidRPr="00807FEE">
        <w:rPr>
          <w:rFonts w:ascii="Times New Roman" w:hAnsi="Times New Roman" w:cs="Times New Roman"/>
          <w:sz w:val="28"/>
          <w:szCs w:val="28"/>
        </w:rPr>
        <w:t>N</w:t>
      </w:r>
      <w:r w:rsidR="00807FEE">
        <w:rPr>
          <w:rFonts w:ascii="Times New Roman" w:hAnsi="Times New Roman" w:cs="Times New Roman"/>
        </w:rPr>
        <w:t>ср</w:t>
      </w:r>
      <w:proofErr w:type="spellEnd"/>
      <w:r w:rsidR="00807FEE" w:rsidRPr="00E16DA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7FEE" w:rsidRPr="00E16DA7">
        <w:rPr>
          <w:rFonts w:ascii="Times New Roman" w:hAnsi="Times New Roman" w:cs="Times New Roman"/>
          <w:sz w:val="28"/>
          <w:szCs w:val="28"/>
        </w:rPr>
        <w:t>&lt; 1</w:t>
      </w:r>
      <w:proofErr w:type="gramEnd"/>
      <w:r w:rsidR="00807FEE" w:rsidRPr="00E16DA7">
        <w:rPr>
          <w:rFonts w:ascii="Times New Roman" w:hAnsi="Times New Roman" w:cs="Times New Roman"/>
          <w:sz w:val="28"/>
          <w:szCs w:val="28"/>
        </w:rPr>
        <w:t>,5</w:t>
      </w:r>
      <w:r w:rsidR="00807FEE">
        <w:rPr>
          <w:rFonts w:ascii="Times New Roman" w:hAnsi="Times New Roman" w:cs="Times New Roman"/>
        </w:rPr>
        <w:t xml:space="preserve"> </w:t>
      </w:r>
      <w:r w:rsidR="00807FEE" w:rsidRPr="00807FEE">
        <w:rPr>
          <w:rFonts w:ascii="Times New Roman" w:hAnsi="Times New Roman" w:cs="Times New Roman"/>
          <w:sz w:val="28"/>
          <w:szCs w:val="28"/>
        </w:rPr>
        <w:t>(1)</w:t>
      </w:r>
    </w:p>
    <w:p w:rsidR="00807FEE" w:rsidRDefault="00807FEE" w:rsidP="00807FEE">
      <w:pPr>
        <w:pStyle w:val="a3"/>
        <w:spacing w:before="14" w:line="242" w:lineRule="auto"/>
        <w:ind w:right="10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07FEE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FEE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</w:rPr>
        <w:t>max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807FEE">
        <w:rPr>
          <w:rFonts w:ascii="Times New Roman" w:hAnsi="Times New Roman" w:cs="Times New Roman"/>
          <w:sz w:val="28"/>
          <w:szCs w:val="28"/>
        </w:rPr>
        <w:t>максимальное количество рабочих в смену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строительстве;</w:t>
      </w:r>
    </w:p>
    <w:p w:rsidR="00807FEE" w:rsidRDefault="00807FEE" w:rsidP="00807FEE">
      <w:pPr>
        <w:pStyle w:val="a3"/>
        <w:spacing w:before="14" w:line="242" w:lineRule="auto"/>
        <w:ind w:right="10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807FEE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</w:rPr>
        <w:t>ср</w:t>
      </w:r>
      <w:proofErr w:type="spellEnd"/>
      <w:r>
        <w:rPr>
          <w:rFonts w:ascii="Times New Roman" w:hAnsi="Times New Roman" w:cs="Times New Roman"/>
        </w:rPr>
        <w:t xml:space="preserve">. </w:t>
      </w:r>
      <w:r w:rsidR="00A2653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A2653D" w:rsidRPr="00A2653D">
        <w:rPr>
          <w:rFonts w:ascii="Times New Roman" w:hAnsi="Times New Roman" w:cs="Times New Roman"/>
          <w:sz w:val="28"/>
          <w:szCs w:val="28"/>
        </w:rPr>
        <w:t>среднее количество рабочих в</w:t>
      </w:r>
      <w:r w:rsidR="00A2653D">
        <w:rPr>
          <w:rFonts w:ascii="Times New Roman" w:hAnsi="Times New Roman" w:cs="Times New Roman"/>
          <w:sz w:val="28"/>
          <w:szCs w:val="28"/>
        </w:rPr>
        <w:t xml:space="preserve"> смену;</w:t>
      </w:r>
    </w:p>
    <w:p w:rsidR="00A2653D" w:rsidRDefault="00A2653D" w:rsidP="00A2653D">
      <w:pPr>
        <w:pStyle w:val="a3"/>
        <w:spacing w:before="14" w:line="242" w:lineRule="auto"/>
        <w:ind w:right="107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FEE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</w:rPr>
        <w:t>ср</w:t>
      </w:r>
      <w:proofErr w:type="spellEnd"/>
      <w:r>
        <w:rPr>
          <w:rFonts w:ascii="Times New Roman" w:hAnsi="Times New Roman" w:cs="Times New Roman"/>
        </w:rPr>
        <w:t xml:space="preserve">. = </w:t>
      </w:r>
      <w:r w:rsidRPr="00A2653D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 / Т (2)</w:t>
      </w:r>
    </w:p>
    <w:p w:rsidR="00A2653D" w:rsidRDefault="00A2653D" w:rsidP="00A2653D">
      <w:pPr>
        <w:pStyle w:val="a3"/>
        <w:spacing w:before="14" w:line="242" w:lineRule="auto"/>
        <w:ind w:right="10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A2653D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 – сумма трудозатрат (графа 6 таблицы 1), чел-дней;</w:t>
      </w:r>
    </w:p>
    <w:p w:rsidR="00A2653D" w:rsidRPr="00A2653D" w:rsidRDefault="00A2653D" w:rsidP="00A2653D">
      <w:pPr>
        <w:pStyle w:val="a3"/>
        <w:spacing w:before="14" w:line="242" w:lineRule="auto"/>
        <w:ind w:right="10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 – продолжительность строительства по графику, дней</w:t>
      </w:r>
      <w:r w:rsidR="00C16924">
        <w:rPr>
          <w:rFonts w:ascii="Times New Roman" w:hAnsi="Times New Roman" w:cs="Times New Roman"/>
          <w:sz w:val="28"/>
          <w:szCs w:val="28"/>
        </w:rPr>
        <w:t>.</w:t>
      </w:r>
    </w:p>
    <w:p w:rsidR="00E16DA7" w:rsidRPr="00E16DA7" w:rsidRDefault="00E16DA7" w:rsidP="00E16DA7">
      <w:pPr>
        <w:pStyle w:val="a3"/>
        <w:spacing w:before="81" w:line="242" w:lineRule="auto"/>
        <w:ind w:right="110"/>
        <w:rPr>
          <w:rFonts w:ascii="Times New Roman" w:hAnsi="Times New Roman" w:cs="Times New Roman"/>
          <w:sz w:val="28"/>
          <w:szCs w:val="28"/>
        </w:rPr>
      </w:pPr>
      <w:r w:rsidRPr="00E16DA7">
        <w:rPr>
          <w:rFonts w:ascii="Times New Roman" w:hAnsi="Times New Roman" w:cs="Times New Roman"/>
          <w:sz w:val="28"/>
          <w:szCs w:val="28"/>
        </w:rPr>
        <w:t>Для</w:t>
      </w:r>
      <w:r w:rsidRPr="00E16DA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составления</w:t>
      </w:r>
      <w:r w:rsidRPr="00E16DA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графиков</w:t>
      </w:r>
      <w:r w:rsidRPr="00E16DA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выполнения</w:t>
      </w:r>
      <w:r w:rsidRPr="00E16DA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работ</w:t>
      </w:r>
      <w:r w:rsidRPr="00E16DA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на</w:t>
      </w:r>
      <w:r w:rsidRPr="00E16DA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>личных</w:t>
      </w:r>
      <w:r w:rsidRPr="00E16DA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стадиях</w:t>
      </w:r>
      <w:r w:rsidRPr="00E16DA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16DA7">
        <w:rPr>
          <w:rFonts w:ascii="Times New Roman" w:hAnsi="Times New Roman" w:cs="Times New Roman"/>
          <w:sz w:val="28"/>
          <w:szCs w:val="28"/>
        </w:rPr>
        <w:t>подготовки прои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 xml:space="preserve">водства и на стадии строительства </w:t>
      </w:r>
      <w:r w:rsidR="00663E59">
        <w:rPr>
          <w:rFonts w:ascii="Times New Roman" w:hAnsi="Times New Roman" w:cs="Times New Roman"/>
          <w:sz w:val="28"/>
          <w:szCs w:val="28"/>
        </w:rPr>
        <w:t>используют</w:t>
      </w:r>
      <w:r w:rsidRPr="00E16DA7">
        <w:rPr>
          <w:rFonts w:ascii="Times New Roman" w:hAnsi="Times New Roman" w:cs="Times New Roman"/>
          <w:sz w:val="28"/>
          <w:szCs w:val="28"/>
        </w:rPr>
        <w:t xml:space="preserve"> методы расчета сетевых графиков. Одним 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 xml:space="preserve"> современных методов 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 xml:space="preserve">работки календарных планов является </w:t>
      </w:r>
      <w:r w:rsidR="00663E59">
        <w:rPr>
          <w:rFonts w:ascii="Times New Roman" w:hAnsi="Times New Roman" w:cs="Times New Roman"/>
          <w:sz w:val="28"/>
          <w:szCs w:val="28"/>
        </w:rPr>
        <w:t>применение электронных программ.</w:t>
      </w:r>
      <w:r w:rsidRPr="00E16DA7">
        <w:rPr>
          <w:rFonts w:ascii="Times New Roman" w:hAnsi="Times New Roman" w:cs="Times New Roman"/>
          <w:sz w:val="28"/>
          <w:szCs w:val="28"/>
        </w:rPr>
        <w:t xml:space="preserve"> При этом исходные данные представляются не фиксированными, а вероятностными величинами. На математической модели строительства объекта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>адают во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>можные отклонения исходных параметров сроков поставок, прои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>водительности труда, обра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>ования и исправления дефектов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6DA7">
        <w:rPr>
          <w:rFonts w:ascii="Times New Roman" w:hAnsi="Times New Roman" w:cs="Times New Roman"/>
          <w:sz w:val="28"/>
          <w:szCs w:val="28"/>
        </w:rPr>
        <w:t xml:space="preserve"> метеорологических условий и др. B ре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>ультате многократных расчетов 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>личных сочетаний параметров с исполь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16DA7">
        <w:rPr>
          <w:rFonts w:ascii="Times New Roman" w:hAnsi="Times New Roman" w:cs="Times New Roman"/>
          <w:sz w:val="28"/>
          <w:szCs w:val="28"/>
        </w:rPr>
        <w:t xml:space="preserve">ованием </w:t>
      </w:r>
      <w:r>
        <w:rPr>
          <w:rFonts w:ascii="Times New Roman" w:hAnsi="Times New Roman" w:cs="Times New Roman"/>
          <w:sz w:val="28"/>
          <w:szCs w:val="28"/>
        </w:rPr>
        <w:t>электронных программ</w:t>
      </w:r>
      <w:r w:rsidRPr="00E16DA7">
        <w:rPr>
          <w:rFonts w:ascii="Times New Roman" w:hAnsi="Times New Roman" w:cs="Times New Roman"/>
          <w:sz w:val="28"/>
          <w:szCs w:val="28"/>
        </w:rPr>
        <w:t xml:space="preserve"> получают 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16DA7">
        <w:rPr>
          <w:rFonts w:ascii="Times New Roman" w:hAnsi="Times New Roman" w:cs="Times New Roman"/>
          <w:sz w:val="28"/>
          <w:szCs w:val="28"/>
        </w:rPr>
        <w:t xml:space="preserve"> окончания строительства. </w:t>
      </w:r>
    </w:p>
    <w:p w:rsidR="00E16DA7" w:rsidRPr="00A24015" w:rsidRDefault="00E16DA7" w:rsidP="00E16DA7">
      <w:pPr>
        <w:pStyle w:val="a3"/>
        <w:spacing w:before="22" w:line="242" w:lineRule="auto"/>
        <w:ind w:right="111"/>
        <w:rPr>
          <w:rFonts w:ascii="Times New Roman" w:hAnsi="Times New Roman" w:cs="Times New Roman"/>
          <w:sz w:val="28"/>
          <w:szCs w:val="28"/>
        </w:rPr>
      </w:pPr>
      <w:r w:rsidRPr="00A24015">
        <w:rPr>
          <w:rFonts w:ascii="Times New Roman" w:hAnsi="Times New Roman" w:cs="Times New Roman"/>
          <w:sz w:val="28"/>
          <w:szCs w:val="28"/>
        </w:rPr>
        <w:t>Календарный</w:t>
      </w:r>
      <w:r w:rsidRPr="00A2401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план</w:t>
      </w:r>
      <w:r w:rsidRPr="00A2401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является</w:t>
      </w:r>
      <w:r w:rsidRPr="00A2401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инструментом</w:t>
      </w:r>
      <w:r w:rsidRPr="00A2401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управления</w:t>
      </w:r>
      <w:r w:rsidRPr="00A2401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на</w:t>
      </w:r>
      <w:r w:rsidRPr="00A2401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ра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личных</w:t>
      </w:r>
      <w:r w:rsidRPr="00A2401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уровнях.</w:t>
      </w:r>
      <w:r w:rsidRPr="00A2401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 xml:space="preserve">B 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частности,</w:t>
      </w:r>
      <w:r w:rsidRPr="00A2401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руководство</w:t>
      </w:r>
      <w:r w:rsidRPr="00A2401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технического</w:t>
      </w:r>
      <w:r w:rsidRPr="00A2401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Зака</w:t>
      </w:r>
      <w:r w:rsidR="00A24015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чика</w:t>
      </w:r>
      <w:r w:rsidRPr="00A2401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2401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24015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одрядных</w:t>
      </w:r>
      <w:r w:rsidRPr="00A2401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органи</w:t>
      </w:r>
      <w:r w:rsidR="00A24015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>аций</w:t>
      </w:r>
      <w:r w:rsidRPr="00A2401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pacing w:val="-2"/>
          <w:sz w:val="28"/>
          <w:szCs w:val="28"/>
        </w:rPr>
        <w:t xml:space="preserve">интересуется </w:t>
      </w:r>
      <w:r w:rsidRPr="00A24015">
        <w:rPr>
          <w:rFonts w:ascii="Times New Roman" w:hAnsi="Times New Roman" w:cs="Times New Roman"/>
          <w:sz w:val="28"/>
          <w:szCs w:val="28"/>
        </w:rPr>
        <w:t>общим уровнем опережения или отставания от планового графика, предполагаемым сроком окончания строительства. Руководство среднего уровня интересует ход работ на отдельных объектах, так как они ра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 xml:space="preserve">рабатывают конкретные мероприятия по компенсации 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амеченного отставания</w:t>
      </w:r>
      <w:r w:rsidR="00163508">
        <w:rPr>
          <w:rFonts w:ascii="Times New Roman" w:hAnsi="Times New Roman" w:cs="Times New Roman"/>
          <w:sz w:val="28"/>
          <w:szCs w:val="28"/>
        </w:rPr>
        <w:t xml:space="preserve"> [4]</w:t>
      </w:r>
      <w:r w:rsidRPr="00A24015">
        <w:rPr>
          <w:rFonts w:ascii="Times New Roman" w:hAnsi="Times New Roman" w:cs="Times New Roman"/>
          <w:sz w:val="28"/>
          <w:szCs w:val="28"/>
        </w:rPr>
        <w:t xml:space="preserve">. Они должны иметь определенный арсенал </w:t>
      </w:r>
      <w:r w:rsidRPr="00A24015">
        <w:rPr>
          <w:rFonts w:ascii="Times New Roman" w:hAnsi="Times New Roman" w:cs="Times New Roman"/>
          <w:sz w:val="28"/>
          <w:szCs w:val="28"/>
        </w:rPr>
        <w:lastRenderedPageBreak/>
        <w:t xml:space="preserve">средств для перераспределения </w:t>
      </w:r>
      <w:r w:rsidR="00A24015">
        <w:rPr>
          <w:rFonts w:ascii="Times New Roman" w:hAnsi="Times New Roman" w:cs="Times New Roman"/>
          <w:sz w:val="28"/>
          <w:szCs w:val="28"/>
        </w:rPr>
        <w:t xml:space="preserve">материальных, технических и людских </w:t>
      </w:r>
      <w:r w:rsidRPr="00A24015">
        <w:rPr>
          <w:rFonts w:ascii="Times New Roman" w:hAnsi="Times New Roman" w:cs="Times New Roman"/>
          <w:sz w:val="28"/>
          <w:szCs w:val="28"/>
        </w:rPr>
        <w:t>ресурсов, ре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ервов принятия мер к поставщикам и смежникам. Руководителю следует понимать, что только «накачки» подчиненных дают обычно слабый ре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ультат, как правило, отставание происходит не и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-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а нежелания выполнить работу, а и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-</w:t>
      </w:r>
      <w:r w:rsidR="00A24015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а отсутствия каких-то ресурсов, плохой координации работ, неумения рассчитать силы и средства.</w:t>
      </w:r>
    </w:p>
    <w:p w:rsidR="00E16DA7" w:rsidRDefault="00E16DA7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3508" w:rsidRDefault="00163508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3508" w:rsidRDefault="00163508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76BFE" w:rsidRDefault="00376BFE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3508" w:rsidRDefault="00163508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3508" w:rsidRDefault="00163508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3508" w:rsidRPr="00A24015" w:rsidRDefault="00163508" w:rsidP="00E16DA7">
      <w:pPr>
        <w:pStyle w:val="a3"/>
        <w:spacing w:before="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16DA7" w:rsidRPr="00A24015" w:rsidRDefault="00950923" w:rsidP="00E16DA7">
      <w:pPr>
        <w:pStyle w:val="1"/>
        <w:ind w:left="55" w:right="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Литература</w:t>
      </w:r>
      <w:r w:rsidR="00E16DA7" w:rsidRPr="00A24015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16DA7" w:rsidRDefault="00E16DA7" w:rsidP="00E16DA7">
      <w:pPr>
        <w:pStyle w:val="a5"/>
        <w:numPr>
          <w:ilvl w:val="0"/>
          <w:numId w:val="2"/>
        </w:numPr>
        <w:tabs>
          <w:tab w:val="left" w:pos="1226"/>
        </w:tabs>
        <w:spacing w:before="4" w:line="242" w:lineRule="auto"/>
        <w:ind w:right="113" w:firstLine="707"/>
        <w:rPr>
          <w:rFonts w:ascii="Times New Roman" w:hAnsi="Times New Roman" w:cs="Times New Roman"/>
          <w:sz w:val="28"/>
          <w:szCs w:val="28"/>
        </w:rPr>
      </w:pPr>
      <w:r w:rsidRPr="00A24015">
        <w:rPr>
          <w:rFonts w:ascii="Times New Roman" w:hAnsi="Times New Roman" w:cs="Times New Roman"/>
          <w:sz w:val="28"/>
          <w:szCs w:val="28"/>
        </w:rPr>
        <w:t>Глухова Л.Р., Фетисова М.A. Основы органи</w:t>
      </w:r>
      <w:r w:rsidR="00950923"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ации и управления в строительстве // Учебно-методическое пособие</w:t>
      </w:r>
      <w:r w:rsidR="00950923">
        <w:rPr>
          <w:rFonts w:ascii="Times New Roman" w:hAnsi="Times New Roman" w:cs="Times New Roman"/>
          <w:sz w:val="28"/>
          <w:szCs w:val="28"/>
        </w:rPr>
        <w:t>,</w:t>
      </w:r>
      <w:r w:rsidRPr="00A24015">
        <w:rPr>
          <w:rFonts w:ascii="Times New Roman" w:hAnsi="Times New Roman" w:cs="Times New Roman"/>
          <w:sz w:val="28"/>
          <w:szCs w:val="28"/>
        </w:rPr>
        <w:t xml:space="preserve"> профиль «Промышленное и гражданское</w:t>
      </w:r>
      <w:r w:rsidRPr="00A2401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строительство»</w:t>
      </w:r>
      <w:r w:rsidR="00950923">
        <w:rPr>
          <w:rFonts w:ascii="Times New Roman" w:hAnsi="Times New Roman" w:cs="Times New Roman"/>
          <w:sz w:val="28"/>
          <w:szCs w:val="28"/>
        </w:rPr>
        <w:t>/</w:t>
      </w:r>
      <w:r w:rsidRPr="00A2401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Орел,</w:t>
      </w:r>
      <w:r w:rsidRPr="00A2401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24015">
        <w:rPr>
          <w:rFonts w:ascii="Times New Roman" w:hAnsi="Times New Roman" w:cs="Times New Roman"/>
          <w:sz w:val="28"/>
          <w:szCs w:val="28"/>
        </w:rPr>
        <w:t>2016.</w:t>
      </w:r>
    </w:p>
    <w:p w:rsidR="00950923" w:rsidRDefault="00950923" w:rsidP="00E16DA7">
      <w:pPr>
        <w:pStyle w:val="a5"/>
        <w:numPr>
          <w:ilvl w:val="0"/>
          <w:numId w:val="2"/>
        </w:numPr>
        <w:tabs>
          <w:tab w:val="left" w:pos="1226"/>
        </w:tabs>
        <w:spacing w:before="4" w:line="242" w:lineRule="auto"/>
        <w:ind w:right="113" w:firstLine="70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СерватинскийВ.В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Е.Ю. </w:t>
      </w:r>
      <w:r w:rsidRPr="00A24015">
        <w:rPr>
          <w:rFonts w:ascii="Times New Roman" w:hAnsi="Times New Roman" w:cs="Times New Roman"/>
          <w:sz w:val="28"/>
          <w:szCs w:val="28"/>
        </w:rPr>
        <w:t>Основы органи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24015">
        <w:rPr>
          <w:rFonts w:ascii="Times New Roman" w:hAnsi="Times New Roman" w:cs="Times New Roman"/>
          <w:sz w:val="28"/>
          <w:szCs w:val="28"/>
        </w:rPr>
        <w:t>ации и управления в строительстве</w:t>
      </w:r>
      <w:r w:rsidR="00A54181">
        <w:rPr>
          <w:rFonts w:ascii="Times New Roman" w:hAnsi="Times New Roman" w:cs="Times New Roman"/>
          <w:sz w:val="28"/>
          <w:szCs w:val="28"/>
        </w:rPr>
        <w:t xml:space="preserve">: </w:t>
      </w:r>
      <w:r w:rsidR="00A54181" w:rsidRPr="00A24015">
        <w:rPr>
          <w:rFonts w:ascii="Times New Roman" w:hAnsi="Times New Roman" w:cs="Times New Roman"/>
          <w:sz w:val="28"/>
          <w:szCs w:val="28"/>
        </w:rPr>
        <w:t>Учебно-методическое пособие</w:t>
      </w:r>
      <w:r w:rsidR="00A54181">
        <w:rPr>
          <w:rFonts w:ascii="Times New Roman" w:hAnsi="Times New Roman" w:cs="Times New Roman"/>
          <w:sz w:val="28"/>
          <w:szCs w:val="28"/>
        </w:rPr>
        <w:t>, Изд. Сибирский Федеральный Университет,2019.</w:t>
      </w:r>
    </w:p>
    <w:p w:rsidR="00F66BB5" w:rsidRPr="00F66BB5" w:rsidRDefault="00F66BB5" w:rsidP="00F66BB5">
      <w:pPr>
        <w:pStyle w:val="a5"/>
        <w:numPr>
          <w:ilvl w:val="0"/>
          <w:numId w:val="2"/>
        </w:numPr>
        <w:tabs>
          <w:tab w:val="left" w:pos="1226"/>
        </w:tabs>
        <w:spacing w:before="4" w:line="242" w:lineRule="auto"/>
        <w:ind w:right="113" w:firstLine="707"/>
        <w:rPr>
          <w:rFonts w:ascii="Times New Roman" w:hAnsi="Times New Roman" w:cs="Times New Roman"/>
          <w:sz w:val="28"/>
          <w:szCs w:val="28"/>
        </w:rPr>
      </w:pPr>
      <w:r w:rsidRPr="00F66BB5">
        <w:rPr>
          <w:rFonts w:ascii="TimesNewRomanPSMT" w:eastAsiaTheme="minorHAnsi" w:hAnsi="TimesNewRomanPSMT" w:cstheme="minorBidi"/>
          <w:color w:val="000000"/>
          <w:sz w:val="28"/>
          <w:szCs w:val="28"/>
        </w:rPr>
        <w:t>Г.С. Пекарь, О.В. Машкин, О.А. Бессонова</w:t>
      </w:r>
      <w:r w:rsidRPr="00F66BB5">
        <w:rPr>
          <w:rFonts w:asciiTheme="minorHAnsi" w:eastAsiaTheme="minorHAnsi" w:hAnsiTheme="minorHAnsi" w:cstheme="minorBidi"/>
        </w:rPr>
        <w:t xml:space="preserve"> </w:t>
      </w:r>
      <w:r w:rsidRPr="00F66BB5">
        <w:rPr>
          <w:rFonts w:ascii="TimesNewRomanPSMT" w:eastAsiaTheme="minorHAnsi" w:hAnsi="TimesNewRomanPSMT" w:cstheme="minorBidi"/>
          <w:color w:val="000000"/>
          <w:sz w:val="32"/>
          <w:szCs w:val="32"/>
        </w:rPr>
        <w:t>Организация, управление и планирование строительного производства</w:t>
      </w:r>
      <w:r>
        <w:rPr>
          <w:rFonts w:ascii="TimesNewRomanPSMT" w:eastAsiaTheme="minorHAnsi" w:hAnsi="TimesNewRomanPSMT" w:cstheme="minorBidi"/>
          <w:color w:val="000000"/>
          <w:sz w:val="32"/>
          <w:szCs w:val="32"/>
        </w:rPr>
        <w:t xml:space="preserve">// </w:t>
      </w:r>
      <w:r w:rsidRPr="00A24015">
        <w:rPr>
          <w:rFonts w:ascii="Times New Roman" w:hAnsi="Times New Roman" w:cs="Times New Roman"/>
          <w:sz w:val="28"/>
          <w:szCs w:val="28"/>
        </w:rPr>
        <w:t>Учебно-методическое пособие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F66BB5">
        <w:rPr>
          <w:rStyle w:val="fontstyle01"/>
          <w:rFonts w:ascii="Times New Roman" w:hAnsi="Times New Roman" w:cs="Times New Roman"/>
          <w:b w:val="0"/>
          <w:sz w:val="28"/>
          <w:szCs w:val="28"/>
        </w:rPr>
        <w:t>Екатеринбург. Ч. 1. 45 с</w:t>
      </w:r>
      <w:r w:rsidRPr="00F66BB5">
        <w:rPr>
          <w:rStyle w:val="fontstyle01"/>
          <w:rFonts w:ascii="Times New Roman" w:hAnsi="Times New Roman" w:cs="Times New Roman"/>
          <w:sz w:val="28"/>
          <w:szCs w:val="28"/>
        </w:rPr>
        <w:t xml:space="preserve">. </w:t>
      </w:r>
      <w:r w:rsidRPr="00F66BB5">
        <w:rPr>
          <w:rStyle w:val="fontstyle01"/>
          <w:rFonts w:ascii="Times New Roman" w:hAnsi="Times New Roman" w:cs="Times New Roman"/>
          <w:b w:val="0"/>
          <w:sz w:val="28"/>
          <w:szCs w:val="28"/>
        </w:rPr>
        <w:t>2019.</w:t>
      </w:r>
      <w:r w:rsidRPr="00F66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181" w:rsidRPr="00A24015" w:rsidRDefault="00A54181" w:rsidP="00E16DA7">
      <w:pPr>
        <w:pStyle w:val="a5"/>
        <w:numPr>
          <w:ilvl w:val="0"/>
          <w:numId w:val="2"/>
        </w:numPr>
        <w:tabs>
          <w:tab w:val="left" w:pos="1226"/>
        </w:tabs>
        <w:spacing w:before="4" w:line="242" w:lineRule="auto"/>
        <w:ind w:right="113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Соколов Г.К. Технология и организация строительства: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12-е изд., стер. – М: Издательский центр «Академия», 2016.</w:t>
      </w:r>
    </w:p>
    <w:p w:rsidR="00F66BB5" w:rsidRPr="001543A5" w:rsidRDefault="00304736" w:rsidP="00E16DA7">
      <w:pPr>
        <w:pStyle w:val="a5"/>
        <w:numPr>
          <w:ilvl w:val="0"/>
          <w:numId w:val="2"/>
        </w:numPr>
        <w:tabs>
          <w:tab w:val="left" w:pos="1079"/>
        </w:tabs>
        <w:ind w:right="114" w:firstLine="707"/>
        <w:rPr>
          <w:rStyle w:val="fontstyle01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63E59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6BB5" w:rsidRPr="003A5E18">
        <w:rPr>
          <w:rStyle w:val="fontstyle01"/>
          <w:rFonts w:ascii="Times New Roman" w:hAnsi="Times New Roman" w:cs="Times New Roman"/>
          <w:b w:val="0"/>
          <w:sz w:val="28"/>
          <w:szCs w:val="28"/>
        </w:rPr>
        <w:t>СНиП 1.04.03-85*. Нормы пр</w:t>
      </w:r>
      <w:r w:rsidR="00F66BB5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одолжительности строительства и </w:t>
      </w:r>
      <w:r w:rsidR="00F66BB5" w:rsidRPr="003A5E18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задела в строительстве предприятий зданий и сооружений. – Взамен СН 440- </w:t>
      </w:r>
      <w:proofErr w:type="gramStart"/>
      <w:r w:rsidR="00F66BB5" w:rsidRPr="003A5E18">
        <w:rPr>
          <w:rStyle w:val="fontstyle01"/>
          <w:rFonts w:ascii="Times New Roman" w:hAnsi="Times New Roman" w:cs="Times New Roman"/>
          <w:b w:val="0"/>
          <w:sz w:val="28"/>
          <w:szCs w:val="28"/>
        </w:rPr>
        <w:t>79 ;</w:t>
      </w:r>
      <w:proofErr w:type="gramEnd"/>
      <w:r w:rsidR="00F66BB5" w:rsidRPr="003A5E18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66BB5" w:rsidRPr="003A5E18">
        <w:rPr>
          <w:rStyle w:val="fontstyle01"/>
          <w:rFonts w:ascii="Times New Roman" w:hAnsi="Times New Roman" w:cs="Times New Roman"/>
          <w:b w:val="0"/>
          <w:sz w:val="28"/>
          <w:szCs w:val="28"/>
        </w:rPr>
        <w:t>введ</w:t>
      </w:r>
      <w:proofErr w:type="spellEnd"/>
      <w:r w:rsidR="00F66BB5" w:rsidRPr="003A5E18">
        <w:rPr>
          <w:rStyle w:val="fontstyle01"/>
          <w:rFonts w:ascii="Times New Roman" w:hAnsi="Times New Roman" w:cs="Times New Roman"/>
          <w:b w:val="0"/>
          <w:sz w:val="28"/>
          <w:szCs w:val="28"/>
        </w:rPr>
        <w:t>. 1991-01-01. – М.: АПП ЦИТП, 1991</w:t>
      </w:r>
      <w:r w:rsidR="004F6785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 (дата обращения 04.11.2024)</w:t>
      </w:r>
      <w:r w:rsidR="00F66BB5" w:rsidRPr="003A5E18">
        <w:rPr>
          <w:rStyle w:val="fontstyle01"/>
          <w:rFonts w:ascii="Times New Roman" w:hAnsi="Times New Roman" w:cs="Times New Roman"/>
          <w:b w:val="0"/>
          <w:sz w:val="28"/>
          <w:szCs w:val="28"/>
        </w:rPr>
        <w:t>.</w:t>
      </w:r>
    </w:p>
    <w:p w:rsidR="001543A5" w:rsidRPr="00304736" w:rsidRDefault="00304736" w:rsidP="00304736">
      <w:pPr>
        <w:pStyle w:val="a5"/>
        <w:numPr>
          <w:ilvl w:val="0"/>
          <w:numId w:val="2"/>
        </w:numPr>
        <w:tabs>
          <w:tab w:val="left" w:pos="1079"/>
        </w:tabs>
        <w:ind w:right="114" w:firstLine="707"/>
        <w:rPr>
          <w:rFonts w:ascii="Times New Roman" w:hAnsi="Times New Roman" w:cs="Times New Roman"/>
          <w:sz w:val="28"/>
          <w:szCs w:val="28"/>
        </w:rPr>
      </w:pPr>
      <w:r w:rsidRPr="00304736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43A5">
        <w:rPr>
          <w:rStyle w:val="fontstyle01"/>
          <w:rFonts w:ascii="Times New Roman" w:hAnsi="Times New Roman" w:cs="Times New Roman"/>
          <w:b w:val="0"/>
          <w:sz w:val="28"/>
          <w:szCs w:val="28"/>
          <w:lang w:val="en-US"/>
        </w:rPr>
        <w:t>https</w:t>
      </w:r>
      <w:r w:rsidRPr="00304736">
        <w:rPr>
          <w:rFonts w:ascii="Times New Roman" w:hAnsi="Times New Roman" w:cs="Times New Roman"/>
          <w:sz w:val="28"/>
          <w:szCs w:val="28"/>
        </w:rPr>
        <w:t>://1</w:t>
      </w:r>
      <w:r w:rsidR="00CF48FC">
        <w:rPr>
          <w:rFonts w:ascii="Times New Roman" w:hAnsi="Times New Roman" w:cs="Times New Roman"/>
          <w:sz w:val="28"/>
          <w:szCs w:val="28"/>
          <w:lang w:val="en-US"/>
        </w:rPr>
        <w:t>cubit</w:t>
      </w:r>
      <w:r w:rsidRPr="0030473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04736">
        <w:rPr>
          <w:rFonts w:ascii="Times New Roman" w:hAnsi="Times New Roman" w:cs="Times New Roman"/>
          <w:sz w:val="28"/>
          <w:szCs w:val="28"/>
        </w:rPr>
        <w:t xml:space="preserve"> (да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04736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304736">
        <w:rPr>
          <w:rFonts w:ascii="Times New Roman" w:hAnsi="Times New Roman" w:cs="Times New Roman"/>
          <w:sz w:val="28"/>
          <w:szCs w:val="28"/>
        </w:rPr>
        <w:t xml:space="preserve">обращения </w:t>
      </w:r>
      <w:r>
        <w:rPr>
          <w:rFonts w:ascii="Times New Roman" w:hAnsi="Times New Roman" w:cs="Times New Roman"/>
          <w:sz w:val="28"/>
          <w:szCs w:val="28"/>
        </w:rPr>
        <w:t xml:space="preserve"> 04.11.2024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1543A5" w:rsidRPr="00304736" w:rsidRDefault="00304736" w:rsidP="00E16DA7">
      <w:pPr>
        <w:pStyle w:val="a5"/>
        <w:numPr>
          <w:ilvl w:val="0"/>
          <w:numId w:val="2"/>
        </w:numPr>
        <w:tabs>
          <w:tab w:val="left" w:pos="1079"/>
        </w:tabs>
        <w:ind w:right="114" w:firstLine="707"/>
        <w:rPr>
          <w:rStyle w:val="fontstyle01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04736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fontstyle01"/>
          <w:rFonts w:ascii="Times New Roman" w:hAnsi="Times New Roman" w:cs="Times New Roman"/>
          <w:b w:val="0"/>
          <w:sz w:val="28"/>
          <w:szCs w:val="28"/>
          <w:lang w:val="en-US"/>
        </w:rPr>
        <w:t>https</w:t>
      </w:r>
      <w:r w:rsidRPr="00304736">
        <w:rPr>
          <w:rFonts w:ascii="Times New Roman" w:hAnsi="Times New Roman" w:cs="Times New Roman"/>
          <w:sz w:val="28"/>
          <w:szCs w:val="28"/>
        </w:rPr>
        <w:t>://1.1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cctoroy</w:t>
      </w:r>
      <w:proofErr w:type="spellEnd"/>
      <w:r w:rsidRPr="0030473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0473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 04.11.2024).</w:t>
      </w:r>
    </w:p>
    <w:p w:rsidR="00DB54DE" w:rsidRDefault="003A5E18" w:rsidP="008F5994">
      <w:pPr>
        <w:pStyle w:val="a5"/>
        <w:numPr>
          <w:ilvl w:val="0"/>
          <w:numId w:val="2"/>
        </w:numPr>
        <w:tabs>
          <w:tab w:val="left" w:pos="1079"/>
        </w:tabs>
        <w:ind w:right="114" w:firstLine="707"/>
      </w:pPr>
      <w:r w:rsidRPr="00163508">
        <w:rPr>
          <w:rStyle w:val="fontstyle01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4736" w:rsidRPr="00163508">
        <w:rPr>
          <w:rStyle w:val="fontstyle01"/>
          <w:rFonts w:ascii="Times New Roman" w:hAnsi="Times New Roman" w:cs="Times New Roman"/>
          <w:b w:val="0"/>
          <w:sz w:val="28"/>
          <w:szCs w:val="28"/>
          <w:lang w:val="en-US"/>
        </w:rPr>
        <w:t>https</w:t>
      </w:r>
      <w:r w:rsidR="00304736" w:rsidRPr="0016350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304736" w:rsidRPr="00163508">
        <w:rPr>
          <w:rFonts w:ascii="Times New Roman" w:hAnsi="Times New Roman" w:cs="Times New Roman"/>
          <w:sz w:val="28"/>
          <w:szCs w:val="28"/>
          <w:lang w:val="en-US"/>
        </w:rPr>
        <w:t>sti</w:t>
      </w:r>
      <w:proofErr w:type="spellEnd"/>
      <w:r w:rsidR="00304736" w:rsidRPr="001635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04736" w:rsidRPr="00163508">
        <w:rPr>
          <w:rFonts w:ascii="Times New Roman" w:hAnsi="Times New Roman" w:cs="Times New Roman"/>
          <w:sz w:val="28"/>
          <w:szCs w:val="28"/>
          <w:lang w:val="en-US"/>
        </w:rPr>
        <w:t>urfu</w:t>
      </w:r>
      <w:proofErr w:type="spellEnd"/>
      <w:r w:rsidR="00304736" w:rsidRPr="001635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04736" w:rsidRPr="0016350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B3154">
        <w:rPr>
          <w:rFonts w:ascii="Times New Roman" w:hAnsi="Times New Roman" w:cs="Times New Roman"/>
          <w:sz w:val="28"/>
          <w:szCs w:val="28"/>
        </w:rPr>
        <w:t xml:space="preserve"> </w:t>
      </w:r>
      <w:r w:rsidR="00304736" w:rsidRPr="00163508">
        <w:rPr>
          <w:rFonts w:ascii="Times New Roman" w:hAnsi="Times New Roman" w:cs="Times New Roman"/>
          <w:sz w:val="28"/>
          <w:szCs w:val="28"/>
        </w:rPr>
        <w:t>(</w:t>
      </w:r>
      <w:r w:rsidR="00163508" w:rsidRPr="00163508">
        <w:rPr>
          <w:rFonts w:ascii="Times New Roman" w:hAnsi="Times New Roman" w:cs="Times New Roman"/>
          <w:sz w:val="28"/>
          <w:szCs w:val="28"/>
        </w:rPr>
        <w:t>дата обращения 04.11.2024</w:t>
      </w:r>
      <w:r w:rsidR="00BB3154" w:rsidRPr="00BC226F">
        <w:rPr>
          <w:rFonts w:ascii="Times New Roman" w:hAnsi="Times New Roman" w:cs="Times New Roman"/>
          <w:sz w:val="28"/>
          <w:szCs w:val="28"/>
        </w:rPr>
        <w:t>)</w:t>
      </w:r>
      <w:r w:rsidR="00163508" w:rsidRPr="00163508">
        <w:rPr>
          <w:rFonts w:ascii="Times New Roman" w:hAnsi="Times New Roman" w:cs="Times New Roman"/>
          <w:sz w:val="28"/>
          <w:szCs w:val="28"/>
        </w:rPr>
        <w:t>.</w:t>
      </w:r>
    </w:p>
    <w:sectPr w:rsidR="00DB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971C6"/>
    <w:multiLevelType w:val="hybridMultilevel"/>
    <w:tmpl w:val="F058F292"/>
    <w:lvl w:ilvl="0" w:tplc="65B658A8">
      <w:start w:val="3"/>
      <w:numFmt w:val="decimal"/>
      <w:lvlText w:val="%1."/>
      <w:lvlJc w:val="left"/>
      <w:pPr>
        <w:ind w:left="2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AEA912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69164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2D428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B85A3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82C85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4C59E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8610B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D4952E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DC1CF6"/>
    <w:multiLevelType w:val="hybridMultilevel"/>
    <w:tmpl w:val="A71C5FBC"/>
    <w:lvl w:ilvl="0" w:tplc="04BA90B8">
      <w:start w:val="1"/>
      <w:numFmt w:val="decimal"/>
      <w:lvlText w:val="%1."/>
      <w:lvlJc w:val="left"/>
      <w:pPr>
        <w:ind w:left="118" w:hanging="404"/>
      </w:pPr>
      <w:rPr>
        <w:rFonts w:hint="default"/>
        <w:b w:val="0"/>
        <w:spacing w:val="-1"/>
        <w:w w:val="100"/>
        <w:lang w:val="ru-RU" w:eastAsia="en-US" w:bidi="ar-SA"/>
      </w:rPr>
    </w:lvl>
    <w:lvl w:ilvl="1" w:tplc="8CE6FF38">
      <w:numFmt w:val="bullet"/>
      <w:lvlText w:val="•"/>
      <w:lvlJc w:val="left"/>
      <w:pPr>
        <w:ind w:left="1038" w:hanging="404"/>
      </w:pPr>
      <w:rPr>
        <w:rFonts w:hint="default"/>
        <w:lang w:val="ru-RU" w:eastAsia="en-US" w:bidi="ar-SA"/>
      </w:rPr>
    </w:lvl>
    <w:lvl w:ilvl="2" w:tplc="972ACAFA">
      <w:numFmt w:val="bullet"/>
      <w:lvlText w:val="•"/>
      <w:lvlJc w:val="left"/>
      <w:pPr>
        <w:ind w:left="1957" w:hanging="404"/>
      </w:pPr>
      <w:rPr>
        <w:rFonts w:hint="default"/>
        <w:lang w:val="ru-RU" w:eastAsia="en-US" w:bidi="ar-SA"/>
      </w:rPr>
    </w:lvl>
    <w:lvl w:ilvl="3" w:tplc="85685C8A">
      <w:numFmt w:val="bullet"/>
      <w:lvlText w:val="•"/>
      <w:lvlJc w:val="left"/>
      <w:pPr>
        <w:ind w:left="2875" w:hanging="404"/>
      </w:pPr>
      <w:rPr>
        <w:rFonts w:hint="default"/>
        <w:lang w:val="ru-RU" w:eastAsia="en-US" w:bidi="ar-SA"/>
      </w:rPr>
    </w:lvl>
    <w:lvl w:ilvl="4" w:tplc="7F1849F4">
      <w:numFmt w:val="bullet"/>
      <w:lvlText w:val="•"/>
      <w:lvlJc w:val="left"/>
      <w:pPr>
        <w:ind w:left="3794" w:hanging="404"/>
      </w:pPr>
      <w:rPr>
        <w:rFonts w:hint="default"/>
        <w:lang w:val="ru-RU" w:eastAsia="en-US" w:bidi="ar-SA"/>
      </w:rPr>
    </w:lvl>
    <w:lvl w:ilvl="5" w:tplc="8426336C">
      <w:numFmt w:val="bullet"/>
      <w:lvlText w:val="•"/>
      <w:lvlJc w:val="left"/>
      <w:pPr>
        <w:ind w:left="4713" w:hanging="404"/>
      </w:pPr>
      <w:rPr>
        <w:rFonts w:hint="default"/>
        <w:lang w:val="ru-RU" w:eastAsia="en-US" w:bidi="ar-SA"/>
      </w:rPr>
    </w:lvl>
    <w:lvl w:ilvl="6" w:tplc="05E0E07C">
      <w:numFmt w:val="bullet"/>
      <w:lvlText w:val="•"/>
      <w:lvlJc w:val="left"/>
      <w:pPr>
        <w:ind w:left="5631" w:hanging="404"/>
      </w:pPr>
      <w:rPr>
        <w:rFonts w:hint="default"/>
        <w:lang w:val="ru-RU" w:eastAsia="en-US" w:bidi="ar-SA"/>
      </w:rPr>
    </w:lvl>
    <w:lvl w:ilvl="7" w:tplc="B83EB3EA">
      <w:numFmt w:val="bullet"/>
      <w:lvlText w:val="•"/>
      <w:lvlJc w:val="left"/>
      <w:pPr>
        <w:ind w:left="6550" w:hanging="404"/>
      </w:pPr>
      <w:rPr>
        <w:rFonts w:hint="default"/>
        <w:lang w:val="ru-RU" w:eastAsia="en-US" w:bidi="ar-SA"/>
      </w:rPr>
    </w:lvl>
    <w:lvl w:ilvl="8" w:tplc="9E941A38">
      <w:numFmt w:val="bullet"/>
      <w:lvlText w:val="•"/>
      <w:lvlJc w:val="left"/>
      <w:pPr>
        <w:ind w:left="7469" w:hanging="4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AF"/>
    <w:rsid w:val="000D570C"/>
    <w:rsid w:val="001543A5"/>
    <w:rsid w:val="00163508"/>
    <w:rsid w:val="001A79AF"/>
    <w:rsid w:val="001D4EE7"/>
    <w:rsid w:val="002412A6"/>
    <w:rsid w:val="00255B54"/>
    <w:rsid w:val="002C4AFB"/>
    <w:rsid w:val="002D2884"/>
    <w:rsid w:val="00304736"/>
    <w:rsid w:val="00376BFE"/>
    <w:rsid w:val="003A5E18"/>
    <w:rsid w:val="003B2596"/>
    <w:rsid w:val="00462E00"/>
    <w:rsid w:val="004A5006"/>
    <w:rsid w:val="004F6785"/>
    <w:rsid w:val="00590888"/>
    <w:rsid w:val="005E493A"/>
    <w:rsid w:val="00661003"/>
    <w:rsid w:val="00663E59"/>
    <w:rsid w:val="00782EF1"/>
    <w:rsid w:val="007859EA"/>
    <w:rsid w:val="007D6A5B"/>
    <w:rsid w:val="007F352B"/>
    <w:rsid w:val="00807FEE"/>
    <w:rsid w:val="00815F49"/>
    <w:rsid w:val="008420E1"/>
    <w:rsid w:val="008501E7"/>
    <w:rsid w:val="00950923"/>
    <w:rsid w:val="009A6764"/>
    <w:rsid w:val="00A24015"/>
    <w:rsid w:val="00A2653D"/>
    <w:rsid w:val="00A54181"/>
    <w:rsid w:val="00A7057C"/>
    <w:rsid w:val="00AA4A29"/>
    <w:rsid w:val="00AA650D"/>
    <w:rsid w:val="00B43074"/>
    <w:rsid w:val="00BB3154"/>
    <w:rsid w:val="00BC226F"/>
    <w:rsid w:val="00C16924"/>
    <w:rsid w:val="00C321CE"/>
    <w:rsid w:val="00CA538C"/>
    <w:rsid w:val="00CE182D"/>
    <w:rsid w:val="00CF48FC"/>
    <w:rsid w:val="00D26F4A"/>
    <w:rsid w:val="00D408EF"/>
    <w:rsid w:val="00D770BD"/>
    <w:rsid w:val="00D803F3"/>
    <w:rsid w:val="00D9268E"/>
    <w:rsid w:val="00DA1761"/>
    <w:rsid w:val="00DB54DE"/>
    <w:rsid w:val="00E16DA7"/>
    <w:rsid w:val="00EA6996"/>
    <w:rsid w:val="00F53F35"/>
    <w:rsid w:val="00F66BB5"/>
    <w:rsid w:val="00F7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15984-46C6-4BE3-B7D3-D105F9B9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B54DE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408EF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D408E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4A5006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4A5006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table" w:customStyle="1" w:styleId="TableGrid">
    <w:name w:val="TableGrid"/>
    <w:rsid w:val="008420E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12A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a4">
    <w:name w:val="Основной текст Знак"/>
    <w:basedOn w:val="a0"/>
    <w:link w:val="a3"/>
    <w:uiPriority w:val="1"/>
    <w:rsid w:val="002412A6"/>
    <w:rPr>
      <w:rFonts w:ascii="Microsoft Sans Serif" w:eastAsia="Microsoft Sans Serif" w:hAnsi="Microsoft Sans Serif" w:cs="Microsoft Sans Serif"/>
    </w:rPr>
  </w:style>
  <w:style w:type="character" w:customStyle="1" w:styleId="10">
    <w:name w:val="Заголовок 1 Знак"/>
    <w:basedOn w:val="a0"/>
    <w:link w:val="1"/>
    <w:uiPriority w:val="1"/>
    <w:rsid w:val="00DB54DE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0D5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D570C"/>
    <w:pPr>
      <w:widowControl w:val="0"/>
      <w:autoSpaceDE w:val="0"/>
      <w:autoSpaceDN w:val="0"/>
      <w:spacing w:after="0" w:line="240" w:lineRule="auto"/>
      <w:ind w:left="118" w:right="112" w:firstLine="707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sid w:val="000D570C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styleId="a6">
    <w:name w:val="Hyperlink"/>
    <w:basedOn w:val="a0"/>
    <w:uiPriority w:val="99"/>
    <w:unhideWhenUsed/>
    <w:rsid w:val="0030473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63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3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8172C-1718-4717-94AD-2E4DC1439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rgtc</cp:lastModifiedBy>
  <cp:revision>23</cp:revision>
  <cp:lastPrinted>2024-11-05T10:05:00Z</cp:lastPrinted>
  <dcterms:created xsi:type="dcterms:W3CDTF">2024-11-04T05:31:00Z</dcterms:created>
  <dcterms:modified xsi:type="dcterms:W3CDTF">2024-11-15T05:51:00Z</dcterms:modified>
</cp:coreProperties>
</file>