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EFF3A7" w14:textId="1114EFF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Муниципальное учреждение «Можайский Дворец спорта «Багратион»</w:t>
      </w:r>
    </w:p>
    <w:p w14:paraId="7D6334D7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1EF20E0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План – конспект</w:t>
      </w:r>
    </w:p>
    <w:p w14:paraId="2DCD2C7C" w14:textId="2291DC6C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открытого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учебно-</w:t>
      </w: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тренировочного</w:t>
      </w:r>
    </w:p>
    <w:p w14:paraId="1AAC693C" w14:textId="16775F89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занятия по футболу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</w:p>
    <w:p w14:paraId="5D88F511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A2E65AA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Тактическая подготовка - тактика игры в атаке.</w:t>
      </w:r>
    </w:p>
    <w:p w14:paraId="10FF26D8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781D827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Цель: 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Совершенствование тактической подготовки, тактике игры в атаке.</w:t>
      </w:r>
    </w:p>
    <w:p w14:paraId="3B4E2609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0160741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14:paraId="2821163E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85F02E5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Закрепить тактику игры в атаке.</w:t>
      </w:r>
    </w:p>
    <w:p w14:paraId="0FFED1C7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общей быстроты и скоростно-силовых качеств.</w:t>
      </w:r>
    </w:p>
    <w:p w14:paraId="3DC276D1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индивидуальной технико-тактической подготовки.</w:t>
      </w:r>
    </w:p>
    <w:p w14:paraId="1F63464E" w14:textId="1D49CF9D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E8CF39B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06A4FE9" w14:textId="481B19E4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Дата проведения:</w:t>
      </w:r>
      <w:r w:rsidR="001970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12.11.2024</w:t>
      </w:r>
    </w:p>
    <w:p w14:paraId="498865E0" w14:textId="1F2482E3" w:rsidR="004D054E" w:rsidRPr="0006529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Место проведения: </w:t>
      </w:r>
      <w:r w:rsidR="000652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футбольное поле</w:t>
      </w:r>
    </w:p>
    <w:p w14:paraId="10B9201D" w14:textId="1B92B0AC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Время проведения: 1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35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мин.</w:t>
      </w:r>
    </w:p>
    <w:p w14:paraId="2911B4EE" w14:textId="034381F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Тренер:</w:t>
      </w:r>
      <w:r w:rsidR="001970C6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Хруцкий Вячеслав Викторович</w:t>
      </w:r>
      <w:bookmarkStart w:id="0" w:name="_GoBack"/>
      <w:bookmarkEnd w:id="0"/>
    </w:p>
    <w:p w14:paraId="2756D160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8AB0B38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4DA37C9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29B0F0F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19D81A6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28396EC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D419881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8844C42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66E3DB5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E422D1E" w14:textId="2F5E41CC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г.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Можайск</w:t>
      </w:r>
    </w:p>
    <w:p w14:paraId="4BC9D0C2" w14:textId="0A9F52FC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20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24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г.</w:t>
      </w:r>
    </w:p>
    <w:p w14:paraId="185A7BDE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24EC1DF" w14:textId="474543A2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План-конспект занятия 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спортивно-оздоровительной группы</w:t>
      </w:r>
    </w:p>
    <w:p w14:paraId="02707A22" w14:textId="47407764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00A0FF8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Тема занятия: Тактическая подготовка - тактика игры в атаке.</w:t>
      </w:r>
    </w:p>
    <w:p w14:paraId="0D13579E" w14:textId="01EDA9A6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Тренер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: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Хруцкий Вячеслав Викторович</w:t>
      </w:r>
    </w:p>
    <w:p w14:paraId="3A150D8F" w14:textId="15454609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lastRenderedPageBreak/>
        <w:t>Продолжительность занятия: 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35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минут</w:t>
      </w:r>
    </w:p>
    <w:p w14:paraId="54B5F386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 занятия: 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Совершенствование тактической подготовки, тактике игры в атаке.</w:t>
      </w:r>
    </w:p>
    <w:p w14:paraId="634C4DF2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Закрепить тактику игры в атаке.</w:t>
      </w:r>
    </w:p>
    <w:p w14:paraId="015716D5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общей быстроты и скоростно-силовых качеств.</w:t>
      </w:r>
    </w:p>
    <w:p w14:paraId="05139BA9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индивидуальной технико-тактической подготовки.</w:t>
      </w:r>
    </w:p>
    <w:p w14:paraId="5C47514D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3706D112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Тип урока: 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тренировочный</w:t>
      </w:r>
    </w:p>
    <w:p w14:paraId="1B8F6ED1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Формы и методы работы: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игровая, объяснение, показ (целостный и расчлененный метод), индивидуальная, групповая.</w:t>
      </w:r>
    </w:p>
    <w:p w14:paraId="689B0225" w14:textId="1FDDEFD9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Инвентарь и оборудование: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поле для футбола с воротами 2х</w:t>
      </w:r>
      <w:r w:rsidR="000652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м и сетками, 4 переносных футбольных ворот 0,8х1,2 м, футбольные мячи № </w:t>
      </w:r>
      <w:r w:rsidR="000652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4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( </w:t>
      </w:r>
      <w:r w:rsidR="000652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10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шт.), фишки и конусы.</w:t>
      </w:r>
    </w:p>
    <w:p w14:paraId="1DAE2474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Алгоритм действия:</w:t>
      </w:r>
    </w:p>
    <w:p w14:paraId="3CB935E8" w14:textId="77777777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Построение группы, объяснение цели и задач тренировки;</w:t>
      </w:r>
    </w:p>
    <w:p w14:paraId="2855CEDD" w14:textId="77777777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Разминка, подводящие упражнения;</w:t>
      </w:r>
    </w:p>
    <w:p w14:paraId="7EEDB5FE" w14:textId="77777777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Объяснение важности наигранных комбинаций</w:t>
      </w:r>
    </w:p>
    <w:p w14:paraId="006BDCF2" w14:textId="77777777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Показ нескольких комбинаций на макете футбольного поля;</w:t>
      </w:r>
    </w:p>
    <w:p w14:paraId="4507D335" w14:textId="77777777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Закрепление комбинаций в упражнениях и игровой форме;</w:t>
      </w:r>
    </w:p>
    <w:p w14:paraId="583E60EF" w14:textId="3EBD746D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Разбор ошибок, советы по устранению ошибок, </w:t>
      </w:r>
      <w:r w:rsidR="0006529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подведение итогов, 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ответы на вопросы</w:t>
      </w:r>
    </w:p>
    <w:p w14:paraId="6C199D78" w14:textId="77777777" w:rsidR="004D054E" w:rsidRPr="004D054E" w:rsidRDefault="004D054E" w:rsidP="004D054E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Заминка</w:t>
      </w:r>
    </w:p>
    <w:p w14:paraId="2DBAECF8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721C0FB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tbl>
      <w:tblPr>
        <w:tblW w:w="10290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 w:firstRow="1" w:lastRow="0" w:firstColumn="1" w:lastColumn="0" w:noHBand="0" w:noVBand="1"/>
      </w:tblPr>
      <w:tblGrid>
        <w:gridCol w:w="2166"/>
        <w:gridCol w:w="2795"/>
        <w:gridCol w:w="1305"/>
        <w:gridCol w:w="4024"/>
      </w:tblGrid>
      <w:tr w:rsidR="004D054E" w:rsidRPr="004D054E" w14:paraId="0997D1F6" w14:textId="77777777" w:rsidTr="004D054E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F543A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Частичные задачи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327CF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Содержание урока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F2161C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Дозировка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46F0FC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Примечания</w:t>
            </w:r>
          </w:p>
        </w:tc>
      </w:tr>
      <w:tr w:rsidR="004D054E" w:rsidRPr="004D054E" w14:paraId="634B21EF" w14:textId="77777777" w:rsidTr="004D054E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5E78C0" w14:textId="77777777" w:rsidR="004D054E" w:rsidRPr="004D054E" w:rsidRDefault="004D054E" w:rsidP="004D05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I.Подготовительная часть 20мин</w:t>
            </w:r>
          </w:p>
        </w:tc>
      </w:tr>
      <w:tr w:rsidR="004D054E" w:rsidRPr="004D054E" w14:paraId="6B01C7D5" w14:textId="77777777" w:rsidTr="004D054E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61B2E7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Организация занимающихся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192308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1.Построение, сообщение цели и задач тренировки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61BEF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E75055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Обратить внимание на внешний вид</w:t>
            </w:r>
          </w:p>
        </w:tc>
      </w:tr>
      <w:tr w:rsidR="004D054E" w:rsidRPr="004D054E" w14:paraId="2DF7B1D0" w14:textId="77777777" w:rsidTr="004D054E">
        <w:tc>
          <w:tcPr>
            <w:tcW w:w="2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5C395B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Разминка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111F0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1.Ходьба по периметру футбольного поля (поочередно: обычная, на носках, на пятках, «гусиным шагом»)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2DFB6D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754C2B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Руки на поясе</w:t>
            </w:r>
          </w:p>
        </w:tc>
      </w:tr>
      <w:tr w:rsidR="004D054E" w:rsidRPr="004D054E" w14:paraId="4408C44F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26D4824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7289A7" w14:textId="77777777" w:rsid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2.Бег в медленном темпе</w:t>
            </w:r>
          </w:p>
          <w:p w14:paraId="05753CD0" w14:textId="602C9F2B" w:rsidR="0006529E" w:rsidRPr="004D054E" w:rsidRDefault="0006529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2х8 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AA9FB8" w14:textId="03F13EB9" w:rsidR="004D054E" w:rsidRPr="004D054E" w:rsidRDefault="0006529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  <w:r w:rsidR="004D054E"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BE63D6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Обращать внимание на правильное дыхание, легкость бега на носках, следить за осанкой</w:t>
            </w:r>
          </w:p>
        </w:tc>
      </w:tr>
      <w:tr w:rsidR="004D054E" w:rsidRPr="004D054E" w14:paraId="74DF8EBE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F5FF40D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DF28C8" w14:textId="77777777" w:rsid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Бег с высоким подниманием бедра</w:t>
            </w:r>
          </w:p>
          <w:p w14:paraId="3F225909" w14:textId="68FC8C71" w:rsidR="0006529E" w:rsidRPr="004D054E" w:rsidRDefault="0006529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2х8 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3BE7E98" w14:textId="20B1C825" w:rsidR="004D054E" w:rsidRPr="004D054E" w:rsidRDefault="0006529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0B5C44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Выполняется из положения стоя в шеренге, дистанция между занимающимися 2-3 м</w:t>
            </w:r>
          </w:p>
        </w:tc>
      </w:tr>
      <w:tr w:rsidR="004D054E" w:rsidRPr="004D054E" w14:paraId="651782AB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F73FA65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59D9C5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4. Бег с захлестом голени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0435AF" w14:textId="5B2FFE18" w:rsidR="004D054E" w:rsidRPr="004D054E" w:rsidRDefault="0006529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8C2941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То же самое</w:t>
            </w:r>
          </w:p>
        </w:tc>
      </w:tr>
      <w:tr w:rsidR="004D054E" w:rsidRPr="004D054E" w14:paraId="3781ED80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1FCD514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873CE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5.Челночный бег 2х30 м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374AB2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39691A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Из положения стоя в колонне </w:t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поочередно</w:t>
            </w:r>
          </w:p>
        </w:tc>
      </w:tr>
      <w:tr w:rsidR="004D054E" w:rsidRPr="004D054E" w14:paraId="0BA68FBF" w14:textId="77777777" w:rsidTr="004D054E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81264A" w14:textId="6917DDEA" w:rsidR="004D054E" w:rsidRPr="004D054E" w:rsidRDefault="004D054E" w:rsidP="004D05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lastRenderedPageBreak/>
              <w:t>II.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4D05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Основная часть </w:t>
            </w:r>
            <w:r w:rsidR="00BF469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100</w:t>
            </w:r>
            <w:r w:rsidRPr="004D05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минут</w:t>
            </w:r>
          </w:p>
        </w:tc>
      </w:tr>
      <w:tr w:rsidR="004D054E" w:rsidRPr="004D054E" w14:paraId="585C5777" w14:textId="77777777" w:rsidTr="004D054E"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E541F8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Подводящие упражнения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2087AE" w14:textId="21E3E784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1.Передачи мяча в парах и тройках в 2 касания</w:t>
            </w:r>
          </w:p>
          <w:p w14:paraId="20020E15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9E2F66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10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283E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54E" w:rsidRPr="004D054E" w14:paraId="3F9377BB" w14:textId="77777777" w:rsidTr="004D054E">
        <w:tc>
          <w:tcPr>
            <w:tcW w:w="2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9462CB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Обучение комбинации «скрещивание»</w:t>
            </w:r>
          </w:p>
          <w:p w14:paraId="7C9EFB88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7A247EEC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652620F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02CA851D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2E61488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65295111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7D17F614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1B48559A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4108C3F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0853D951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13C4BD7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7DA4305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1EDEDAAA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6775EA2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1.Объяснить суть комбинации</w:t>
            </w:r>
          </w:p>
          <w:p w14:paraId="0C765382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6E4FDC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FA7626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Комбинация может применяться на любом участке поля, но наиболее эффективна вблизи ворот соперника. При правильном исполнении защитникам непросто понять, у кого из нападающих останется мяч</w:t>
            </w:r>
          </w:p>
        </w:tc>
      </w:tr>
      <w:tr w:rsidR="004D054E" w:rsidRPr="004D054E" w14:paraId="58A9113E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765184E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C6213D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2.Показать несколько вариантов комбинации на макете: а) при движении игроков навстречу друг другу; б) при движении игроков под углом друг к другу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A119F1" w14:textId="5D6A7F45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6D1AC7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Обратить внимание на то, что преимущество имеет игрок, движущийся без мяча.</w:t>
            </w:r>
          </w:p>
        </w:tc>
      </w:tr>
      <w:tr w:rsidR="004D054E" w:rsidRPr="004D054E" w14:paraId="6493F56B" w14:textId="77777777" w:rsidTr="004D054E">
        <w:tc>
          <w:tcPr>
            <w:tcW w:w="2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9076644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Упражнения для разучивания комбинации «скрещивание»</w:t>
            </w: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BEB2A6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1. Комбинации при движении игроков под различным углом друг к другу: а) игрок Б без мяча оставляет мяч партнеру; б) игрок Б без мяча подхватывает мяч у партнера</w:t>
            </w:r>
          </w:p>
          <w:p w14:paraId="67C57F6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B4E2FE" w14:textId="21BC868E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20</w:t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4DE9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Сначала выполняется без противодействия, затем с пассивным сопротивлением защитников</w:t>
            </w:r>
          </w:p>
          <w:p w14:paraId="4A8B7F0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54E" w:rsidRPr="004D054E" w14:paraId="1D4B1FBA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B3B0295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DED982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96B70FC" wp14:editId="29DA5D7F">
                  <wp:extent cx="1996440" cy="2484120"/>
                  <wp:effectExtent l="0" t="0" r="381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6440" cy="248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941A4FB" wp14:editId="266314D7">
                  <wp:extent cx="1790700" cy="24841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2484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4E" w:rsidRPr="004D054E" w14:paraId="3E22A86A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60CF1B1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A10C5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 Комбинации при движении игроков навстречу друг другу: а) игрок Б без мяча оставляет мяч партнеру; б) игрок Б без мяча подхватывает мяч у партнера</w:t>
            </w:r>
          </w:p>
          <w:p w14:paraId="526219F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8A64A8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4451A8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Сначала выполняется без противодействия, затем с пассивным сопротивлением защитников. Игрок с мячом ведет мяч дальней от соперника ногой</w:t>
            </w:r>
          </w:p>
          <w:p w14:paraId="27FD5E98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4D054E" w:rsidRPr="004D054E" w14:paraId="38CFB3F6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52A3B104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ABD5E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422345E9" wp14:editId="5E3DD243">
                  <wp:extent cx="1783080" cy="1188720"/>
                  <wp:effectExtent l="0" t="0" r="762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0" cy="11887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04B82D49" wp14:editId="28ADEDF0">
                  <wp:extent cx="1783080" cy="1226820"/>
                  <wp:effectExtent l="0" t="0" r="762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080" cy="1226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4E" w:rsidRPr="004D054E" w14:paraId="596C0376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1337C51A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D913D07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3. Игра 5х5 с закреплением комбинации «скрещивание»</w:t>
            </w:r>
          </w:p>
          <w:p w14:paraId="27DF136E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3F92D4A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4B50E9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Игроки делятся на 2 группы и занимаются на разных воротах</w:t>
            </w:r>
          </w:p>
        </w:tc>
      </w:tr>
      <w:tr w:rsidR="004D054E" w:rsidRPr="004D054E" w14:paraId="325D076C" w14:textId="77777777" w:rsidTr="004D054E">
        <w:tc>
          <w:tcPr>
            <w:tcW w:w="1005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CDB9C9" w14:textId="77777777" w:rsidR="004D054E" w:rsidRPr="004D054E" w:rsidRDefault="004D054E" w:rsidP="004D054E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III. Заключительная часть 15 мин</w:t>
            </w:r>
          </w:p>
        </w:tc>
      </w:tr>
      <w:tr w:rsidR="004D054E" w:rsidRPr="004D054E" w14:paraId="5886D34E" w14:textId="77777777" w:rsidTr="004D054E">
        <w:tc>
          <w:tcPr>
            <w:tcW w:w="211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5F284F0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Заминка</w:t>
            </w:r>
          </w:p>
          <w:p w14:paraId="33E2C8B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1E3A48E1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3D0AAF0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5DE8E6AC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4AE6337E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br/>
            </w:r>
          </w:p>
          <w:p w14:paraId="7C524EE6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br/>
            </w:r>
          </w:p>
          <w:p w14:paraId="7CA9BD7F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6D7995D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1. «Стретчинг» - повышение эластичности мышц, сухожилий, связок и суставных сумок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82351BC" w14:textId="5317D179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  <w:r w:rsidR="00BF469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</w:t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 xml:space="preserve">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3880B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Упражнения должны выполняться правильно и точно. Необходима максимальная концентрация на нагружаемую группу мышц. Обязательно статическое растягивание</w:t>
            </w:r>
          </w:p>
        </w:tc>
      </w:tr>
      <w:tr w:rsidR="004D054E" w:rsidRPr="004D054E" w14:paraId="0BA31B3A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76531D9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772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363BDC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338DCE4E" wp14:editId="62305010">
                  <wp:extent cx="845820" cy="9829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5820" cy="982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27C6BD2" wp14:editId="2A415AB7">
                  <wp:extent cx="906780" cy="914400"/>
                  <wp:effectExtent l="0" t="0" r="762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78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841E909" wp14:editId="0395CDD9">
                  <wp:extent cx="868680" cy="960120"/>
                  <wp:effectExtent l="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6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506AD90" wp14:editId="0C3D3BD7">
                  <wp:extent cx="792480" cy="1036320"/>
                  <wp:effectExtent l="0" t="0" r="762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480" cy="1036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242D685F" wp14:editId="7D09C000">
                  <wp:extent cx="769620" cy="1181100"/>
                  <wp:effectExtent l="0" t="0" r="0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962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 </w:t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drawing>
                <wp:inline distT="0" distB="0" distL="0" distR="0" wp14:anchorId="7A17C8BE" wp14:editId="7D7D0DE4">
                  <wp:extent cx="716280" cy="1211580"/>
                  <wp:effectExtent l="0" t="0" r="7620" b="762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1211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D054E">
              <w:rPr>
                <w:rFonts w:ascii="Arial" w:eastAsia="Times New Roman" w:hAnsi="Arial" w:cs="Arial"/>
                <w:noProof/>
                <w:color w:val="000000"/>
                <w:sz w:val="21"/>
                <w:szCs w:val="21"/>
                <w:lang w:eastAsia="ru-RU"/>
              </w:rPr>
              <w:lastRenderedPageBreak/>
              <w:drawing>
                <wp:inline distT="0" distB="0" distL="0" distR="0" wp14:anchorId="418AE12F" wp14:editId="07ED9D92">
                  <wp:extent cx="731520" cy="1021080"/>
                  <wp:effectExtent l="0" t="0" r="0" b="762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1520" cy="1021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054E" w:rsidRPr="004D054E" w14:paraId="5E772D67" w14:textId="77777777" w:rsidTr="004D054E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B582B4F" w14:textId="77777777" w:rsidR="004D054E" w:rsidRPr="004D054E" w:rsidRDefault="004D054E" w:rsidP="004D05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08221C2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2.Подведение итогов занятия, домашнее задание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B55E1D3" w14:textId="77777777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4D054E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 мин</w:t>
            </w:r>
          </w:p>
        </w:tc>
        <w:tc>
          <w:tcPr>
            <w:tcW w:w="3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C52708" w14:textId="16082325" w:rsidR="004D054E" w:rsidRPr="004D054E" w:rsidRDefault="004D054E" w:rsidP="004D054E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1D15BDE8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6233FED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1584E59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3C291B5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A5CC3D1" w14:textId="049C705F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Тренер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Хруцкий Вячеслав Викторович</w:t>
      </w:r>
    </w:p>
    <w:p w14:paraId="57AA936A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5E61B68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Самоанализ</w:t>
      </w:r>
    </w:p>
    <w:p w14:paraId="27B62CB7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тренировочного занятия</w:t>
      </w:r>
    </w:p>
    <w:p w14:paraId="12DE2A58" w14:textId="77777777" w:rsidR="004D054E" w:rsidRPr="004D054E" w:rsidRDefault="004D054E" w:rsidP="004D054E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00B3ED8" w14:textId="5741C061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На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учебно-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тренировочном занятии присутствовало 1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5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человек 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спортивно-оздоровительная группа.</w:t>
      </w:r>
    </w:p>
    <w:p w14:paraId="7A76CC3E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Занятие разрабатывалось в соответствии с психолого-педагогическими характеристиками, состоянием развития физических данных, индивидуальными особенностями обучающихся.</w:t>
      </w:r>
    </w:p>
    <w:p w14:paraId="3A865664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Цель: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Работа над совершенствованием тактической подготовкой, тактикой игры в атаке.</w:t>
      </w:r>
    </w:p>
    <w:p w14:paraId="4EAD1B82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Задачи:</w:t>
      </w:r>
    </w:p>
    <w:p w14:paraId="62053A9E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Закрепить тактику игры в атаке.</w:t>
      </w:r>
    </w:p>
    <w:p w14:paraId="7DA6AAEB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Воспитание общей быстроты и скоростно-силовых качеств.</w:t>
      </w:r>
    </w:p>
    <w:p w14:paraId="7DF7EC4F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Формирование индивидуальной технико-тактической подготовки.</w:t>
      </w:r>
    </w:p>
    <w:p w14:paraId="2B31851E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занятии были реализованы следующие принципы:</w:t>
      </w:r>
    </w:p>
    <w:p w14:paraId="25CC9176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принцип доступности обучения;</w:t>
      </w:r>
    </w:p>
    <w:p w14:paraId="33F5333C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Принцип систематичности и последовательности формирования знаний, умений, был выбран правильный переход от простых заданий к сложным.</w:t>
      </w:r>
    </w:p>
    <w:p w14:paraId="60BB56B1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На тренировке были задействованы все спортсмены.</w:t>
      </w: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 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Содержание обучающих, развивающих и воспитательных задач построено с учетом интеграции образовательных областей «Здоровье», «Познание», «Социализация». Все компоненты занятия (три этапа) направлены на решение ведущей цели: совершенствование знаний, умений, навыков.</w:t>
      </w:r>
    </w:p>
    <w:p w14:paraId="0DF9B299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Данное занятие было направлено на совершенствование ранее изученных детьми приёмов техники владения мячом.</w:t>
      </w:r>
    </w:p>
    <w:p w14:paraId="3F455972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Использовались приемы:</w:t>
      </w:r>
    </w:p>
    <w:p w14:paraId="6285374A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Передачи мяча в парах и тройках в 1-2 касания</w:t>
      </w:r>
    </w:p>
    <w:p w14:paraId="2BA6F9A9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3FC491D3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lastRenderedPageBreak/>
        <w:t>Комбинации при движении игроков под различным углом друг к другу: а) игрок Б без мяча оставляет мяч партнеру; б) игрок Б без мяча подхватывает мяч у партнера</w:t>
      </w:r>
    </w:p>
    <w:p w14:paraId="731B25CA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385A3ED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i/>
          <w:iCs/>
          <w:color w:val="000000"/>
          <w:sz w:val="21"/>
          <w:szCs w:val="21"/>
          <w:lang w:eastAsia="ru-RU"/>
        </w:rPr>
        <w:t>Комбинации при движении игроков навстречу друг другу: а) игрок Б без мяча оставляет мяч партнеру; б) игрок Б без мяча подхватывает мяч у партнера</w:t>
      </w:r>
    </w:p>
    <w:p w14:paraId="68EEAA84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71067B1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Изученные приёмы техники владения мячом, были закреплены в учебной игре.</w:t>
      </w:r>
    </w:p>
    <w:p w14:paraId="3B66ADB2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К началу занятия зал и оборудование были подготовлены. Спортсмены быстро включились в рабочий ритм, они были готовы к активной спортивной деятельности.</w:t>
      </w:r>
    </w:p>
    <w:p w14:paraId="6D224893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Хочется отметить дисциплинированность детей, чёткое соблюдение инструкций при выполнении заданий, соблюдение правил техники безопасности, что полностью исключило ситуации получения травмы. Все этапы занятия были взаимосвязаны.</w:t>
      </w:r>
    </w:p>
    <w:p w14:paraId="5747111C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Прежде чем перейти к основной части, большое внимание уделялось разминке, которая длилась 20 минут, после её окончания, спортсмены были готовы к отработке более сложных упражнений.</w:t>
      </w:r>
    </w:p>
    <w:p w14:paraId="5C68339D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 заключительной части использовались упражнения на расслабление и повышение эластичности мышц, сухожилий, связок и суставных сумок.</w:t>
      </w:r>
    </w:p>
    <w:p w14:paraId="24910313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Во время занятия использовались следующие формы работы: групповые, индивидуальные.</w:t>
      </w:r>
    </w:p>
    <w:p w14:paraId="6A2FBF19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методы работы: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демонстрационный, практический (отработка техники владения мячом), словесный (инструкции и пояснения);</w:t>
      </w:r>
    </w:p>
    <w:p w14:paraId="44C3220F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виды деятельности:</w:t>
      </w: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соревновательная, двигательная, рефлексивная.</w:t>
      </w:r>
    </w:p>
    <w:p w14:paraId="0CFE7C95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Тренировочное занятие прошло на хорошем уровне. Спортсмены показали хорошую физическую подготовку, соответствующую данному этапу подготовки.</w:t>
      </w:r>
    </w:p>
    <w:p w14:paraId="19FE1F85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Цели и задачи, поставленные на тренировке, были достигнуты.</w:t>
      </w:r>
    </w:p>
    <w:p w14:paraId="450BFE6B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782C252F" w14:textId="7777777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09B85DE" w14:textId="23130EA7" w:rsidR="004D054E" w:rsidRPr="004D054E" w:rsidRDefault="004D054E" w:rsidP="004D054E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4D054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Тренер</w:t>
      </w: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Хруцкий Вячеслав Викторович</w:t>
      </w:r>
    </w:p>
    <w:p w14:paraId="613014A4" w14:textId="77777777" w:rsidR="008F20B7" w:rsidRDefault="008F20B7"/>
    <w:sectPr w:rsidR="008F20B7" w:rsidSect="008F20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D115B1"/>
    <w:multiLevelType w:val="multilevel"/>
    <w:tmpl w:val="B3240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4419A"/>
    <w:rsid w:val="000633EE"/>
    <w:rsid w:val="0006529E"/>
    <w:rsid w:val="000A7A7D"/>
    <w:rsid w:val="000C1014"/>
    <w:rsid w:val="000C707E"/>
    <w:rsid w:val="000D65A1"/>
    <w:rsid w:val="00147A42"/>
    <w:rsid w:val="00157EA5"/>
    <w:rsid w:val="001970C6"/>
    <w:rsid w:val="001D44E4"/>
    <w:rsid w:val="00203246"/>
    <w:rsid w:val="002358EA"/>
    <w:rsid w:val="00273DBC"/>
    <w:rsid w:val="002A132E"/>
    <w:rsid w:val="0030583A"/>
    <w:rsid w:val="00313FB4"/>
    <w:rsid w:val="00361B28"/>
    <w:rsid w:val="003E4218"/>
    <w:rsid w:val="004778A6"/>
    <w:rsid w:val="004D054E"/>
    <w:rsid w:val="00523B04"/>
    <w:rsid w:val="00680E4F"/>
    <w:rsid w:val="006C7C39"/>
    <w:rsid w:val="006E526F"/>
    <w:rsid w:val="006F6177"/>
    <w:rsid w:val="0072234F"/>
    <w:rsid w:val="00745CB6"/>
    <w:rsid w:val="00766A51"/>
    <w:rsid w:val="007A3EDB"/>
    <w:rsid w:val="0086234F"/>
    <w:rsid w:val="00896D8C"/>
    <w:rsid w:val="008F20B7"/>
    <w:rsid w:val="008F47EA"/>
    <w:rsid w:val="00932188"/>
    <w:rsid w:val="00942716"/>
    <w:rsid w:val="0094419A"/>
    <w:rsid w:val="0096289D"/>
    <w:rsid w:val="00963938"/>
    <w:rsid w:val="00A1299C"/>
    <w:rsid w:val="00A36B21"/>
    <w:rsid w:val="00A47B0F"/>
    <w:rsid w:val="00A72635"/>
    <w:rsid w:val="00AF32DE"/>
    <w:rsid w:val="00B13EE3"/>
    <w:rsid w:val="00B42723"/>
    <w:rsid w:val="00BB6103"/>
    <w:rsid w:val="00BC18EC"/>
    <w:rsid w:val="00BF4694"/>
    <w:rsid w:val="00C04AD4"/>
    <w:rsid w:val="00C16E33"/>
    <w:rsid w:val="00C347A5"/>
    <w:rsid w:val="00C64E0C"/>
    <w:rsid w:val="00CB0ABA"/>
    <w:rsid w:val="00D61E28"/>
    <w:rsid w:val="00D73FE8"/>
    <w:rsid w:val="00E766ED"/>
    <w:rsid w:val="00EC659C"/>
    <w:rsid w:val="00F56DA9"/>
    <w:rsid w:val="00FC3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2A72E"/>
  <w15:chartTrackingRefBased/>
  <w15:docId w15:val="{A738EE01-3D80-49F0-9DFD-9C408EFBC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0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7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2024-05-13T06:26:00Z</dcterms:created>
  <dcterms:modified xsi:type="dcterms:W3CDTF">2024-11-15T08:37:00Z</dcterms:modified>
</cp:coreProperties>
</file>