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95CC2" w14:textId="77777777" w:rsidR="0090192A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3380B46" w14:textId="475016A9" w:rsidR="0090192A" w:rsidRPr="0090192A" w:rsidRDefault="0090192A" w:rsidP="0090192A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0192A">
        <w:rPr>
          <w:rFonts w:ascii="Times New Roman" w:hAnsi="Times New Roman"/>
          <w:b/>
          <w:bCs/>
          <w:sz w:val="28"/>
          <w:szCs w:val="28"/>
        </w:rPr>
        <w:t>Особенности проведения открытых уроков по пищевой химии</w:t>
      </w:r>
    </w:p>
    <w:p w14:paraId="01A4B466" w14:textId="77777777" w:rsidR="0090192A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FF44600" w14:textId="5B7AD131" w:rsidR="0090192A" w:rsidRPr="006529CC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90192A">
        <w:rPr>
          <w:rFonts w:ascii="Times New Roman" w:hAnsi="Times New Roman"/>
          <w:sz w:val="28"/>
          <w:szCs w:val="28"/>
        </w:rPr>
        <w:t xml:space="preserve">Открытые уроки </w:t>
      </w:r>
      <w:r>
        <w:rPr>
          <w:rFonts w:ascii="Times New Roman" w:hAnsi="Times New Roman"/>
          <w:sz w:val="28"/>
          <w:szCs w:val="28"/>
        </w:rPr>
        <w:t>-</w:t>
      </w:r>
      <w:r w:rsidRPr="0090192A">
        <w:rPr>
          <w:rFonts w:ascii="Times New Roman" w:hAnsi="Times New Roman"/>
          <w:sz w:val="28"/>
          <w:szCs w:val="28"/>
        </w:rPr>
        <w:t xml:space="preserve"> одна из важных форм организации методической работы преподавателя. На открытом уроке преподаватель показывает, демонстрирует коллегам свой позитивный или инновационный опыт, реализацию методической идеи, применение методического при</w:t>
      </w:r>
      <w:r>
        <w:rPr>
          <w:rFonts w:ascii="Times New Roman" w:hAnsi="Times New Roman"/>
          <w:sz w:val="28"/>
          <w:szCs w:val="28"/>
        </w:rPr>
        <w:t>ё</w:t>
      </w:r>
      <w:r w:rsidRPr="0090192A">
        <w:rPr>
          <w:rFonts w:ascii="Times New Roman" w:hAnsi="Times New Roman"/>
          <w:sz w:val="28"/>
          <w:szCs w:val="28"/>
        </w:rPr>
        <w:t>ма или метода обучения.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192A">
        <w:rPr>
          <w:rFonts w:ascii="Times New Roman" w:hAnsi="Times New Roman"/>
          <w:sz w:val="28"/>
          <w:szCs w:val="28"/>
        </w:rPr>
        <w:t>Для открытого занятия может использоваться любой вид учебных занятий</w:t>
      </w:r>
      <w:r>
        <w:rPr>
          <w:rFonts w:ascii="Times New Roman" w:hAnsi="Times New Roman"/>
          <w:sz w:val="28"/>
          <w:szCs w:val="28"/>
        </w:rPr>
        <w:t>, в частности, по пищевой химии наиболее успешным считается проведения мастер-классов. Пищевая химия – одна из</w:t>
      </w:r>
      <w:r w:rsidR="00902BC4">
        <w:rPr>
          <w:rFonts w:ascii="Times New Roman" w:hAnsi="Times New Roman"/>
          <w:sz w:val="28"/>
          <w:szCs w:val="28"/>
        </w:rPr>
        <w:t xml:space="preserve"> ведущих дисциплин в общенаучных знаниях человека о питании. В ее задачу входит изучение химического и компонентного состава сырья и готовых пищевых продуктов. </w:t>
      </w:r>
      <w:r w:rsidRPr="003D321E">
        <w:rPr>
          <w:rFonts w:ascii="Times New Roman" w:hAnsi="Times New Roman"/>
          <w:sz w:val="28"/>
          <w:szCs w:val="28"/>
        </w:rPr>
        <w:t>Мастер-класс - одна из актуальных, эффективных и часто используемых форм знакомства с химией как наукой в целом, а иногда и с выбранн</w:t>
      </w:r>
      <w:r>
        <w:rPr>
          <w:rFonts w:ascii="Times New Roman" w:hAnsi="Times New Roman"/>
          <w:sz w:val="28"/>
          <w:szCs w:val="28"/>
        </w:rPr>
        <w:t>ым направлением подготовки</w:t>
      </w:r>
      <w:r w:rsidRPr="003D321E">
        <w:rPr>
          <w:rFonts w:ascii="Times New Roman" w:hAnsi="Times New Roman"/>
          <w:sz w:val="28"/>
          <w:szCs w:val="28"/>
        </w:rPr>
        <w:t xml:space="preserve">, т.к. химия является ведущей дисциплиной для многих </w:t>
      </w:r>
      <w:r>
        <w:rPr>
          <w:rFonts w:ascii="Times New Roman" w:hAnsi="Times New Roman"/>
          <w:sz w:val="28"/>
          <w:szCs w:val="28"/>
        </w:rPr>
        <w:t>профессий</w:t>
      </w:r>
      <w:r w:rsidRPr="003D321E">
        <w:rPr>
          <w:rFonts w:ascii="Times New Roman" w:hAnsi="Times New Roman"/>
          <w:sz w:val="28"/>
          <w:szCs w:val="28"/>
        </w:rPr>
        <w:t xml:space="preserve">. </w:t>
      </w:r>
      <w:r w:rsidRPr="006529CC">
        <w:rPr>
          <w:rFonts w:ascii="Times New Roman" w:hAnsi="Times New Roman"/>
          <w:sz w:val="28"/>
          <w:szCs w:val="28"/>
        </w:rPr>
        <w:t>В процессе изучения химии у студентов</w:t>
      </w:r>
      <w:r>
        <w:rPr>
          <w:rFonts w:ascii="Times New Roman" w:hAnsi="Times New Roman"/>
          <w:sz w:val="28"/>
          <w:szCs w:val="28"/>
        </w:rPr>
        <w:t xml:space="preserve"> технических специальностей</w:t>
      </w:r>
      <w:r w:rsidRPr="00652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профессионального образования </w:t>
      </w:r>
      <w:r w:rsidRPr="006529CC">
        <w:rPr>
          <w:rFonts w:ascii="Times New Roman" w:hAnsi="Times New Roman"/>
          <w:sz w:val="28"/>
          <w:szCs w:val="28"/>
        </w:rPr>
        <w:t xml:space="preserve">развиваются </w:t>
      </w:r>
      <w:r>
        <w:rPr>
          <w:rFonts w:ascii="Times New Roman" w:hAnsi="Times New Roman"/>
          <w:sz w:val="28"/>
          <w:szCs w:val="28"/>
        </w:rPr>
        <w:t xml:space="preserve">не только </w:t>
      </w:r>
      <w:r w:rsidRPr="006529CC">
        <w:rPr>
          <w:rFonts w:ascii="Times New Roman" w:hAnsi="Times New Roman"/>
          <w:sz w:val="28"/>
          <w:szCs w:val="28"/>
        </w:rPr>
        <w:t xml:space="preserve">познавательные интересы и интеллектуальные способности, </w:t>
      </w:r>
      <w:r>
        <w:rPr>
          <w:rFonts w:ascii="Times New Roman" w:hAnsi="Times New Roman"/>
          <w:sz w:val="28"/>
          <w:szCs w:val="28"/>
        </w:rPr>
        <w:t xml:space="preserve">но и </w:t>
      </w:r>
      <w:r w:rsidRPr="006529CC">
        <w:rPr>
          <w:rFonts w:ascii="Times New Roman" w:hAnsi="Times New Roman"/>
          <w:sz w:val="28"/>
          <w:szCs w:val="28"/>
        </w:rPr>
        <w:t>потребности в самостоятельном получении опыта проведения химического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29CC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и работы на </w:t>
      </w:r>
      <w:r w:rsidRPr="00BB4BC1">
        <w:rPr>
          <w:rFonts w:ascii="Times New Roman" w:hAnsi="Times New Roman"/>
          <w:color w:val="auto"/>
          <w:sz w:val="28"/>
          <w:szCs w:val="28"/>
        </w:rPr>
        <w:t>аналитическом оборудовании.</w:t>
      </w:r>
      <w:r w:rsidRPr="00652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529CC">
        <w:rPr>
          <w:rFonts w:ascii="Times New Roman" w:hAnsi="Times New Roman"/>
          <w:sz w:val="28"/>
          <w:szCs w:val="28"/>
        </w:rPr>
        <w:t xml:space="preserve"> этом большую роль играют практикоориентированные формы проведения занятий. Одн</w:t>
      </w:r>
      <w:r>
        <w:rPr>
          <w:rFonts w:ascii="Times New Roman" w:hAnsi="Times New Roman"/>
          <w:sz w:val="28"/>
          <w:szCs w:val="28"/>
        </w:rPr>
        <w:t>ой</w:t>
      </w:r>
      <w:r w:rsidRPr="006529CC">
        <w:rPr>
          <w:rFonts w:ascii="Times New Roman" w:hAnsi="Times New Roman"/>
          <w:sz w:val="28"/>
          <w:szCs w:val="28"/>
        </w:rPr>
        <w:t xml:space="preserve"> из которых явля</w:t>
      </w:r>
      <w:r>
        <w:rPr>
          <w:rFonts w:ascii="Times New Roman" w:hAnsi="Times New Roman"/>
          <w:sz w:val="28"/>
          <w:szCs w:val="28"/>
        </w:rPr>
        <w:t>е</w:t>
      </w:r>
      <w:r w:rsidRPr="006529CC">
        <w:rPr>
          <w:rFonts w:ascii="Times New Roman" w:hAnsi="Times New Roman"/>
          <w:sz w:val="28"/>
          <w:szCs w:val="28"/>
        </w:rPr>
        <w:t>тся мастер-класс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1A1A1A"/>
          <w:sz w:val="28"/>
          <w:szCs w:val="28"/>
        </w:rPr>
        <w:t>который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представляет собой открытое мероприятие или </w:t>
      </w:r>
      <w:r>
        <w:rPr>
          <w:rFonts w:ascii="Times New Roman" w:hAnsi="Times New Roman"/>
          <w:color w:val="1A1A1A"/>
          <w:sz w:val="28"/>
          <w:szCs w:val="28"/>
        </w:rPr>
        <w:t>занятие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практической направленности, в котором участвует заинтересованная аудитория </w:t>
      </w:r>
      <w:r>
        <w:rPr>
          <w:rFonts w:ascii="Times New Roman" w:hAnsi="Times New Roman"/>
          <w:color w:val="1A1A1A"/>
          <w:sz w:val="28"/>
          <w:szCs w:val="28"/>
        </w:rPr>
        <w:t>-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ученики старших классов школы, абитуриенты, студенты младших курсов и другая профессиональная аудитория. Цель проведения мастер-классов по химии -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6529CC">
        <w:rPr>
          <w:rFonts w:ascii="Times New Roman" w:hAnsi="Times New Roman"/>
          <w:color w:val="1A1A1A"/>
          <w:sz w:val="28"/>
          <w:szCs w:val="28"/>
        </w:rPr>
        <w:t>углублени</w:t>
      </w:r>
      <w:r>
        <w:rPr>
          <w:rFonts w:ascii="Times New Roman" w:hAnsi="Times New Roman"/>
          <w:color w:val="1A1A1A"/>
          <w:sz w:val="28"/>
          <w:szCs w:val="28"/>
        </w:rPr>
        <w:t>е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и расширени</w:t>
      </w:r>
      <w:r>
        <w:rPr>
          <w:rFonts w:ascii="Times New Roman" w:hAnsi="Times New Roman"/>
          <w:color w:val="1A1A1A"/>
          <w:sz w:val="28"/>
          <w:szCs w:val="28"/>
        </w:rPr>
        <w:t>е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знаний</w:t>
      </w:r>
      <w:r>
        <w:rPr>
          <w:rFonts w:ascii="Times New Roman" w:hAnsi="Times New Roman"/>
          <w:color w:val="1A1A1A"/>
          <w:sz w:val="28"/>
          <w:szCs w:val="28"/>
        </w:rPr>
        <w:t xml:space="preserve"> и умений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, в соответствии с возникающими </w:t>
      </w:r>
      <w:r>
        <w:rPr>
          <w:rFonts w:ascii="Times New Roman" w:hAnsi="Times New Roman"/>
          <w:color w:val="1A1A1A"/>
          <w:sz w:val="28"/>
          <w:szCs w:val="28"/>
        </w:rPr>
        <w:t>профессиональными задачами.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Отрабатываются приемы грамотного, безопасного использования химических веществ и материалов, применяемых в быту, сельском хозяйстве и на производстве.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14:paraId="1EF8B174" w14:textId="29EBB35F" w:rsidR="0090192A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6529CC">
        <w:rPr>
          <w:rFonts w:ascii="Times New Roman" w:hAnsi="Times New Roman"/>
          <w:color w:val="1A1A1A"/>
          <w:sz w:val="28"/>
          <w:szCs w:val="28"/>
        </w:rPr>
        <w:t xml:space="preserve">Идея мастер-класса заимствована из педагогической практики музыкантов и художников и состоит в том, что признанный мастер демонстрирует свои </w:t>
      </w:r>
      <w:r w:rsidRPr="00FB4FFF">
        <w:rPr>
          <w:rFonts w:ascii="Times New Roman" w:hAnsi="Times New Roman"/>
          <w:color w:val="1A1A1A"/>
          <w:sz w:val="28"/>
          <w:szCs w:val="28"/>
        </w:rPr>
        <w:t xml:space="preserve">уникальные приёмы работы широкому кругу подготовленных слушателей. </w:t>
      </w:r>
      <w:r w:rsidRPr="00FB4FFF">
        <w:rPr>
          <w:rFonts w:ascii="Times New Roman" w:hAnsi="Times New Roman"/>
          <w:sz w:val="28"/>
          <w:szCs w:val="28"/>
        </w:rPr>
        <w:t xml:space="preserve">Настоящий мастер класс проходит в форме имитационной игры, в которой учитель-мастер проводит учебное занятие со слушателями, демонстрируя приемы эффективной работы с обучающимися. </w:t>
      </w:r>
      <w:r w:rsidRPr="00FB4FFF">
        <w:rPr>
          <w:rFonts w:ascii="Times New Roman" w:hAnsi="Times New Roman"/>
          <w:color w:val="1A1A1A"/>
          <w:sz w:val="28"/>
          <w:szCs w:val="28"/>
        </w:rPr>
        <w:t>В отличие от публичных выступлений, слушатели имеют возможность увидеть процесс создания уникального продукта, проведения интересных и наглядных опытов, демонстрации работы оборудования и приборов. Получение знаний участниками мастер-класса</w:t>
      </w:r>
      <w:r w:rsidRPr="006529CC">
        <w:rPr>
          <w:rFonts w:ascii="Times New Roman" w:hAnsi="Times New Roman"/>
          <w:color w:val="1A1A1A"/>
          <w:sz w:val="28"/>
          <w:szCs w:val="28"/>
        </w:rPr>
        <w:t xml:space="preserve"> происходит в форме открытий, проб, овладения теми способами и методами, которые передаются педагог-мастером, причем таким мастером могут быть и студенты старших курсов, выпускники и представители работодателей.</w:t>
      </w:r>
      <w:r>
        <w:rPr>
          <w:rFonts w:ascii="Times New Roman" w:hAnsi="Times New Roman"/>
          <w:color w:val="1A1A1A"/>
          <w:sz w:val="28"/>
          <w:szCs w:val="28"/>
        </w:rPr>
        <w:t xml:space="preserve"> Проведение мастер-классов по </w:t>
      </w:r>
      <w:r w:rsidR="00902BC4">
        <w:rPr>
          <w:rFonts w:ascii="Times New Roman" w:hAnsi="Times New Roman"/>
          <w:color w:val="1A1A1A"/>
          <w:sz w:val="28"/>
          <w:szCs w:val="28"/>
        </w:rPr>
        <w:t xml:space="preserve">пищевой </w:t>
      </w:r>
      <w:r>
        <w:rPr>
          <w:rFonts w:ascii="Times New Roman" w:hAnsi="Times New Roman"/>
          <w:color w:val="1A1A1A"/>
          <w:sz w:val="28"/>
          <w:szCs w:val="28"/>
        </w:rPr>
        <w:t xml:space="preserve">химии было предложено студентам технологам, на которых они демонстрировали свое умение работать перед большой аудиторией. Выступающие показывали, </w:t>
      </w:r>
      <w:r>
        <w:rPr>
          <w:rFonts w:ascii="Times New Roman" w:hAnsi="Times New Roman"/>
          <w:color w:val="1A1A1A"/>
          <w:sz w:val="28"/>
          <w:szCs w:val="28"/>
        </w:rPr>
        <w:lastRenderedPageBreak/>
        <w:t>как можно выполнять манипуляции с различными химическими материалами, например, свое умение работы с химической посудой, умение быстро фильтровать, титровать и работать с индикаторами. Демонстрировали быстрое приготовление реактивов, принципы работы лабораторного оборудования, весов, анализаторов. Всем слушателям было предложено принять активное участие в мастер-классе</w:t>
      </w:r>
      <w:r w:rsidR="00902BC4">
        <w:rPr>
          <w:rFonts w:ascii="Times New Roman" w:hAnsi="Times New Roman"/>
          <w:color w:val="1A1A1A"/>
          <w:sz w:val="28"/>
          <w:szCs w:val="28"/>
        </w:rPr>
        <w:t xml:space="preserve"> по определению химического состава чая</w:t>
      </w:r>
      <w:r>
        <w:rPr>
          <w:rFonts w:ascii="Times New Roman" w:hAnsi="Times New Roman"/>
          <w:color w:val="1A1A1A"/>
          <w:sz w:val="28"/>
          <w:szCs w:val="28"/>
        </w:rPr>
        <w:t xml:space="preserve">, самим выполнить несложные задания. </w:t>
      </w:r>
    </w:p>
    <w:p w14:paraId="392E613E" w14:textId="7D87AA06" w:rsidR="0090192A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Успешность </w:t>
      </w:r>
      <w:r w:rsidR="00902BC4">
        <w:rPr>
          <w:rFonts w:ascii="Times New Roman" w:hAnsi="Times New Roman"/>
          <w:color w:val="1A1A1A"/>
          <w:sz w:val="28"/>
          <w:szCs w:val="28"/>
        </w:rPr>
        <w:t>открытого урока</w:t>
      </w:r>
      <w:r>
        <w:rPr>
          <w:rFonts w:ascii="Times New Roman" w:hAnsi="Times New Roman"/>
          <w:color w:val="1A1A1A"/>
          <w:sz w:val="28"/>
          <w:szCs w:val="28"/>
        </w:rPr>
        <w:t xml:space="preserve"> определяется </w:t>
      </w:r>
      <w:r w:rsidRPr="000E3000">
        <w:rPr>
          <w:rFonts w:ascii="Times New Roman" w:hAnsi="Times New Roman"/>
          <w:color w:val="1A1A1A"/>
          <w:sz w:val="28"/>
          <w:szCs w:val="28"/>
        </w:rPr>
        <w:t>умение</w:t>
      </w:r>
      <w:r>
        <w:rPr>
          <w:rFonts w:ascii="Times New Roman" w:hAnsi="Times New Roman"/>
          <w:color w:val="1A1A1A"/>
          <w:sz w:val="28"/>
          <w:szCs w:val="28"/>
        </w:rPr>
        <w:t>м преподавателя</w:t>
      </w:r>
      <w:r w:rsidRPr="000E3000">
        <w:rPr>
          <w:rFonts w:ascii="Times New Roman" w:hAnsi="Times New Roman"/>
          <w:color w:val="1A1A1A"/>
          <w:sz w:val="28"/>
          <w:szCs w:val="28"/>
        </w:rPr>
        <w:t xml:space="preserve"> проектировать </w:t>
      </w:r>
      <w:r w:rsidR="00902BC4">
        <w:rPr>
          <w:rFonts w:ascii="Times New Roman" w:hAnsi="Times New Roman"/>
          <w:color w:val="1A1A1A"/>
          <w:sz w:val="28"/>
          <w:szCs w:val="28"/>
        </w:rPr>
        <w:t>с</w:t>
      </w:r>
      <w:r>
        <w:rPr>
          <w:rFonts w:ascii="Times New Roman" w:hAnsi="Times New Roman"/>
          <w:color w:val="1A1A1A"/>
          <w:sz w:val="28"/>
          <w:szCs w:val="28"/>
        </w:rPr>
        <w:t>амостоятельную</w:t>
      </w:r>
      <w:r w:rsidRPr="000E3000">
        <w:rPr>
          <w:rFonts w:ascii="Times New Roman" w:hAnsi="Times New Roman"/>
          <w:color w:val="1A1A1A"/>
          <w:sz w:val="28"/>
          <w:szCs w:val="28"/>
        </w:rPr>
        <w:t xml:space="preserve"> деятельность </w:t>
      </w:r>
      <w:r>
        <w:rPr>
          <w:rFonts w:ascii="Times New Roman" w:hAnsi="Times New Roman"/>
          <w:color w:val="1A1A1A"/>
          <w:sz w:val="28"/>
          <w:szCs w:val="28"/>
        </w:rPr>
        <w:t>студентов</w:t>
      </w:r>
      <w:r w:rsidRPr="000E3000">
        <w:rPr>
          <w:rFonts w:ascii="Times New Roman" w:hAnsi="Times New Roman"/>
          <w:color w:val="1A1A1A"/>
          <w:sz w:val="28"/>
          <w:szCs w:val="28"/>
        </w:rPr>
        <w:t xml:space="preserve">, </w:t>
      </w:r>
      <w:r>
        <w:rPr>
          <w:rFonts w:ascii="Times New Roman" w:hAnsi="Times New Roman"/>
          <w:color w:val="1A1A1A"/>
          <w:sz w:val="28"/>
          <w:szCs w:val="28"/>
        </w:rPr>
        <w:t>при этом создавать</w:t>
      </w:r>
      <w:r w:rsidRPr="000E3000">
        <w:rPr>
          <w:rFonts w:ascii="Times New Roman" w:hAnsi="Times New Roman"/>
          <w:color w:val="1A1A1A"/>
          <w:sz w:val="28"/>
          <w:szCs w:val="28"/>
        </w:rPr>
        <w:t xml:space="preserve"> условия для роста педагогического мастерства на основе рефлексии собственного педагогического опыта</w:t>
      </w:r>
      <w:r>
        <w:rPr>
          <w:rFonts w:ascii="Times New Roman" w:hAnsi="Times New Roman"/>
          <w:color w:val="1A1A1A"/>
          <w:sz w:val="28"/>
          <w:szCs w:val="28"/>
        </w:rPr>
        <w:t>.</w:t>
      </w:r>
    </w:p>
    <w:p w14:paraId="435548F0" w14:textId="77777777" w:rsidR="0090192A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</w:p>
    <w:p w14:paraId="39DBE89E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center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FB4FFF">
        <w:rPr>
          <w:rFonts w:ascii="Times New Roman" w:hAnsi="Times New Roman"/>
          <w:b/>
          <w:bCs/>
          <w:color w:val="1A1A1A"/>
          <w:sz w:val="28"/>
          <w:szCs w:val="28"/>
        </w:rPr>
        <w:t>Библиографический список использованной литературы и Интернет-ресурсы</w:t>
      </w:r>
    </w:p>
    <w:p w14:paraId="4477CF8A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</w:p>
    <w:p w14:paraId="4361A851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FB4FFF">
        <w:rPr>
          <w:rFonts w:ascii="Times New Roman" w:hAnsi="Times New Roman"/>
          <w:color w:val="1A1A1A"/>
          <w:sz w:val="28"/>
          <w:szCs w:val="28"/>
        </w:rPr>
        <w:t>1. Нечитайлова Е.В. «Технология мастер - класса в системе совершенствования педагогического мастерства учителя»//«Советы учителю» Ростов-на-Дону - 2003, №11, 39с.</w:t>
      </w:r>
    </w:p>
    <w:p w14:paraId="1482F456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FB4FFF">
        <w:rPr>
          <w:rFonts w:ascii="Times New Roman" w:hAnsi="Times New Roman"/>
          <w:color w:val="1A1A1A"/>
          <w:sz w:val="28"/>
          <w:szCs w:val="28"/>
        </w:rPr>
        <w:t>2. Русских Г.А.. Практическое использование методики мастер - класса в работе учителя наук естественного цикла – «Народное образование» -2001, №3.</w:t>
      </w:r>
    </w:p>
    <w:p w14:paraId="7EE43099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FB4FFF">
        <w:rPr>
          <w:rFonts w:ascii="Times New Roman" w:hAnsi="Times New Roman"/>
          <w:color w:val="1A1A1A"/>
          <w:sz w:val="28"/>
          <w:szCs w:val="28"/>
        </w:rPr>
        <w:t>3. Пахомова Е.М., Дуганова Л.П. Учитель в профессиональном конкурсе: учебно-методическое пособие. – М.:АПКиППРО, 2006. – 168 с.</w:t>
      </w:r>
    </w:p>
    <w:p w14:paraId="132967FA" w14:textId="77777777" w:rsidR="0090192A" w:rsidRPr="00FB4FFF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FB4FFF">
        <w:rPr>
          <w:rFonts w:ascii="Times New Roman" w:hAnsi="Times New Roman"/>
          <w:color w:val="1A1A1A"/>
          <w:sz w:val="28"/>
          <w:szCs w:val="28"/>
        </w:rPr>
        <w:t>4. Селевко Г.К. Альтернативные педагогические технологии. – М.: НИИ школьных технологий, 2005.-224 с.</w:t>
      </w:r>
    </w:p>
    <w:p w14:paraId="3686A82E" w14:textId="77777777" w:rsidR="0090192A" w:rsidRPr="006529CC" w:rsidRDefault="0090192A" w:rsidP="0090192A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color w:val="1A1A1A"/>
          <w:sz w:val="28"/>
          <w:szCs w:val="28"/>
        </w:rPr>
      </w:pPr>
      <w:r w:rsidRPr="00FB4FFF">
        <w:rPr>
          <w:rFonts w:ascii="Times New Roman" w:hAnsi="Times New Roman"/>
          <w:color w:val="1A1A1A"/>
          <w:sz w:val="28"/>
          <w:szCs w:val="28"/>
        </w:rPr>
        <w:t>5. Естествознание: 11 кл.: учеб. для общеобразоват. учреждений: базовый уровень: в2 ч., ч. 2 / И.Ю. Алексашина, К.В. Галактионов, Н.И.Орещенко; под ред. И.Ю.Алексашиной; Рос. акад. наук, Рос. акад. образования, изд-во «Просвещение». – М.: Просвещение, 2008. – 141 с. 6. Открытый класс «Сетевые образовательные сообщества» - www.openclass.ru</w:t>
      </w:r>
    </w:p>
    <w:p w14:paraId="775EBCBD" w14:textId="66EEB5B0" w:rsidR="008A2065" w:rsidRPr="008A2065" w:rsidRDefault="008A2065" w:rsidP="00083D52"/>
    <w:sectPr w:rsidR="008A2065" w:rsidRPr="008A2065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DA4"/>
    <w:multiLevelType w:val="hybridMultilevel"/>
    <w:tmpl w:val="A63AA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A12C5"/>
    <w:multiLevelType w:val="hybridMultilevel"/>
    <w:tmpl w:val="8F38F0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377E"/>
    <w:multiLevelType w:val="hybridMultilevel"/>
    <w:tmpl w:val="5770EC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F0C"/>
    <w:multiLevelType w:val="hybridMultilevel"/>
    <w:tmpl w:val="E2464C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33E50"/>
    <w:multiLevelType w:val="hybridMultilevel"/>
    <w:tmpl w:val="AD528D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3FE2"/>
    <w:multiLevelType w:val="hybridMultilevel"/>
    <w:tmpl w:val="0A04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1D8C"/>
    <w:multiLevelType w:val="hybridMultilevel"/>
    <w:tmpl w:val="91BA10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515B4"/>
    <w:multiLevelType w:val="hybridMultilevel"/>
    <w:tmpl w:val="984C47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408AA"/>
    <w:multiLevelType w:val="hybridMultilevel"/>
    <w:tmpl w:val="4B4408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04B25"/>
    <w:multiLevelType w:val="hybridMultilevel"/>
    <w:tmpl w:val="05F4D8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72C8"/>
    <w:multiLevelType w:val="hybridMultilevel"/>
    <w:tmpl w:val="4204DF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A70D7"/>
    <w:multiLevelType w:val="hybridMultilevel"/>
    <w:tmpl w:val="6A5264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A021E"/>
    <w:multiLevelType w:val="hybridMultilevel"/>
    <w:tmpl w:val="B344DC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31B30"/>
    <w:multiLevelType w:val="hybridMultilevel"/>
    <w:tmpl w:val="656699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81935"/>
    <w:multiLevelType w:val="hybridMultilevel"/>
    <w:tmpl w:val="5A668C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2568B"/>
    <w:multiLevelType w:val="hybridMultilevel"/>
    <w:tmpl w:val="D93EC1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D4E1E"/>
    <w:multiLevelType w:val="hybridMultilevel"/>
    <w:tmpl w:val="44DC3F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A5243"/>
    <w:multiLevelType w:val="hybridMultilevel"/>
    <w:tmpl w:val="4B94D9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E7128"/>
    <w:multiLevelType w:val="hybridMultilevel"/>
    <w:tmpl w:val="CA00E9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6102F"/>
    <w:multiLevelType w:val="hybridMultilevel"/>
    <w:tmpl w:val="01D83B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C21FE"/>
    <w:multiLevelType w:val="hybridMultilevel"/>
    <w:tmpl w:val="A5E6D4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D2203"/>
    <w:multiLevelType w:val="hybridMultilevel"/>
    <w:tmpl w:val="FFAE6A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B20535"/>
    <w:multiLevelType w:val="hybridMultilevel"/>
    <w:tmpl w:val="CDACB4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43079"/>
    <w:multiLevelType w:val="hybridMultilevel"/>
    <w:tmpl w:val="79760C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482CF6"/>
    <w:multiLevelType w:val="hybridMultilevel"/>
    <w:tmpl w:val="1812DC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012D4"/>
    <w:multiLevelType w:val="hybridMultilevel"/>
    <w:tmpl w:val="26F296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92A38"/>
    <w:multiLevelType w:val="multilevel"/>
    <w:tmpl w:val="DE08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74313B"/>
    <w:multiLevelType w:val="hybridMultilevel"/>
    <w:tmpl w:val="9E0482C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E4A59"/>
    <w:multiLevelType w:val="hybridMultilevel"/>
    <w:tmpl w:val="FE2EF7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A44B4"/>
    <w:multiLevelType w:val="hybridMultilevel"/>
    <w:tmpl w:val="F05459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9382A"/>
    <w:multiLevelType w:val="hybridMultilevel"/>
    <w:tmpl w:val="E0FCE2F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33ECD"/>
    <w:multiLevelType w:val="hybridMultilevel"/>
    <w:tmpl w:val="0890FF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02D5F"/>
    <w:multiLevelType w:val="hybridMultilevel"/>
    <w:tmpl w:val="BD2239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4260F"/>
    <w:multiLevelType w:val="hybridMultilevel"/>
    <w:tmpl w:val="6F0478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C6A01"/>
    <w:multiLevelType w:val="hybridMultilevel"/>
    <w:tmpl w:val="C85E57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F7A73"/>
    <w:multiLevelType w:val="hybridMultilevel"/>
    <w:tmpl w:val="A8DEEE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40831"/>
    <w:multiLevelType w:val="hybridMultilevel"/>
    <w:tmpl w:val="C5A629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303D2"/>
    <w:multiLevelType w:val="hybridMultilevel"/>
    <w:tmpl w:val="74E842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D053F"/>
    <w:multiLevelType w:val="hybridMultilevel"/>
    <w:tmpl w:val="D7D49D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734D6"/>
    <w:multiLevelType w:val="hybridMultilevel"/>
    <w:tmpl w:val="41F48D8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60E7A"/>
    <w:multiLevelType w:val="hybridMultilevel"/>
    <w:tmpl w:val="44F846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33575"/>
    <w:multiLevelType w:val="hybridMultilevel"/>
    <w:tmpl w:val="EAC664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04C03"/>
    <w:multiLevelType w:val="hybridMultilevel"/>
    <w:tmpl w:val="96C0C7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E09E1"/>
    <w:multiLevelType w:val="hybridMultilevel"/>
    <w:tmpl w:val="54A82A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E30EB"/>
    <w:multiLevelType w:val="hybridMultilevel"/>
    <w:tmpl w:val="D786EF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82A77"/>
    <w:multiLevelType w:val="hybridMultilevel"/>
    <w:tmpl w:val="8B026B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71445">
    <w:abstractNumId w:val="15"/>
  </w:num>
  <w:num w:numId="2" w16cid:durableId="2128618347">
    <w:abstractNumId w:val="45"/>
  </w:num>
  <w:num w:numId="3" w16cid:durableId="1668752207">
    <w:abstractNumId w:val="18"/>
  </w:num>
  <w:num w:numId="4" w16cid:durableId="155995155">
    <w:abstractNumId w:val="17"/>
  </w:num>
  <w:num w:numId="5" w16cid:durableId="1251348289">
    <w:abstractNumId w:val="28"/>
  </w:num>
  <w:num w:numId="6" w16cid:durableId="1199781931">
    <w:abstractNumId w:val="40"/>
  </w:num>
  <w:num w:numId="7" w16cid:durableId="1030453376">
    <w:abstractNumId w:val="3"/>
  </w:num>
  <w:num w:numId="8" w16cid:durableId="62335672">
    <w:abstractNumId w:val="13"/>
  </w:num>
  <w:num w:numId="9" w16cid:durableId="1560439193">
    <w:abstractNumId w:val="33"/>
  </w:num>
  <w:num w:numId="10" w16cid:durableId="1486235803">
    <w:abstractNumId w:val="7"/>
  </w:num>
  <w:num w:numId="11" w16cid:durableId="768893380">
    <w:abstractNumId w:val="29"/>
  </w:num>
  <w:num w:numId="12" w16cid:durableId="1048531423">
    <w:abstractNumId w:val="14"/>
  </w:num>
  <w:num w:numId="13" w16cid:durableId="1208833107">
    <w:abstractNumId w:val="20"/>
  </w:num>
  <w:num w:numId="14" w16cid:durableId="831410930">
    <w:abstractNumId w:val="27"/>
  </w:num>
  <w:num w:numId="15" w16cid:durableId="578487875">
    <w:abstractNumId w:val="36"/>
  </w:num>
  <w:num w:numId="16" w16cid:durableId="2125925312">
    <w:abstractNumId w:val="42"/>
  </w:num>
  <w:num w:numId="17" w16cid:durableId="968049348">
    <w:abstractNumId w:val="11"/>
  </w:num>
  <w:num w:numId="18" w16cid:durableId="2905659">
    <w:abstractNumId w:val="38"/>
  </w:num>
  <w:num w:numId="19" w16cid:durableId="635334025">
    <w:abstractNumId w:val="43"/>
  </w:num>
  <w:num w:numId="20" w16cid:durableId="700861239">
    <w:abstractNumId w:val="16"/>
  </w:num>
  <w:num w:numId="21" w16cid:durableId="1893300386">
    <w:abstractNumId w:val="12"/>
  </w:num>
  <w:num w:numId="22" w16cid:durableId="589124386">
    <w:abstractNumId w:val="2"/>
  </w:num>
  <w:num w:numId="23" w16cid:durableId="2089107310">
    <w:abstractNumId w:val="8"/>
  </w:num>
  <w:num w:numId="24" w16cid:durableId="225141172">
    <w:abstractNumId w:val="1"/>
  </w:num>
  <w:num w:numId="25" w16cid:durableId="1765566131">
    <w:abstractNumId w:val="10"/>
  </w:num>
  <w:num w:numId="26" w16cid:durableId="969480128">
    <w:abstractNumId w:val="31"/>
  </w:num>
  <w:num w:numId="27" w16cid:durableId="946160173">
    <w:abstractNumId w:val="44"/>
  </w:num>
  <w:num w:numId="28" w16cid:durableId="1629781606">
    <w:abstractNumId w:val="34"/>
  </w:num>
  <w:num w:numId="29" w16cid:durableId="738213813">
    <w:abstractNumId w:val="24"/>
  </w:num>
  <w:num w:numId="30" w16cid:durableId="907575179">
    <w:abstractNumId w:val="32"/>
  </w:num>
  <w:num w:numId="31" w16cid:durableId="386995414">
    <w:abstractNumId w:val="26"/>
  </w:num>
  <w:num w:numId="32" w16cid:durableId="1476291844">
    <w:abstractNumId w:val="5"/>
  </w:num>
  <w:num w:numId="33" w16cid:durableId="331835711">
    <w:abstractNumId w:val="39"/>
  </w:num>
  <w:num w:numId="34" w16cid:durableId="663706380">
    <w:abstractNumId w:val="9"/>
  </w:num>
  <w:num w:numId="35" w16cid:durableId="1367948697">
    <w:abstractNumId w:val="30"/>
  </w:num>
  <w:num w:numId="36" w16cid:durableId="653992925">
    <w:abstractNumId w:val="4"/>
  </w:num>
  <w:num w:numId="37" w16cid:durableId="266817659">
    <w:abstractNumId w:val="22"/>
  </w:num>
  <w:num w:numId="38" w16cid:durableId="2098482385">
    <w:abstractNumId w:val="21"/>
  </w:num>
  <w:num w:numId="39" w16cid:durableId="1426225189">
    <w:abstractNumId w:val="0"/>
  </w:num>
  <w:num w:numId="40" w16cid:durableId="271088550">
    <w:abstractNumId w:val="35"/>
  </w:num>
  <w:num w:numId="41" w16cid:durableId="617682579">
    <w:abstractNumId w:val="19"/>
  </w:num>
  <w:num w:numId="42" w16cid:durableId="1456828686">
    <w:abstractNumId w:val="41"/>
  </w:num>
  <w:num w:numId="43" w16cid:durableId="801655144">
    <w:abstractNumId w:val="37"/>
  </w:num>
  <w:num w:numId="44" w16cid:durableId="1099447665">
    <w:abstractNumId w:val="25"/>
  </w:num>
  <w:num w:numId="45" w16cid:durableId="1402366741">
    <w:abstractNumId w:val="23"/>
  </w:num>
  <w:num w:numId="46" w16cid:durableId="275258986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00"/>
    <w:rsid w:val="00057786"/>
    <w:rsid w:val="00083D52"/>
    <w:rsid w:val="000A4425"/>
    <w:rsid w:val="000C3405"/>
    <w:rsid w:val="00137582"/>
    <w:rsid w:val="001C2965"/>
    <w:rsid w:val="001D18D5"/>
    <w:rsid w:val="001F4054"/>
    <w:rsid w:val="00212A6A"/>
    <w:rsid w:val="00215896"/>
    <w:rsid w:val="00217CF8"/>
    <w:rsid w:val="00241AA6"/>
    <w:rsid w:val="002823C0"/>
    <w:rsid w:val="002B2B39"/>
    <w:rsid w:val="002F0645"/>
    <w:rsid w:val="003511C3"/>
    <w:rsid w:val="00366909"/>
    <w:rsid w:val="003D3C6C"/>
    <w:rsid w:val="00401508"/>
    <w:rsid w:val="004C2511"/>
    <w:rsid w:val="00535B35"/>
    <w:rsid w:val="005812CC"/>
    <w:rsid w:val="00651084"/>
    <w:rsid w:val="00652792"/>
    <w:rsid w:val="00701ACA"/>
    <w:rsid w:val="00785B1F"/>
    <w:rsid w:val="00795EAF"/>
    <w:rsid w:val="007A5A0D"/>
    <w:rsid w:val="007E3A34"/>
    <w:rsid w:val="007F622A"/>
    <w:rsid w:val="007F698D"/>
    <w:rsid w:val="00805809"/>
    <w:rsid w:val="0088710F"/>
    <w:rsid w:val="008975E5"/>
    <w:rsid w:val="008A2065"/>
    <w:rsid w:val="008B6F0C"/>
    <w:rsid w:val="0090192A"/>
    <w:rsid w:val="00902BC4"/>
    <w:rsid w:val="00902F50"/>
    <w:rsid w:val="00934565"/>
    <w:rsid w:val="009A7093"/>
    <w:rsid w:val="00A24085"/>
    <w:rsid w:val="00AD6590"/>
    <w:rsid w:val="00AE7C00"/>
    <w:rsid w:val="00B6244B"/>
    <w:rsid w:val="00B7049A"/>
    <w:rsid w:val="00B916BE"/>
    <w:rsid w:val="00C17D7E"/>
    <w:rsid w:val="00C21BA4"/>
    <w:rsid w:val="00C25DB0"/>
    <w:rsid w:val="00CC3C1F"/>
    <w:rsid w:val="00CC43FA"/>
    <w:rsid w:val="00D522F9"/>
    <w:rsid w:val="00D746E7"/>
    <w:rsid w:val="00D84C7D"/>
    <w:rsid w:val="00DD63D7"/>
    <w:rsid w:val="00E464E5"/>
    <w:rsid w:val="00E95CFF"/>
    <w:rsid w:val="00EC3518"/>
    <w:rsid w:val="00F625CA"/>
    <w:rsid w:val="00FA568F"/>
    <w:rsid w:val="00FD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3B7F"/>
  <w15:docId w15:val="{12C000C8-A8B2-40F2-95BC-835E1CB3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List Paragraph"/>
    <w:basedOn w:val="a"/>
    <w:uiPriority w:val="34"/>
    <w:qFormat/>
    <w:rsid w:val="0028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964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D917D-E377-46FA-BC7D-3302226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нефедова</cp:lastModifiedBy>
  <cp:revision>3</cp:revision>
  <dcterms:created xsi:type="dcterms:W3CDTF">2024-11-20T10:29:00Z</dcterms:created>
  <dcterms:modified xsi:type="dcterms:W3CDTF">2024-11-20T10:34:00Z</dcterms:modified>
</cp:coreProperties>
</file>