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0A6DF" w14:textId="1C79601D" w:rsidR="000226DA" w:rsidRPr="00C735BC" w:rsidRDefault="002D524E">
      <w:pPr>
        <w:pStyle w:val="1"/>
        <w:spacing w:after="211"/>
        <w:ind w:left="3111" w:hanging="2765"/>
        <w:rPr>
          <w:i/>
          <w:iCs/>
        </w:rPr>
      </w:pPr>
      <w:r w:rsidRPr="00C735BC">
        <w:rPr>
          <w:i/>
          <w:iCs/>
        </w:rPr>
        <w:t>Собственный педагогический опыт</w:t>
      </w:r>
      <w:r w:rsidR="00C735BC" w:rsidRPr="00C735BC">
        <w:rPr>
          <w:i/>
          <w:iCs/>
          <w:lang w:val="en-GB"/>
        </w:rPr>
        <w:t xml:space="preserve"> </w:t>
      </w:r>
      <w:r w:rsidR="00AD1A4B" w:rsidRPr="00C735BC">
        <w:rPr>
          <w:i/>
          <w:iCs/>
        </w:rPr>
        <w:t>: "</w:t>
      </w:r>
      <w:proofErr w:type="spellStart"/>
      <w:r w:rsidR="00AD1A4B" w:rsidRPr="00C735BC">
        <w:rPr>
          <w:i/>
          <w:iCs/>
        </w:rPr>
        <w:t>НЕЙРОИГРЫ</w:t>
      </w:r>
      <w:proofErr w:type="spellEnd"/>
      <w:r w:rsidR="00AD1A4B" w:rsidRPr="00C735BC">
        <w:rPr>
          <w:i/>
          <w:iCs/>
        </w:rPr>
        <w:t xml:space="preserve"> ДЛЯ ДЕТЕЙ РАЗНОГО ВОЗРАСТА" </w:t>
      </w:r>
    </w:p>
    <w:p w14:paraId="2ECE928D" w14:textId="77777777" w:rsidR="000226DA" w:rsidRDefault="00AD1A4B">
      <w:pPr>
        <w:spacing w:after="222" w:line="259" w:lineRule="auto"/>
        <w:ind w:left="76" w:right="0" w:firstLine="0"/>
        <w:jc w:val="center"/>
      </w:pPr>
      <w:r>
        <w:rPr>
          <w:b/>
        </w:rPr>
        <w:t xml:space="preserve"> </w:t>
      </w:r>
    </w:p>
    <w:p w14:paraId="45D90762" w14:textId="77777777" w:rsidR="000226DA" w:rsidRDefault="00AD1A4B">
      <w:pPr>
        <w:ind w:left="-15" w:right="0"/>
      </w:pPr>
      <w:r>
        <w:t xml:space="preserve">Современные исследования в области </w:t>
      </w:r>
      <w:proofErr w:type="spellStart"/>
      <w:r>
        <w:t>нейробиологии</w:t>
      </w:r>
      <w:proofErr w:type="spellEnd"/>
      <w:r>
        <w:t xml:space="preserve"> и педагогики показывают, что игры – это мощный инструмент развития мозга ребенка. </w:t>
      </w:r>
      <w:proofErr w:type="spellStart"/>
      <w:r>
        <w:t>Нейроигры</w:t>
      </w:r>
      <w:proofErr w:type="spellEnd"/>
      <w:r>
        <w:t xml:space="preserve"> – это особый вид игр, направленных на развитие когнитивных и сенсорных навыков, таких как внимание, память, восприятие, </w:t>
      </w:r>
      <w:proofErr w:type="spellStart"/>
      <w:r>
        <w:t>моторика</w:t>
      </w:r>
      <w:proofErr w:type="spellEnd"/>
      <w:r>
        <w:t xml:space="preserve">, мышление и творческие способности. В зависимости от возраста ребенка, эти игры могут варьироваться по сложности и содержанию. </w:t>
      </w:r>
    </w:p>
    <w:p w14:paraId="31FD247A" w14:textId="77777777" w:rsidR="000226DA" w:rsidRDefault="00AD1A4B">
      <w:pPr>
        <w:pStyle w:val="1"/>
        <w:ind w:left="703"/>
      </w:pPr>
      <w:proofErr w:type="spellStart"/>
      <w:r>
        <w:t>Нейроигры</w:t>
      </w:r>
      <w:proofErr w:type="spellEnd"/>
      <w:r>
        <w:t xml:space="preserve"> для детей от 1 до 3 лет </w:t>
      </w:r>
    </w:p>
    <w:p w14:paraId="576D290C" w14:textId="77777777" w:rsidR="000226DA" w:rsidRDefault="00AD1A4B">
      <w:pPr>
        <w:ind w:left="-15" w:right="0"/>
      </w:pPr>
      <w:r>
        <w:t xml:space="preserve">На этом этапе основное внимание уделяется </w:t>
      </w:r>
      <w:proofErr w:type="spellStart"/>
      <w:r>
        <w:t>сенсомоторному</w:t>
      </w:r>
      <w:proofErr w:type="spellEnd"/>
      <w:r>
        <w:t xml:space="preserve"> развитию. Мозг активно учится воспринимать и обрабатывать окружающую среду через органы чувств и движение. </w:t>
      </w:r>
    </w:p>
    <w:p w14:paraId="11CC8B34" w14:textId="77777777" w:rsidR="000226DA" w:rsidRDefault="00AD1A4B">
      <w:pPr>
        <w:spacing w:after="134" w:line="259" w:lineRule="auto"/>
        <w:ind w:left="708" w:right="0" w:firstLine="0"/>
      </w:pPr>
      <w:r>
        <w:t xml:space="preserve">Примеры </w:t>
      </w:r>
      <w:proofErr w:type="spellStart"/>
      <w:r>
        <w:t>нейроигр</w:t>
      </w:r>
      <w:proofErr w:type="spellEnd"/>
      <w:r>
        <w:t xml:space="preserve">: </w:t>
      </w:r>
    </w:p>
    <w:p w14:paraId="6F04F532" w14:textId="77777777" w:rsidR="000226DA" w:rsidRDefault="00AD1A4B">
      <w:pPr>
        <w:ind w:left="-15" w:right="0"/>
      </w:pPr>
      <w:r>
        <w:t xml:space="preserve">Сенсорные коробки: Наполните коробку различными материалами (песок, крупы, камушки) и предложите ребенку ощупывать их, искать игрушки или другие предметы внутри. Это развивает тактильные ощущения и мелкую моторику. </w:t>
      </w:r>
    </w:p>
    <w:p w14:paraId="2C3F7EEB" w14:textId="77777777" w:rsidR="000226DA" w:rsidRDefault="00AD1A4B">
      <w:pPr>
        <w:ind w:left="-15" w:right="0"/>
      </w:pPr>
      <w:proofErr w:type="spellStart"/>
      <w:r>
        <w:t>Пазлы</w:t>
      </w:r>
      <w:proofErr w:type="spellEnd"/>
      <w:r>
        <w:t xml:space="preserve"> и кубики: Простые </w:t>
      </w:r>
      <w:proofErr w:type="spellStart"/>
      <w:r>
        <w:t>пазлы</w:t>
      </w:r>
      <w:proofErr w:type="spellEnd"/>
      <w:r>
        <w:t xml:space="preserve"> или игры с кубиками помогают улучшить координацию и пространственное мышление. </w:t>
      </w:r>
    </w:p>
    <w:p w14:paraId="1AF4CBAC" w14:textId="77777777" w:rsidR="000226DA" w:rsidRDefault="00AD1A4B">
      <w:pPr>
        <w:ind w:left="-15" w:right="0"/>
      </w:pPr>
      <w:r>
        <w:t xml:space="preserve">Игры с музыкальными инструментами: Простое звучание барабанов, ксилофонов или бубнов помогает ребенку развивать слуховые навыки и координацию движений. </w:t>
      </w:r>
    </w:p>
    <w:p w14:paraId="3C365835" w14:textId="77777777" w:rsidR="000226DA" w:rsidRDefault="00AD1A4B">
      <w:pPr>
        <w:pStyle w:val="1"/>
        <w:ind w:left="703"/>
      </w:pPr>
      <w:proofErr w:type="spellStart"/>
      <w:r>
        <w:t>Нейроигры</w:t>
      </w:r>
      <w:proofErr w:type="spellEnd"/>
      <w:r>
        <w:t xml:space="preserve"> для детей от 3 до 6 лет </w:t>
      </w:r>
    </w:p>
    <w:p w14:paraId="0BE2B11D" w14:textId="77777777" w:rsidR="000226DA" w:rsidRDefault="00AD1A4B">
      <w:pPr>
        <w:ind w:left="-15" w:right="0"/>
      </w:pPr>
      <w:r>
        <w:t xml:space="preserve">В этом возрасте дети активно развивают социальные навыки, память и логику. </w:t>
      </w:r>
      <w:proofErr w:type="spellStart"/>
      <w:r>
        <w:t>Нейроигры</w:t>
      </w:r>
      <w:proofErr w:type="spellEnd"/>
      <w:r>
        <w:t xml:space="preserve"> могут помочь в развитии мышления, речи и внимания. </w:t>
      </w:r>
    </w:p>
    <w:p w14:paraId="12B1606F" w14:textId="77777777" w:rsidR="000226DA" w:rsidRDefault="00AD1A4B">
      <w:pPr>
        <w:spacing w:line="259" w:lineRule="auto"/>
        <w:ind w:left="708" w:right="0" w:firstLine="0"/>
      </w:pPr>
      <w:r>
        <w:lastRenderedPageBreak/>
        <w:t xml:space="preserve">Примеры </w:t>
      </w:r>
      <w:proofErr w:type="spellStart"/>
      <w:r>
        <w:t>нейроигр</w:t>
      </w:r>
      <w:proofErr w:type="spellEnd"/>
      <w:r>
        <w:t xml:space="preserve">: </w:t>
      </w:r>
    </w:p>
    <w:p w14:paraId="39CD2CF6" w14:textId="77777777" w:rsidR="000226DA" w:rsidRDefault="00AD1A4B">
      <w:pPr>
        <w:ind w:left="-15" w:right="0"/>
      </w:pPr>
      <w:r>
        <w:t xml:space="preserve">Игры на внимание: Игры типа "Найди отличия" или "Что изменилось?" помогают ребенку концентрироваться и развивать зрительное восприятие. </w:t>
      </w:r>
    </w:p>
    <w:p w14:paraId="0F429A69" w14:textId="77777777" w:rsidR="000226DA" w:rsidRDefault="00AD1A4B">
      <w:pPr>
        <w:ind w:left="-15" w:right="0"/>
      </w:pPr>
      <w:r>
        <w:t xml:space="preserve">Лабиринты и головоломки: Простые логические задачи способствуют развитию причинно-следственного мышления и пространственного восприятия. </w:t>
      </w:r>
    </w:p>
    <w:p w14:paraId="092A54BC" w14:textId="77777777" w:rsidR="000226DA" w:rsidRDefault="00AD1A4B">
      <w:pPr>
        <w:ind w:left="-15" w:right="0"/>
      </w:pPr>
      <w:r>
        <w:t xml:space="preserve">Игры на развитие памяти: Карточные игры "Найди пару" тренируют кратковременную и долговременную память, а также помогают улучшить внимательность. </w:t>
      </w:r>
    </w:p>
    <w:p w14:paraId="380178AE" w14:textId="77777777" w:rsidR="000226DA" w:rsidRDefault="00AD1A4B">
      <w:pPr>
        <w:pStyle w:val="1"/>
        <w:ind w:left="703"/>
      </w:pPr>
      <w:proofErr w:type="spellStart"/>
      <w:r>
        <w:t>Нейроигры</w:t>
      </w:r>
      <w:proofErr w:type="spellEnd"/>
      <w:r>
        <w:t xml:space="preserve"> для детей от 6 до 10 лет </w:t>
      </w:r>
    </w:p>
    <w:p w14:paraId="2B7F7085" w14:textId="77777777" w:rsidR="000226DA" w:rsidRDefault="00AD1A4B">
      <w:pPr>
        <w:ind w:left="-15" w:right="0"/>
      </w:pPr>
      <w:r>
        <w:t xml:space="preserve">В этом возрасте дети становятся способными к более сложным когнитивным задачам, что позволяет использовать </w:t>
      </w:r>
      <w:proofErr w:type="spellStart"/>
      <w:r>
        <w:t>нейроигры</w:t>
      </w:r>
      <w:proofErr w:type="spellEnd"/>
      <w:r>
        <w:t xml:space="preserve"> для развития логики, аналитического мышления и навыков решения проблем. </w:t>
      </w:r>
    </w:p>
    <w:p w14:paraId="530C78D4" w14:textId="77777777" w:rsidR="000226DA" w:rsidRDefault="00AD1A4B">
      <w:pPr>
        <w:spacing w:after="134" w:line="259" w:lineRule="auto"/>
        <w:ind w:left="708" w:right="0" w:firstLine="0"/>
      </w:pPr>
      <w:r>
        <w:t xml:space="preserve">Примеры </w:t>
      </w:r>
      <w:proofErr w:type="spellStart"/>
      <w:r>
        <w:t>нейроигр</w:t>
      </w:r>
      <w:proofErr w:type="spellEnd"/>
      <w:r>
        <w:t xml:space="preserve">: </w:t>
      </w:r>
    </w:p>
    <w:p w14:paraId="2084470B" w14:textId="77777777" w:rsidR="000226DA" w:rsidRDefault="00AD1A4B">
      <w:pPr>
        <w:ind w:left="-15" w:right="0"/>
      </w:pPr>
      <w:r>
        <w:t xml:space="preserve">Шахматы и шашки: Эти игры развивают стратегическое мышление, планирование и умение предвидеть ходы противника. </w:t>
      </w:r>
    </w:p>
    <w:p w14:paraId="0DA6254D" w14:textId="77777777" w:rsidR="000226DA" w:rsidRDefault="00AD1A4B">
      <w:pPr>
        <w:ind w:left="-15" w:right="0"/>
      </w:pPr>
      <w:r>
        <w:t xml:space="preserve">Кроссворды и ребусы: Такие игры стимулируют вербальные навыки и критическое мышление. </w:t>
      </w:r>
    </w:p>
    <w:p w14:paraId="39F1A635" w14:textId="77777777" w:rsidR="000226DA" w:rsidRDefault="00AD1A4B">
      <w:pPr>
        <w:ind w:left="-15" w:right="0"/>
      </w:pPr>
      <w:r>
        <w:t xml:space="preserve">Игры на компьютере с элементами программирования: Многие обучающие программы учат основам логики и алгоритмического мышления. </w:t>
      </w:r>
    </w:p>
    <w:p w14:paraId="068211AE" w14:textId="77777777" w:rsidR="000226DA" w:rsidRDefault="00AD1A4B">
      <w:pPr>
        <w:pStyle w:val="1"/>
        <w:ind w:left="703"/>
      </w:pPr>
      <w:proofErr w:type="spellStart"/>
      <w:r>
        <w:t>Нейроигры</w:t>
      </w:r>
      <w:proofErr w:type="spellEnd"/>
      <w:r>
        <w:t xml:space="preserve"> для подростков (10+) </w:t>
      </w:r>
    </w:p>
    <w:p w14:paraId="46ECEC32" w14:textId="77777777" w:rsidR="000226DA" w:rsidRDefault="00AD1A4B">
      <w:pPr>
        <w:ind w:left="-15" w:right="0"/>
      </w:pPr>
      <w:r>
        <w:t xml:space="preserve">В подростковом возрасте мозг активно перестраивается, и </w:t>
      </w:r>
      <w:proofErr w:type="spellStart"/>
      <w:r>
        <w:t>нейроигры</w:t>
      </w:r>
      <w:proofErr w:type="spellEnd"/>
      <w:r>
        <w:t xml:space="preserve"> могут способствовать развитию </w:t>
      </w:r>
      <w:proofErr w:type="spellStart"/>
      <w:r>
        <w:t>креативности</w:t>
      </w:r>
      <w:proofErr w:type="spellEnd"/>
      <w:r>
        <w:t xml:space="preserve">, абстрактного мышления и социальных навыков. </w:t>
      </w:r>
    </w:p>
    <w:p w14:paraId="0A2E058C" w14:textId="77777777" w:rsidR="000226DA" w:rsidRDefault="00AD1A4B">
      <w:pPr>
        <w:spacing w:after="134" w:line="259" w:lineRule="auto"/>
        <w:ind w:left="708" w:right="0" w:firstLine="0"/>
      </w:pPr>
      <w:r>
        <w:t xml:space="preserve">Примеры </w:t>
      </w:r>
      <w:proofErr w:type="spellStart"/>
      <w:r>
        <w:t>нейроигр</w:t>
      </w:r>
      <w:proofErr w:type="spellEnd"/>
      <w:r>
        <w:t xml:space="preserve">: </w:t>
      </w:r>
    </w:p>
    <w:p w14:paraId="229774FF" w14:textId="77777777" w:rsidR="000226DA" w:rsidRDefault="00AD1A4B">
      <w:pPr>
        <w:ind w:left="-15" w:right="0"/>
      </w:pPr>
      <w:r>
        <w:lastRenderedPageBreak/>
        <w:t xml:space="preserve">Игры на развитие логики и математики: Решение сложных головоломок, судоку или игра в шахматы на более высоком уровне помогают развивать аналитическое мышление. </w:t>
      </w:r>
    </w:p>
    <w:p w14:paraId="277029C3" w14:textId="77777777" w:rsidR="000226DA" w:rsidRDefault="00AD1A4B">
      <w:pPr>
        <w:ind w:left="-15" w:right="0"/>
      </w:pPr>
      <w:r>
        <w:t xml:space="preserve">Творческие игры: Различные игры, связанные с рисованием, сочинением музыки или созданием видеоигр, стимулируют воображение и творческие способности. </w:t>
      </w:r>
    </w:p>
    <w:p w14:paraId="14FEF07D" w14:textId="77777777" w:rsidR="000226DA" w:rsidRDefault="00AD1A4B">
      <w:pPr>
        <w:ind w:left="-15" w:right="0"/>
      </w:pPr>
      <w:r>
        <w:t xml:space="preserve">Командные игры: Игры, где важна совместная работа (например, ролевые или кооперативные </w:t>
      </w:r>
      <w:proofErr w:type="spellStart"/>
      <w:r>
        <w:t>видеоигры</w:t>
      </w:r>
      <w:proofErr w:type="spellEnd"/>
      <w:r>
        <w:t xml:space="preserve">), помогают развивать навыки коммуникации и сотрудничества. </w:t>
      </w:r>
    </w:p>
    <w:p w14:paraId="135CAC4D" w14:textId="77777777" w:rsidR="000226DA" w:rsidRDefault="00AD1A4B">
      <w:pPr>
        <w:pStyle w:val="1"/>
        <w:spacing w:after="183"/>
        <w:ind w:left="703"/>
      </w:pPr>
      <w:r>
        <w:t xml:space="preserve">Заключение </w:t>
      </w:r>
    </w:p>
    <w:p w14:paraId="654AC4FC" w14:textId="77777777" w:rsidR="000226DA" w:rsidRDefault="00AD1A4B">
      <w:pPr>
        <w:ind w:left="-15" w:right="0"/>
      </w:pPr>
      <w:proofErr w:type="spellStart"/>
      <w:r>
        <w:t>Нейроигры</w:t>
      </w:r>
      <w:proofErr w:type="spellEnd"/>
      <w:r>
        <w:t xml:space="preserve"> – это не только увлекательное времяпрепровождение для ребенка, но и мощный инструмент для развития мозга. Важно подбирать игры в соответствии с возрастом ребенка и его индивидуальными особенностями, чтобы процесс был интересным и полезным. Родители могут активно участвовать в этих играх, помогая ребенку развивать различные навыки и поддерживая его интерес к обучению через игру. </w:t>
      </w:r>
    </w:p>
    <w:sectPr w:rsidR="000226DA">
      <w:pgSz w:w="11906" w:h="16838"/>
      <w:pgMar w:top="1188" w:right="845" w:bottom="137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6DA"/>
    <w:rsid w:val="000226DA"/>
    <w:rsid w:val="002D524E"/>
    <w:rsid w:val="005A51BB"/>
    <w:rsid w:val="006551A8"/>
    <w:rsid w:val="00AD1A4B"/>
    <w:rsid w:val="00C7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F212"/>
  <w15:docId w15:val="{3F289DF6-00E4-434F-A405-2DA2FB38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386" w:lineRule="auto"/>
      <w:ind w:right="1" w:firstLine="698"/>
      <w:jc w:val="both"/>
    </w:pPr>
    <w:rPr>
      <w:rFonts w:ascii="Arial" w:eastAsia="Arial" w:hAnsi="Arial" w:cs="Arial"/>
      <w:color w:val="000000"/>
      <w:sz w:val="28"/>
      <w:lang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34" w:line="259" w:lineRule="auto"/>
      <w:ind w:left="356" w:hanging="10"/>
      <w:outlineLvl w:val="0"/>
    </w:pPr>
    <w:rPr>
      <w:rFonts w:ascii="Arial" w:eastAsia="Arial" w:hAnsi="Arial" w:cs="Arial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Arial" w:eastAsia="Arial" w:hAnsi="Arial" w:cs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lenuta.miscoi@mail.ru</cp:lastModifiedBy>
  <cp:revision>2</cp:revision>
  <dcterms:created xsi:type="dcterms:W3CDTF">2024-11-22T09:23:00Z</dcterms:created>
  <dcterms:modified xsi:type="dcterms:W3CDTF">2024-11-22T09:23:00Z</dcterms:modified>
</cp:coreProperties>
</file>