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2" w:rsidRDefault="00D379D6">
      <w:pPr>
        <w:pStyle w:val="a4"/>
        <w:shd w:val="clear" w:color="auto" w:fill="FFFFFF"/>
        <w:spacing w:before="0" w:after="0" w:line="360" w:lineRule="auto"/>
        <w:ind w:left="-525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ИСПОЛЬЗОВАНИЕ СОВРЕМЕННЫХ ФОРМ И МЕТОДОВ ВОСПИТАНИЯ В СИСТЕМЕ СРЕДНЕГО ПРОФЕССИОНАЛЬНОГО ОБРАЗОВАНИЯ.                                      </w:t>
      </w:r>
    </w:p>
    <w:p w:rsidR="00096712" w:rsidRDefault="00D379D6">
      <w:pPr>
        <w:pStyle w:val="a4"/>
        <w:shd w:val="clear" w:color="auto" w:fill="FFFFFF"/>
        <w:spacing w:before="0" w:after="0" w:line="360" w:lineRule="auto"/>
        <w:ind w:left="-525"/>
        <w:jc w:val="right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</w:t>
      </w:r>
    </w:p>
    <w:p w:rsidR="00096712" w:rsidRDefault="00D379D6">
      <w:pPr>
        <w:pStyle w:val="a4"/>
        <w:shd w:val="clear" w:color="auto" w:fill="FFFFFF"/>
        <w:spacing w:before="0" w:after="0" w:line="360" w:lineRule="auto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Преподаватель истории   </w:t>
      </w:r>
      <w:proofErr w:type="spellStart"/>
      <w:r>
        <w:rPr>
          <w:color w:val="000000"/>
          <w:sz w:val="28"/>
          <w:szCs w:val="28"/>
        </w:rPr>
        <w:t>Трунова</w:t>
      </w:r>
      <w:proofErr w:type="spellEnd"/>
      <w:r>
        <w:rPr>
          <w:color w:val="000000"/>
          <w:sz w:val="28"/>
          <w:szCs w:val="28"/>
        </w:rPr>
        <w:t xml:space="preserve"> О.А</w:t>
      </w:r>
    </w:p>
    <w:p w:rsidR="00162AF2" w:rsidRDefault="00162AF2">
      <w:pPr>
        <w:pStyle w:val="a4"/>
        <w:shd w:val="clear" w:color="auto" w:fill="FFFFFF"/>
        <w:spacing w:before="0" w:after="0" w:line="360" w:lineRule="auto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Преподаватель русского языка </w:t>
      </w:r>
    </w:p>
    <w:p w:rsidR="00162AF2" w:rsidRDefault="00162AF2">
      <w:pPr>
        <w:pStyle w:val="a4"/>
        <w:shd w:val="clear" w:color="auto" w:fill="FFFFFF"/>
        <w:spacing w:before="0" w:after="0" w:line="360" w:lineRule="auto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 литературы </w:t>
      </w:r>
      <w:proofErr w:type="spellStart"/>
      <w:r>
        <w:rPr>
          <w:color w:val="000000"/>
          <w:sz w:val="28"/>
          <w:szCs w:val="28"/>
        </w:rPr>
        <w:t>Мусатова</w:t>
      </w:r>
      <w:proofErr w:type="spellEnd"/>
      <w:r>
        <w:rPr>
          <w:color w:val="000000"/>
          <w:sz w:val="28"/>
          <w:szCs w:val="28"/>
        </w:rPr>
        <w:t xml:space="preserve"> Г.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, </w:t>
      </w:r>
    </w:p>
    <w:p w:rsidR="00162AF2" w:rsidRDefault="00162AF2">
      <w:pPr>
        <w:pStyle w:val="a4"/>
        <w:shd w:val="clear" w:color="auto" w:fill="FFFFFF"/>
        <w:spacing w:before="0" w:after="0" w:line="360" w:lineRule="auto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Тимошенко Л.А</w:t>
      </w:r>
    </w:p>
    <w:p w:rsidR="00096712" w:rsidRDefault="00D379D6">
      <w:pPr>
        <w:pStyle w:val="a4"/>
        <w:shd w:val="clear" w:color="auto" w:fill="FFFFFF"/>
        <w:spacing w:before="0" w:after="0" w:line="360" w:lineRule="auto"/>
        <w:ind w:left="-525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ОГАПОУ</w:t>
      </w:r>
      <w:proofErr w:type="gramStart"/>
      <w:r>
        <w:rPr>
          <w:color w:val="000000"/>
          <w:sz w:val="28"/>
          <w:szCs w:val="28"/>
        </w:rPr>
        <w:t>«Б</w:t>
      </w:r>
      <w:proofErr w:type="gramEnd"/>
      <w:r>
        <w:rPr>
          <w:color w:val="000000"/>
          <w:sz w:val="28"/>
          <w:szCs w:val="28"/>
        </w:rPr>
        <w:t xml:space="preserve">елгородский техникум                                                                                         </w:t>
      </w:r>
    </w:p>
    <w:p w:rsidR="00096712" w:rsidRDefault="00D379D6">
      <w:pPr>
        <w:pStyle w:val="a4"/>
        <w:shd w:val="clear" w:color="auto" w:fill="FFFFFF"/>
        <w:spacing w:before="0" w:after="0" w:line="360" w:lineRule="auto"/>
        <w:ind w:left="-525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 xml:space="preserve">                                                               общественного питания».</w:t>
      </w:r>
    </w:p>
    <w:p w:rsidR="00096712" w:rsidRDefault="00096712">
      <w:pPr>
        <w:pStyle w:val="a4"/>
        <w:shd w:val="clear" w:color="auto" w:fill="FFFFFF"/>
        <w:spacing w:before="0" w:after="0" w:line="360" w:lineRule="auto"/>
        <w:ind w:left="-525"/>
        <w:jc w:val="right"/>
        <w:rPr>
          <w:sz w:val="28"/>
          <w:szCs w:val="28"/>
        </w:rPr>
      </w:pPr>
    </w:p>
    <w:p w:rsidR="00096712" w:rsidRDefault="00D379D6">
      <w:pPr>
        <w:pStyle w:val="a4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t>Аннотация:</w:t>
      </w:r>
      <w:r>
        <w:rPr>
          <w:bCs/>
          <w:color w:val="000000"/>
          <w:sz w:val="28"/>
          <w:szCs w:val="28"/>
        </w:rPr>
        <w:t xml:space="preserve"> в статье рассмотрены методы и формы воспитательной деятельности в системе СПО. Были выделены и проанализированы методы убеждения, упражнения, поощрения, нака</w:t>
      </w:r>
      <w:r>
        <w:rPr>
          <w:bCs/>
          <w:color w:val="000000"/>
          <w:sz w:val="28"/>
          <w:szCs w:val="28"/>
        </w:rPr>
        <w:t xml:space="preserve">зания. Выявлены самые популярные методы воспитания. Также были рассмотрены и проанализированы классификации типов форм воспитания. И сделан вывод </w:t>
      </w:r>
      <w:proofErr w:type="gramStart"/>
      <w:r>
        <w:rPr>
          <w:bCs/>
          <w:color w:val="000000"/>
          <w:sz w:val="28"/>
          <w:szCs w:val="28"/>
        </w:rPr>
        <w:t>о</w:t>
      </w:r>
      <w:proofErr w:type="gramEnd"/>
      <w:r>
        <w:rPr>
          <w:bCs/>
          <w:color w:val="000000"/>
          <w:sz w:val="28"/>
          <w:szCs w:val="28"/>
        </w:rPr>
        <w:t xml:space="preserve"> комплексной эффективности использования методов и форм воспитательной работы. </w:t>
      </w:r>
      <w:proofErr w:type="gramStart"/>
      <w:r>
        <w:rPr>
          <w:bCs/>
          <w:i/>
          <w:iCs/>
          <w:color w:val="000000"/>
          <w:sz w:val="28"/>
          <w:szCs w:val="28"/>
        </w:rPr>
        <w:t xml:space="preserve">Ключевые слова: </w:t>
      </w:r>
      <w:r>
        <w:rPr>
          <w:bCs/>
          <w:color w:val="000000"/>
          <w:sz w:val="28"/>
          <w:szCs w:val="28"/>
        </w:rPr>
        <w:t>методы воспита</w:t>
      </w:r>
      <w:r>
        <w:rPr>
          <w:bCs/>
          <w:color w:val="000000"/>
          <w:sz w:val="28"/>
          <w:szCs w:val="28"/>
        </w:rPr>
        <w:t>ния, классификация методов, методы убеждения, методы упражнения, методы поощрения, методы наказания, методы формирования, положительный опыт, поведение, процесс, деятельность, общественное сознание, методы стимуляции деятельности, формы воспитания, словесн</w:t>
      </w:r>
      <w:r>
        <w:rPr>
          <w:bCs/>
          <w:color w:val="000000"/>
          <w:sz w:val="28"/>
          <w:szCs w:val="28"/>
        </w:rPr>
        <w:t>ые формы, практические формы, наглядные формы.</w:t>
      </w:r>
      <w:proofErr w:type="gramEnd"/>
    </w:p>
    <w:p w:rsidR="00096712" w:rsidRDefault="00D379D6">
      <w:pPr>
        <w:pStyle w:val="Standard"/>
        <w:tabs>
          <w:tab w:val="left" w:pos="157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Учительство - это искусство, труд не мене творческий, чем труд писателя или композитора, но более тяжелый и ответственный. Учитель обращается к душе человеческой не через музыку, как композитор, не с помощью </w:t>
      </w:r>
      <w:r>
        <w:rPr>
          <w:rFonts w:ascii="Times New Roman" w:hAnsi="Times New Roman" w:cs="Times New Roman"/>
          <w:i/>
          <w:sz w:val="28"/>
          <w:szCs w:val="28"/>
        </w:rPr>
        <w:t>красок, как художник, а впрямую. Воспитывает личностью своей, своим знаниями и любовью, своим отношением к миру… </w:t>
      </w:r>
    </w:p>
    <w:p w:rsidR="00096712" w:rsidRDefault="00D379D6">
      <w:pPr>
        <w:pStyle w:val="a4"/>
        <w:shd w:val="clear" w:color="auto" w:fill="FFFFFF"/>
        <w:spacing w:before="58" w:after="15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                         </w:t>
      </w:r>
      <w:r>
        <w:rPr>
          <w:i/>
          <w:sz w:val="28"/>
          <w:szCs w:val="28"/>
        </w:rPr>
        <w:t>Д. Лихачев </w:t>
      </w:r>
    </w:p>
    <w:p w:rsidR="00096712" w:rsidRDefault="00D379D6">
      <w:pPr>
        <w:pStyle w:val="Standard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Да, действительно, без позитивного настроя, творческого отношения к процессу воспитания, профессиональности заинтересованности  преподавателя, кура</w:t>
      </w:r>
      <w:r>
        <w:rPr>
          <w:rFonts w:ascii="Times New Roman" w:hAnsi="Times New Roman" w:cs="Times New Roman"/>
          <w:sz w:val="28"/>
          <w:szCs w:val="28"/>
        </w:rPr>
        <w:t xml:space="preserve">тора невозможно создать благоприятные условия для формирования </w:t>
      </w:r>
      <w:r>
        <w:rPr>
          <w:rFonts w:ascii="Times New Roman" w:hAnsi="Times New Roman" w:cs="Times New Roman"/>
          <w:sz w:val="28"/>
          <w:szCs w:val="28"/>
        </w:rPr>
        <w:lastRenderedPageBreak/>
        <w:t>современной личности, которую отличают такие качества как мобильность, коммуникабельность, саморазвитие, самоуверенность, предприимчивость, настойчивость, желание самоутвердится, стать професси</w:t>
      </w:r>
      <w:r>
        <w:rPr>
          <w:rFonts w:ascii="Times New Roman" w:hAnsi="Times New Roman" w:cs="Times New Roman"/>
          <w:sz w:val="28"/>
          <w:szCs w:val="28"/>
        </w:rPr>
        <w:t>оналом в выбранной профессии или специальности.  Этим и определяется актуальность роли куратора в воспитании успешной  личности.</w:t>
      </w:r>
    </w:p>
    <w:p w:rsidR="00096712" w:rsidRDefault="00D379D6">
      <w:pPr>
        <w:pStyle w:val="Standard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главной целью образования является формирование профессионально и социально компетентной личности, способной к творчест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 и личностному и профессиональному самоопределению в условиях  постоянно меняющегося мира. Профессиональные знания, умения и навыки сами по себе являются лишь инструментом, способным принести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пользу, так и вред в зависимости от того, каковы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нравственные качества личности профессионала.</w:t>
      </w:r>
    </w:p>
    <w:p w:rsidR="00096712" w:rsidRDefault="00D379D6">
      <w:pPr>
        <w:pStyle w:val="Standard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Одним из принципов воспитания нашего учебного учреждения является связь с жизнью, современным уровнем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социокультурного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развития. Воспитание обучаемых осуществляется в условиях политического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экономического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реформирования, изменения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социокультурной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жизни молодежи и самое главное, что каждый наш выпускник должен стремиться к личной реализации профессиональных качеств.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 действительно обучение в образовательных учреждениях среднего профессионального образования</w:t>
      </w:r>
      <w:r>
        <w:rPr>
          <w:color w:val="000000"/>
          <w:sz w:val="28"/>
          <w:szCs w:val="28"/>
        </w:rPr>
        <w:t xml:space="preserve"> должно дать студенту возможность личной самореализации и профессионального самоопределения, и оттого, насколько грамотно реализовано профессиональное воспитание в учебном учреждении, зависит во многом его </w:t>
      </w:r>
      <w:proofErr w:type="gramStart"/>
      <w:r>
        <w:rPr>
          <w:color w:val="000000"/>
          <w:sz w:val="28"/>
          <w:szCs w:val="28"/>
        </w:rPr>
        <w:t>будущее</w:t>
      </w:r>
      <w:proofErr w:type="gramEnd"/>
      <w:r>
        <w:rPr>
          <w:color w:val="000000"/>
          <w:sz w:val="28"/>
          <w:szCs w:val="28"/>
        </w:rPr>
        <w:t xml:space="preserve"> связанное с профессией. Ведь за время обуч</w:t>
      </w:r>
      <w:r>
        <w:rPr>
          <w:color w:val="000000"/>
          <w:sz w:val="28"/>
          <w:szCs w:val="28"/>
        </w:rPr>
        <w:t>ения в учебном учреждении у студента должен быть заложен фундамент его профессиональной деятельности и сформироваться желание работать по профессии или специальности, которую он для себя избрал.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Одним из ведущих направлений развития системы СПО является со</w:t>
      </w:r>
      <w:r>
        <w:rPr>
          <w:color w:val="000000"/>
          <w:sz w:val="28"/>
          <w:szCs w:val="28"/>
        </w:rPr>
        <w:t xml:space="preserve">вершенствование воспитания успешной личности,  создание условий для развития, саморазвития и самоорганизации личности студента, становление его </w:t>
      </w:r>
      <w:r>
        <w:rPr>
          <w:color w:val="000000"/>
          <w:sz w:val="28"/>
          <w:szCs w:val="28"/>
        </w:rPr>
        <w:lastRenderedPageBreak/>
        <w:t>духовно-нравственных, патриотических, умственных, профессиональных, физических качеств.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Как отмечает С.Н. Копыло</w:t>
      </w:r>
      <w:r>
        <w:rPr>
          <w:color w:val="000000"/>
          <w:sz w:val="28"/>
          <w:szCs w:val="28"/>
        </w:rPr>
        <w:t>в, «воспитание в обучение в учреждениях СПО призвано сформировать научное мировоззрение, сориентировать студентов в истинных ценностях, развить общественные и профессиональные интересы и социальную активность, выработать нравственные устои, особенно в рамк</w:t>
      </w:r>
      <w:r>
        <w:rPr>
          <w:color w:val="000000"/>
          <w:sz w:val="28"/>
          <w:szCs w:val="28"/>
        </w:rPr>
        <w:t>ах свободы и ответственности, сформировать жизненную позицию, обеспечить самоутверждение личности в современной жизни» [3].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Повышению эффективности воспитательной работы способствует грамотное использование куратором методов и форм воспитания.  Что касаетс</w:t>
      </w:r>
      <w:r>
        <w:rPr>
          <w:color w:val="000000"/>
          <w:sz w:val="28"/>
          <w:szCs w:val="28"/>
        </w:rPr>
        <w:t xml:space="preserve">я методов и классификации, обратимся к </w:t>
      </w:r>
      <w:proofErr w:type="gramStart"/>
      <w:r>
        <w:rPr>
          <w:color w:val="000000"/>
          <w:sz w:val="28"/>
          <w:szCs w:val="28"/>
        </w:rPr>
        <w:t>понятиям</w:t>
      </w:r>
      <w:proofErr w:type="gramEnd"/>
      <w:r>
        <w:rPr>
          <w:color w:val="000000"/>
          <w:sz w:val="28"/>
          <w:szCs w:val="28"/>
        </w:rPr>
        <w:t xml:space="preserve"> которые существуют  в системе образования: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Методы воспитания - способы влияния воспитателя на сознание, волю и поведение воспитанника с целью формирования у него устойчивых убеждений и определенных норм повед</w:t>
      </w:r>
      <w:r>
        <w:rPr>
          <w:color w:val="000000"/>
          <w:sz w:val="28"/>
          <w:szCs w:val="28"/>
        </w:rPr>
        <w:t>ения [4]. Долгое время в педагогике не было единой системы методов воспитания. Но с течением времени начали формироваться определенные методологические подходы к осуществлению воспитательного процесса [5]. В настоящее время существует огромное множество кл</w:t>
      </w:r>
      <w:r>
        <w:rPr>
          <w:color w:val="000000"/>
          <w:sz w:val="28"/>
          <w:szCs w:val="28"/>
        </w:rPr>
        <w:t>ассификаций методов воспитания.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Классификация методов – это построенная по определенному признаку система методов. Классификация помогает упорядочить методы.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По характеру методы воспитания делятся на убеждение, упражнение, поощрение и наказание. Каждый и</w:t>
      </w:r>
      <w:r>
        <w:rPr>
          <w:color w:val="000000"/>
          <w:sz w:val="28"/>
          <w:szCs w:val="28"/>
        </w:rPr>
        <w:t xml:space="preserve">з этих методов </w:t>
      </w:r>
      <w:proofErr w:type="gramStart"/>
      <w:r>
        <w:rPr>
          <w:color w:val="000000"/>
          <w:sz w:val="28"/>
          <w:szCs w:val="28"/>
        </w:rPr>
        <w:t>по своему</w:t>
      </w:r>
      <w:proofErr w:type="gramEnd"/>
      <w:r>
        <w:rPr>
          <w:color w:val="000000"/>
          <w:sz w:val="28"/>
          <w:szCs w:val="28"/>
        </w:rPr>
        <w:t xml:space="preserve"> эффективен и в этом мы сейчас убедимся.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Убеждение предполагает логическое </w:t>
      </w:r>
      <w:proofErr w:type="gramStart"/>
      <w:r>
        <w:rPr>
          <w:color w:val="000000"/>
          <w:sz w:val="28"/>
          <w:szCs w:val="28"/>
        </w:rPr>
        <w:t>доказательство</w:t>
      </w:r>
      <w:proofErr w:type="gramEnd"/>
      <w:r>
        <w:rPr>
          <w:color w:val="000000"/>
          <w:sz w:val="28"/>
          <w:szCs w:val="28"/>
        </w:rPr>
        <w:t xml:space="preserve"> какого либо понятия, нравственной позиции, оценки происходящего. При этом на сознание студентов влияют не столько понятия и суждения, сколько </w:t>
      </w:r>
      <w:r>
        <w:rPr>
          <w:color w:val="000000"/>
          <w:sz w:val="28"/>
          <w:szCs w:val="28"/>
        </w:rPr>
        <w:t xml:space="preserve">их доказательность, которую они должны не только  выработать сами, но и доказать. К методу упражнения </w:t>
      </w:r>
      <w:r>
        <w:rPr>
          <w:color w:val="000000"/>
          <w:sz w:val="28"/>
          <w:szCs w:val="28"/>
        </w:rPr>
        <w:lastRenderedPageBreak/>
        <w:t>относятся поручения, требования (например, поручить подготовить информацию для проведения классного часа или ответственного мероприятия). В жизни техникум</w:t>
      </w:r>
      <w:r>
        <w:rPr>
          <w:color w:val="000000"/>
          <w:sz w:val="28"/>
          <w:szCs w:val="28"/>
        </w:rPr>
        <w:t xml:space="preserve">а </w:t>
      </w:r>
      <w:proofErr w:type="gramStart"/>
      <w:r>
        <w:rPr>
          <w:color w:val="000000"/>
          <w:sz w:val="28"/>
          <w:szCs w:val="28"/>
        </w:rPr>
        <w:t>не возможно</w:t>
      </w:r>
      <w:proofErr w:type="gramEnd"/>
      <w:r>
        <w:rPr>
          <w:color w:val="000000"/>
          <w:sz w:val="28"/>
          <w:szCs w:val="28"/>
        </w:rPr>
        <w:t xml:space="preserve"> существовать без общественной деятельности. Поощрение – это метод воспитания, стимулирующий деятельность ребенка к дальнейшей его работе к самореализации. К нему относится похвала, благодарность, награждение (например, можно провести олимпиад</w:t>
      </w:r>
      <w:r>
        <w:rPr>
          <w:color w:val="000000"/>
          <w:sz w:val="28"/>
          <w:szCs w:val="28"/>
        </w:rPr>
        <w:t>у или интеллектуальный конкурс и наградить всех участников грамотами или благодарственными письмами). С этим методом воспитание необходимо быть крайне осторожным, так как неправильное его использование может порождать тщеславие, постоянное желание исключит</w:t>
      </w:r>
      <w:r>
        <w:rPr>
          <w:color w:val="000000"/>
          <w:sz w:val="28"/>
          <w:szCs w:val="28"/>
        </w:rPr>
        <w:t xml:space="preserve">ельности. Метод наказания — </w:t>
      </w:r>
      <w:proofErr w:type="gramStart"/>
      <w:r>
        <w:rPr>
          <w:color w:val="000000"/>
          <w:sz w:val="28"/>
          <w:szCs w:val="28"/>
        </w:rPr>
        <w:t>это</w:t>
      </w:r>
      <w:proofErr w:type="gramEnd"/>
      <w:r>
        <w:rPr>
          <w:color w:val="000000"/>
          <w:sz w:val="28"/>
          <w:szCs w:val="28"/>
        </w:rPr>
        <w:t xml:space="preserve"> скорее всего средство педагогического воздействия, используемое в случае невыполнения установленных в обществе требований и норм поведения. Каждый куратор, педагог должен понимать, что наказание должно быть справедливым, пот</w:t>
      </w:r>
      <w:r>
        <w:rPr>
          <w:color w:val="000000"/>
          <w:sz w:val="28"/>
          <w:szCs w:val="28"/>
        </w:rPr>
        <w:t>ому, что это очень серьёзный метод, который может отвернуть студента в случае не объективности.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настоящее время наиболее популярной является классификация методов воспитания Г.И Щукиной, по ним у студентов формируются взгляды, убеждения, чувства, эмоцио</w:t>
      </w:r>
      <w:r>
        <w:rPr>
          <w:color w:val="000000"/>
          <w:sz w:val="28"/>
          <w:szCs w:val="28"/>
        </w:rPr>
        <w:t xml:space="preserve">нальные переживания. Как </w:t>
      </w:r>
      <w:proofErr w:type="gramStart"/>
      <w:r>
        <w:rPr>
          <w:color w:val="000000"/>
          <w:sz w:val="28"/>
          <w:szCs w:val="28"/>
        </w:rPr>
        <w:t>показывает практика воспитательный процесс редко приносит</w:t>
      </w:r>
      <w:proofErr w:type="gramEnd"/>
      <w:r>
        <w:rPr>
          <w:color w:val="000000"/>
          <w:sz w:val="28"/>
          <w:szCs w:val="28"/>
        </w:rPr>
        <w:t xml:space="preserve"> положительные плоды, если студентам безразличны педагогические воздействия.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нашем образовательном учреждении создана атмосфера активного, творческого и радостного овладени</w:t>
      </w:r>
      <w:r>
        <w:rPr>
          <w:color w:val="000000"/>
          <w:sz w:val="28"/>
          <w:szCs w:val="28"/>
        </w:rPr>
        <w:t>я профессией:</w:t>
      </w:r>
    </w:p>
    <w:p w:rsidR="00096712" w:rsidRDefault="00D379D6">
      <w:pPr>
        <w:pStyle w:val="a4"/>
        <w:numPr>
          <w:ilvl w:val="0"/>
          <w:numId w:val="2"/>
        </w:numPr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концертно-творческая деятельность студентов;</w:t>
      </w:r>
    </w:p>
    <w:p w:rsidR="00096712" w:rsidRDefault="00D379D6">
      <w:pPr>
        <w:pStyle w:val="a4"/>
        <w:numPr>
          <w:ilvl w:val="0"/>
          <w:numId w:val="1"/>
        </w:numPr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коллективное творческое дело;</w:t>
      </w:r>
    </w:p>
    <w:p w:rsidR="00096712" w:rsidRDefault="00D379D6">
      <w:pPr>
        <w:pStyle w:val="a4"/>
        <w:numPr>
          <w:ilvl w:val="0"/>
          <w:numId w:val="1"/>
        </w:numPr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студенческое самоуправление;</w:t>
      </w:r>
    </w:p>
    <w:p w:rsidR="00096712" w:rsidRDefault="00D379D6">
      <w:pPr>
        <w:pStyle w:val="a4"/>
        <w:numPr>
          <w:ilvl w:val="0"/>
          <w:numId w:val="1"/>
        </w:numPr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участие в конкурсах, соревнованиях, конференциях, форумах, олимпиадах, интеллектуальных играх, КВН;</w:t>
      </w:r>
    </w:p>
    <w:p w:rsidR="00096712" w:rsidRDefault="00D379D6">
      <w:pPr>
        <w:pStyle w:val="a4"/>
        <w:numPr>
          <w:ilvl w:val="0"/>
          <w:numId w:val="1"/>
        </w:numPr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проведение тематических мероприятий;</w:t>
      </w:r>
    </w:p>
    <w:p w:rsidR="00096712" w:rsidRDefault="00D379D6">
      <w:pPr>
        <w:pStyle w:val="a4"/>
        <w:numPr>
          <w:ilvl w:val="0"/>
          <w:numId w:val="1"/>
        </w:numPr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пропаганда ЗОЖ;</w:t>
      </w:r>
    </w:p>
    <w:p w:rsidR="00096712" w:rsidRDefault="00D379D6">
      <w:pPr>
        <w:pStyle w:val="a4"/>
        <w:numPr>
          <w:ilvl w:val="0"/>
          <w:numId w:val="1"/>
        </w:numPr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деятельность студенческой прессы.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Форма воспитания – это система организации воспитательной работы, которая задаёт логику взаимодействий участников воспитательного процесса как коллективной деятельности, взаимодействия его участников [2].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Ф</w:t>
      </w:r>
      <w:r>
        <w:rPr>
          <w:color w:val="000000"/>
          <w:sz w:val="28"/>
          <w:szCs w:val="28"/>
        </w:rPr>
        <w:t>ормы воспитательной работы типа «представление»: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- представления-демонстрации (спектакль, концерт, просмотр кино-, видео-, телефильма, спектакля, конкурсная программа - представление);</w:t>
      </w:r>
      <w:proofErr w:type="gramEnd"/>
    </w:p>
    <w:p w:rsidR="00096712" w:rsidRDefault="00D379D6">
      <w:pPr>
        <w:pStyle w:val="a4"/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представления-ритуалы (линейка посвященная поднятию флага);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предста</w:t>
      </w:r>
      <w:r>
        <w:rPr>
          <w:color w:val="000000"/>
          <w:sz w:val="28"/>
          <w:szCs w:val="28"/>
        </w:rPr>
        <w:t>вления-коммуникации (митинг, дискуссия, фронтальная беседа, диспут, защита проектов).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Кураторы СПО часто используют формы воспитательной работы типа «</w:t>
      </w:r>
      <w:proofErr w:type="gramStart"/>
      <w:r>
        <w:rPr>
          <w:color w:val="000000"/>
          <w:sz w:val="28"/>
          <w:szCs w:val="28"/>
        </w:rPr>
        <w:t>созидание-гуляние</w:t>
      </w:r>
      <w:proofErr w:type="gramEnd"/>
      <w:r>
        <w:rPr>
          <w:color w:val="000000"/>
          <w:sz w:val="28"/>
          <w:szCs w:val="28"/>
        </w:rPr>
        <w:t>» которые могут быть разделены на три группы: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развлечение - демонстрация (ярмарка, выст</w:t>
      </w:r>
      <w:r>
        <w:rPr>
          <w:color w:val="000000"/>
          <w:sz w:val="28"/>
          <w:szCs w:val="28"/>
        </w:rPr>
        <w:t>авка, мастер- класс);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совместное созидание (экологическая акция, </w:t>
      </w:r>
      <w:proofErr w:type="spellStart"/>
      <w:r>
        <w:rPr>
          <w:color w:val="000000"/>
          <w:sz w:val="28"/>
          <w:szCs w:val="28"/>
        </w:rPr>
        <w:t>подг</w:t>
      </w:r>
      <w:proofErr w:type="spellEnd"/>
      <w:r>
        <w:rPr>
          <w:color w:val="000000"/>
          <w:sz w:val="28"/>
          <w:szCs w:val="28"/>
        </w:rPr>
        <w:t>, подготовка выставки);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развлечение - коммуникация (продуктивная или инновационная игра, ситуационно-ролевая игра, интеллектуальная игра). </w:t>
      </w:r>
      <w:r>
        <w:rPr>
          <w:i/>
          <w:iCs/>
          <w:color w:val="000000"/>
          <w:sz w:val="28"/>
          <w:szCs w:val="28"/>
        </w:rPr>
        <w:t>Ситуационно-ролевая игра</w:t>
      </w:r>
      <w:r>
        <w:rPr>
          <w:color w:val="000000"/>
          <w:sz w:val="28"/>
          <w:szCs w:val="28"/>
        </w:rPr>
        <w:t> как форма воспитате</w:t>
      </w:r>
      <w:r>
        <w:rPr>
          <w:color w:val="000000"/>
          <w:sz w:val="28"/>
          <w:szCs w:val="28"/>
        </w:rPr>
        <w:t>льной работы - это специально организованное мероприятие в решении задач взаимодействия и в имитации предметных действий участников, исполняющих строго заданные роли в условиях вымышленной ситуации, и регламентированное правилами игры. Нами такая форма раб</w:t>
      </w:r>
      <w:r>
        <w:rPr>
          <w:color w:val="000000"/>
          <w:sz w:val="28"/>
          <w:szCs w:val="28"/>
        </w:rPr>
        <w:t xml:space="preserve">оты проведена, на примере группы Гостиничное дело, </w:t>
      </w:r>
      <w:proofErr w:type="gramStart"/>
      <w:r>
        <w:rPr>
          <w:color w:val="000000"/>
          <w:sz w:val="28"/>
          <w:szCs w:val="28"/>
        </w:rPr>
        <w:t>достаточна</w:t>
      </w:r>
      <w:proofErr w:type="gramEnd"/>
      <w:r>
        <w:rPr>
          <w:color w:val="000000"/>
          <w:sz w:val="28"/>
          <w:szCs w:val="28"/>
        </w:rPr>
        <w:t xml:space="preserve"> интересна и познавательна. </w:t>
      </w:r>
      <w:r>
        <w:rPr>
          <w:i/>
          <w:iCs/>
          <w:color w:val="000000"/>
          <w:sz w:val="28"/>
          <w:szCs w:val="28"/>
        </w:rPr>
        <w:t>Продуктивная (инновационная) игра</w:t>
      </w:r>
      <w:r>
        <w:rPr>
          <w:color w:val="000000"/>
          <w:sz w:val="28"/>
          <w:szCs w:val="28"/>
        </w:rPr>
        <w:t> - совместная деятельность по созданию информационного продукта (по решению какой-либо практической проблемы). Как правило, алгоритм п</w:t>
      </w:r>
      <w:r>
        <w:rPr>
          <w:color w:val="000000"/>
          <w:sz w:val="28"/>
          <w:szCs w:val="28"/>
        </w:rPr>
        <w:t xml:space="preserve">родуктивной игры предполагает следующие процедуры: общий сбор-старт (постановка проблемы, объяснение правил), работа по группам, общий сбор-финиш (подведение </w:t>
      </w:r>
      <w:r>
        <w:rPr>
          <w:color w:val="000000"/>
          <w:sz w:val="28"/>
          <w:szCs w:val="28"/>
        </w:rPr>
        <w:lastRenderedPageBreak/>
        <w:t xml:space="preserve">итогов). Продуктивную игру провели кураторы и мастера производственного обучения второго курса во </w:t>
      </w:r>
      <w:r>
        <w:rPr>
          <w:color w:val="000000"/>
          <w:sz w:val="28"/>
          <w:szCs w:val="28"/>
        </w:rPr>
        <w:t>время практики.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Сегодня в основе развития новой воспитательной системы лежат современные технологии. Воспитательные технологии как одно из средств воспитания позволяют получить определённые результаты: позитивный социальный опыт студентов – опыт </w:t>
      </w:r>
      <w:r>
        <w:rPr>
          <w:color w:val="000000"/>
          <w:sz w:val="28"/>
          <w:szCs w:val="28"/>
        </w:rPr>
        <w:t>взаимодействия, общения, совместной деятельности куратора и группы.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Так же сегодня модно говорить </w:t>
      </w:r>
      <w:proofErr w:type="gramStart"/>
      <w:r>
        <w:rPr>
          <w:color w:val="000000"/>
          <w:sz w:val="28"/>
          <w:szCs w:val="28"/>
        </w:rPr>
        <w:t>о</w:t>
      </w:r>
      <w:proofErr w:type="gramEnd"/>
      <w:r>
        <w:rPr>
          <w:color w:val="000000"/>
          <w:sz w:val="28"/>
          <w:szCs w:val="28"/>
        </w:rPr>
        <w:t xml:space="preserve"> инновации в воспитании – это системы или долгосрочные инициативы, основанные на использовании новых воспитательных средств, способствующие социализации дете</w:t>
      </w:r>
      <w:r>
        <w:rPr>
          <w:color w:val="000000"/>
          <w:sz w:val="28"/>
          <w:szCs w:val="28"/>
        </w:rPr>
        <w:t>й и подростков и позволяющие нивелировать асоциальные явления в детско-юношеской среде.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 инновационным воспитательным технологиям относят: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• коллективное творческое дело;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• информационно – коммуникативные (создание сайтов, банка идей, видеосюжеты, Интерне</w:t>
      </w:r>
      <w:r>
        <w:rPr>
          <w:color w:val="000000"/>
          <w:sz w:val="28"/>
          <w:szCs w:val="28"/>
        </w:rPr>
        <w:t xml:space="preserve">т, </w:t>
      </w:r>
      <w:proofErr w:type="spellStart"/>
      <w:r>
        <w:rPr>
          <w:color w:val="000000"/>
          <w:sz w:val="28"/>
          <w:szCs w:val="28"/>
        </w:rPr>
        <w:t>медиотека</w:t>
      </w:r>
      <w:proofErr w:type="spellEnd"/>
      <w:r>
        <w:rPr>
          <w:color w:val="000000"/>
          <w:sz w:val="28"/>
          <w:szCs w:val="28"/>
        </w:rPr>
        <w:t>);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• нестандартные технологии (импровизация, дни науки и культуры, интеллектуальный марафон);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• технология исследовательской деятельности; технология проектов;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proofErr w:type="spellStart"/>
      <w:r>
        <w:rPr>
          <w:color w:val="000000"/>
          <w:sz w:val="28"/>
          <w:szCs w:val="28"/>
        </w:rPr>
        <w:t>здоровьесберегающая</w:t>
      </w:r>
      <w:proofErr w:type="spellEnd"/>
      <w:r>
        <w:rPr>
          <w:color w:val="000000"/>
          <w:sz w:val="28"/>
          <w:szCs w:val="28"/>
        </w:rPr>
        <w:t xml:space="preserve"> технология;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• кейс – технологии;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• шоу-технологии (организация</w:t>
      </w:r>
      <w:r>
        <w:rPr>
          <w:color w:val="000000"/>
          <w:sz w:val="28"/>
          <w:szCs w:val="28"/>
        </w:rPr>
        <w:t xml:space="preserve"> публичных конкурсов, соревнований, КВН);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• диалоговые технологии (диспуты, дискуссии, дебаты);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• тренинг общения;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Участвуя в различных видах деятельности, студенты познают новое, переживают успехи и неудачи, счастливые минуты творчества, приобретают </w:t>
      </w:r>
      <w:r>
        <w:rPr>
          <w:color w:val="000000"/>
          <w:sz w:val="28"/>
          <w:szCs w:val="28"/>
        </w:rPr>
        <w:lastRenderedPageBreak/>
        <w:t>необх</w:t>
      </w:r>
      <w:r>
        <w:rPr>
          <w:color w:val="000000"/>
          <w:sz w:val="28"/>
          <w:szCs w:val="28"/>
        </w:rPr>
        <w:t>одимый им социальный опыт и одобряемую обществом направленность личности.</w:t>
      </w:r>
    </w:p>
    <w:p w:rsidR="00096712" w:rsidRDefault="00D379D6">
      <w:pPr>
        <w:pStyle w:val="Standard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Приоритетным  в деятельности педагогического коллектива должно быть  максимальное включение обучающихся  в общественную жизнь техникума, исключая формальный подход, чтобы каждый обуч</w:t>
      </w:r>
      <w:r>
        <w:rPr>
          <w:rFonts w:ascii="Times New Roman" w:hAnsi="Times New Roman" w:cs="Times New Roman"/>
          <w:sz w:val="28"/>
          <w:szCs w:val="28"/>
        </w:rPr>
        <w:t xml:space="preserve">ающийся почувствовал себя значимой частичкой студенческого сообщества. Это главное условие формирования  активной жизненной позиции и  творческой активности.  И в итоге залог успешной социализации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, профессионала в выбранной специальности или пр</w:t>
      </w:r>
      <w:r>
        <w:rPr>
          <w:rFonts w:ascii="Times New Roman" w:hAnsi="Times New Roman" w:cs="Times New Roman"/>
          <w:sz w:val="28"/>
          <w:szCs w:val="28"/>
        </w:rPr>
        <w:t>офессии.</w:t>
      </w:r>
    </w:p>
    <w:p w:rsidR="00096712" w:rsidRDefault="00096712">
      <w:pPr>
        <w:pStyle w:val="Standard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6712" w:rsidRDefault="00D379D6">
      <w:pPr>
        <w:pStyle w:val="a4"/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</w:rPr>
        <w:t>Список использованных источников: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proofErr w:type="spellStart"/>
      <w:r>
        <w:rPr>
          <w:color w:val="000000"/>
          <w:sz w:val="28"/>
          <w:szCs w:val="28"/>
        </w:rPr>
        <w:t>Борытко</w:t>
      </w:r>
      <w:proofErr w:type="spellEnd"/>
      <w:r>
        <w:rPr>
          <w:color w:val="000000"/>
          <w:sz w:val="28"/>
          <w:szCs w:val="28"/>
        </w:rPr>
        <w:t xml:space="preserve"> Н.М. Теория и методика воспитания: Учебник для студентов педагогических вузов / Н.М. </w:t>
      </w:r>
      <w:proofErr w:type="spellStart"/>
      <w:r>
        <w:rPr>
          <w:color w:val="000000"/>
          <w:sz w:val="28"/>
          <w:szCs w:val="28"/>
        </w:rPr>
        <w:t>Борытко</w:t>
      </w:r>
      <w:proofErr w:type="spellEnd"/>
      <w:r>
        <w:rPr>
          <w:color w:val="000000"/>
          <w:sz w:val="28"/>
          <w:szCs w:val="28"/>
        </w:rPr>
        <w:t xml:space="preserve">, И.А. </w:t>
      </w:r>
      <w:proofErr w:type="spellStart"/>
      <w:r>
        <w:rPr>
          <w:color w:val="000000"/>
          <w:sz w:val="28"/>
          <w:szCs w:val="28"/>
        </w:rPr>
        <w:t>Соловцова</w:t>
      </w:r>
      <w:proofErr w:type="spellEnd"/>
      <w:r>
        <w:rPr>
          <w:color w:val="000000"/>
          <w:sz w:val="28"/>
          <w:szCs w:val="28"/>
        </w:rPr>
        <w:t xml:space="preserve">, А.М. Байбаков. – Волгоград, 2006. – 28 </w:t>
      </w:r>
      <w:proofErr w:type="gramStart"/>
      <w:r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8"/>
          <w:szCs w:val="28"/>
        </w:rPr>
        <w:t>.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Качалова Л.П. Педагогические технологии / Л.П</w:t>
      </w:r>
      <w:r>
        <w:rPr>
          <w:color w:val="000000"/>
          <w:sz w:val="28"/>
          <w:szCs w:val="28"/>
        </w:rPr>
        <w:t>. Качалова. – Шадринск, 2001. – 149с.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3.Копылов С.Н. Воспитание как составляющая образовательного процесса в учреждениях СПО // Теоретические и методологические проблемы современных наук: Мат. XV </w:t>
      </w:r>
      <w:proofErr w:type="spellStart"/>
      <w:r>
        <w:rPr>
          <w:color w:val="000000"/>
          <w:sz w:val="28"/>
          <w:szCs w:val="28"/>
        </w:rPr>
        <w:t>междунар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науч</w:t>
      </w:r>
      <w:proofErr w:type="gramStart"/>
      <w:r>
        <w:rPr>
          <w:color w:val="000000"/>
          <w:sz w:val="28"/>
          <w:szCs w:val="28"/>
        </w:rPr>
        <w:t>.-</w:t>
      </w:r>
      <w:proofErr w:type="gramEnd"/>
      <w:r>
        <w:rPr>
          <w:color w:val="000000"/>
          <w:sz w:val="28"/>
          <w:szCs w:val="28"/>
        </w:rPr>
        <w:t>практ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конф</w:t>
      </w:r>
      <w:proofErr w:type="spellEnd"/>
      <w:r>
        <w:rPr>
          <w:color w:val="000000"/>
          <w:sz w:val="28"/>
          <w:szCs w:val="28"/>
        </w:rPr>
        <w:t xml:space="preserve">. / </w:t>
      </w:r>
      <w:proofErr w:type="spellStart"/>
      <w:r>
        <w:rPr>
          <w:color w:val="000000"/>
          <w:sz w:val="28"/>
          <w:szCs w:val="28"/>
        </w:rPr>
        <w:t>Научн</w:t>
      </w:r>
      <w:proofErr w:type="spellEnd"/>
      <w:r>
        <w:rPr>
          <w:color w:val="000000"/>
          <w:sz w:val="28"/>
          <w:szCs w:val="28"/>
        </w:rPr>
        <w:t>. ред. Е. А. Омельченко.</w:t>
      </w:r>
      <w:r>
        <w:rPr>
          <w:color w:val="000000"/>
          <w:sz w:val="28"/>
          <w:szCs w:val="28"/>
        </w:rPr>
        <w:t xml:space="preserve"> – Новосибирск: Центр содействия развитию научных исследований, 2015. – 49-54 </w:t>
      </w:r>
      <w:proofErr w:type="gramStart"/>
      <w:r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8"/>
          <w:szCs w:val="28"/>
        </w:rPr>
        <w:t>.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proofErr w:type="spellStart"/>
      <w:r>
        <w:rPr>
          <w:color w:val="000000"/>
          <w:sz w:val="28"/>
          <w:szCs w:val="28"/>
        </w:rPr>
        <w:t>Кузьминский</w:t>
      </w:r>
      <w:proofErr w:type="spellEnd"/>
      <w:r>
        <w:rPr>
          <w:color w:val="000000"/>
          <w:sz w:val="28"/>
          <w:szCs w:val="28"/>
        </w:rPr>
        <w:t xml:space="preserve"> А.И. Педагогика в вопросах и ответах [Электронный ресурс] / А.И. </w:t>
      </w:r>
      <w:proofErr w:type="spellStart"/>
      <w:r>
        <w:rPr>
          <w:color w:val="000000"/>
          <w:sz w:val="28"/>
          <w:szCs w:val="28"/>
        </w:rPr>
        <w:t>Кузьминский</w:t>
      </w:r>
      <w:proofErr w:type="spellEnd"/>
      <w:r>
        <w:rPr>
          <w:color w:val="000000"/>
          <w:sz w:val="28"/>
          <w:szCs w:val="28"/>
        </w:rPr>
        <w:t xml:space="preserve">, В.Л. </w:t>
      </w:r>
      <w:proofErr w:type="spellStart"/>
      <w:r>
        <w:rPr>
          <w:color w:val="000000"/>
          <w:sz w:val="28"/>
          <w:szCs w:val="28"/>
        </w:rPr>
        <w:t>Омельяненко</w:t>
      </w:r>
      <w:proofErr w:type="spellEnd"/>
      <w:r>
        <w:rPr>
          <w:color w:val="000000"/>
          <w:sz w:val="28"/>
          <w:szCs w:val="28"/>
        </w:rPr>
        <w:t>. – М.: Знание, 2006. – Режим доступа: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https://uchebnikionline.com</w:t>
      </w:r>
      <w:r>
        <w:rPr>
          <w:color w:val="000000"/>
          <w:sz w:val="28"/>
          <w:szCs w:val="28"/>
        </w:rPr>
        <w:t>/pedagogika/pedagogika_u_zapitannyah_i_vidpovidyah_-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_kuzminskiy_ai</w:t>
      </w:r>
      <w:proofErr w:type="spellEnd"/>
      <w:r>
        <w:rPr>
          <w:color w:val="000000"/>
          <w:sz w:val="28"/>
          <w:szCs w:val="28"/>
        </w:rPr>
        <w:t>/zagalni_metodi_vihovannya-1.htm</w:t>
      </w:r>
    </w:p>
    <w:p w:rsidR="00096712" w:rsidRDefault="00D379D6">
      <w:pPr>
        <w:pStyle w:val="a4"/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proofErr w:type="spellStart"/>
      <w:r>
        <w:rPr>
          <w:color w:val="000000"/>
          <w:sz w:val="28"/>
          <w:szCs w:val="28"/>
        </w:rPr>
        <w:t>Подласый</w:t>
      </w:r>
      <w:proofErr w:type="spellEnd"/>
      <w:r>
        <w:rPr>
          <w:color w:val="000000"/>
          <w:sz w:val="28"/>
          <w:szCs w:val="28"/>
        </w:rPr>
        <w:t xml:space="preserve"> И.П. Педагогика. Новый курс: Учебник для студентов педвузов в 2 кн. – М.: </w:t>
      </w:r>
      <w:proofErr w:type="spellStart"/>
      <w:r>
        <w:rPr>
          <w:color w:val="000000"/>
          <w:sz w:val="28"/>
          <w:szCs w:val="28"/>
        </w:rPr>
        <w:t>Владос</w:t>
      </w:r>
      <w:proofErr w:type="spellEnd"/>
      <w:r>
        <w:rPr>
          <w:color w:val="000000"/>
          <w:sz w:val="28"/>
          <w:szCs w:val="28"/>
        </w:rPr>
        <w:t xml:space="preserve">, 2004. – 256 </w:t>
      </w:r>
      <w:proofErr w:type="gramStart"/>
      <w:r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8"/>
          <w:szCs w:val="28"/>
        </w:rPr>
        <w:t>.</w:t>
      </w:r>
    </w:p>
    <w:sectPr w:rsidR="00096712" w:rsidSect="00096712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9D6" w:rsidRDefault="00D379D6" w:rsidP="00096712">
      <w:pPr>
        <w:spacing w:after="0" w:line="240" w:lineRule="auto"/>
      </w:pPr>
      <w:r>
        <w:separator/>
      </w:r>
    </w:p>
  </w:endnote>
  <w:endnote w:type="continuationSeparator" w:id="0">
    <w:p w:rsidR="00D379D6" w:rsidRDefault="00D379D6" w:rsidP="00096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9D6" w:rsidRDefault="00D379D6" w:rsidP="00096712">
      <w:pPr>
        <w:spacing w:after="0" w:line="240" w:lineRule="auto"/>
      </w:pPr>
      <w:r w:rsidRPr="00096712">
        <w:rPr>
          <w:color w:val="000000"/>
        </w:rPr>
        <w:separator/>
      </w:r>
    </w:p>
  </w:footnote>
  <w:footnote w:type="continuationSeparator" w:id="0">
    <w:p w:rsidR="00D379D6" w:rsidRDefault="00D379D6" w:rsidP="00096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B3580D"/>
    <w:multiLevelType w:val="multilevel"/>
    <w:tmpl w:val="5F24859C"/>
    <w:styleLink w:val="WWNum1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96712"/>
    <w:rsid w:val="00096712"/>
    <w:rsid w:val="00162AF2"/>
    <w:rsid w:val="00D37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96712"/>
    <w:pPr>
      <w:widowControl/>
    </w:pPr>
  </w:style>
  <w:style w:type="paragraph" w:customStyle="1" w:styleId="Heading">
    <w:name w:val="Heading"/>
    <w:basedOn w:val="Standard"/>
    <w:next w:val="Textbody"/>
    <w:rsid w:val="00096712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096712"/>
    <w:pPr>
      <w:spacing w:after="120"/>
    </w:pPr>
  </w:style>
  <w:style w:type="paragraph" w:styleId="a3">
    <w:name w:val="List"/>
    <w:basedOn w:val="Textbody"/>
    <w:rsid w:val="00096712"/>
    <w:rPr>
      <w:rFonts w:cs="Arial"/>
    </w:rPr>
  </w:style>
  <w:style w:type="paragraph" w:customStyle="1" w:styleId="Caption">
    <w:name w:val="Caption"/>
    <w:basedOn w:val="Standard"/>
    <w:rsid w:val="0009671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096712"/>
    <w:pPr>
      <w:suppressLineNumbers/>
    </w:pPr>
    <w:rPr>
      <w:rFonts w:cs="Arial"/>
    </w:rPr>
  </w:style>
  <w:style w:type="paragraph" w:styleId="a4">
    <w:name w:val="Normal (Web)"/>
    <w:basedOn w:val="Standard"/>
    <w:rsid w:val="0009671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">
    <w:name w:val="Header"/>
    <w:basedOn w:val="Standard"/>
    <w:rsid w:val="00096712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Standard"/>
    <w:rsid w:val="00096712"/>
    <w:pPr>
      <w:suppressLineNumbers/>
      <w:tabs>
        <w:tab w:val="center" w:pos="4677"/>
        <w:tab w:val="right" w:pos="9355"/>
      </w:tabs>
      <w:spacing w:after="0" w:line="240" w:lineRule="auto"/>
    </w:pPr>
  </w:style>
  <w:style w:type="character" w:customStyle="1" w:styleId="StrongEmphasis">
    <w:name w:val="Strong Emphasis"/>
    <w:basedOn w:val="a0"/>
    <w:rsid w:val="00096712"/>
    <w:rPr>
      <w:b/>
      <w:bCs/>
    </w:rPr>
  </w:style>
  <w:style w:type="character" w:customStyle="1" w:styleId="Internetlink">
    <w:name w:val="Internet link"/>
    <w:basedOn w:val="a0"/>
    <w:rsid w:val="00096712"/>
    <w:rPr>
      <w:color w:val="0000FF"/>
      <w:u w:val="single"/>
    </w:rPr>
  </w:style>
  <w:style w:type="character" w:customStyle="1" w:styleId="a5">
    <w:name w:val="Верхний колонтитул Знак"/>
    <w:basedOn w:val="a0"/>
    <w:rsid w:val="00096712"/>
  </w:style>
  <w:style w:type="character" w:customStyle="1" w:styleId="a6">
    <w:name w:val="Нижний колонтитул Знак"/>
    <w:basedOn w:val="a0"/>
    <w:rsid w:val="00096712"/>
  </w:style>
  <w:style w:type="character" w:customStyle="1" w:styleId="ListLabel1">
    <w:name w:val="ListLabel 1"/>
    <w:rsid w:val="00096712"/>
    <w:rPr>
      <w:sz w:val="20"/>
    </w:rPr>
  </w:style>
  <w:style w:type="numbering" w:customStyle="1" w:styleId="WWNum1">
    <w:name w:val="WWNum1"/>
    <w:basedOn w:val="a2"/>
    <w:rsid w:val="00096712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1756</Words>
  <Characters>10015</Characters>
  <Application>Microsoft Office Word</Application>
  <DocSecurity>0</DocSecurity>
  <Lines>83</Lines>
  <Paragraphs>23</Paragraphs>
  <ScaleCrop>false</ScaleCrop>
  <Company>Microsoft</Company>
  <LinksUpToDate>false</LinksUpToDate>
  <CharactersWithSpaces>11748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Трунова Ольга Александровна</dc:creator>
  <cp:lastModifiedBy>Olga</cp:lastModifiedBy>
  <cp:revision>1</cp:revision>
  <dcterms:created xsi:type="dcterms:W3CDTF">2023-09-22T10:51:00Z</dcterms:created>
  <dcterms:modified xsi:type="dcterms:W3CDTF">2024-11-25T14:15:00Z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