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CF2D2" w14:textId="425BDDE5" w:rsidR="00C60A2D" w:rsidRDefault="00C60A2D" w:rsidP="00C60A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0A2D">
        <w:rPr>
          <w:rFonts w:ascii="Times New Roman" w:hAnsi="Times New Roman" w:cs="Times New Roman"/>
          <w:b/>
          <w:bCs/>
          <w:sz w:val="28"/>
          <w:szCs w:val="28"/>
        </w:rPr>
        <w:t xml:space="preserve">Инновационные подходы к организации </w:t>
      </w:r>
    </w:p>
    <w:p w14:paraId="308B7184" w14:textId="5299A432" w:rsidR="00802A35" w:rsidRPr="00C60A2D" w:rsidRDefault="00C60A2D" w:rsidP="00C60A2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0A2D">
        <w:rPr>
          <w:rFonts w:ascii="Times New Roman" w:hAnsi="Times New Roman" w:cs="Times New Roman"/>
          <w:b/>
          <w:bCs/>
          <w:sz w:val="28"/>
          <w:szCs w:val="28"/>
        </w:rPr>
        <w:t>учебного процесса в начальной школе</w:t>
      </w:r>
    </w:p>
    <w:p w14:paraId="762BEA26" w14:textId="53CC9ACF" w:rsidR="00802A35" w:rsidRDefault="00802A35" w:rsidP="00BC5A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09C560" w14:textId="77777777" w:rsidR="00C60A2D" w:rsidRDefault="00802A35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5">
        <w:rPr>
          <w:rFonts w:ascii="Times New Roman" w:hAnsi="Times New Roman" w:cs="Times New Roman"/>
          <w:sz w:val="28"/>
          <w:szCs w:val="28"/>
        </w:rPr>
        <w:t xml:space="preserve">В последние годы в сфере образования наблюдается значительный сдвиг в подходах к организации учебного процесса, особенно в начальной школе. Эти изменения направлены на повышение эффективности обучения, развитие личности ребенка и его творческих способностей. В данной статье мы подробно рассмотрим несколько инновационных методов, которые активно внедряются в начальное образование, а также их влияние на формирование навыков у детей. </w:t>
      </w:r>
    </w:p>
    <w:p w14:paraId="2ED78BB3" w14:textId="77777777" w:rsidR="00C60A2D" w:rsidRDefault="00802A35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5">
        <w:rPr>
          <w:rFonts w:ascii="Times New Roman" w:hAnsi="Times New Roman" w:cs="Times New Roman"/>
          <w:sz w:val="28"/>
          <w:szCs w:val="28"/>
        </w:rPr>
        <w:t xml:space="preserve">Одним из наиболее заметных инновационных подходов является использование интерактивных методов обучения. Интерактивное обучение подразумевает активное вовлечение всех учащихся в образовательный процесс, что способствует не только лучшему усвоению материала, но и развитию таких важных навыков, как коммуникация, критическое мышление и способность работать в команде. Например, в классе могут использоваться групповые дискуссии, ролевые игры и мозговые штурмы, что позволяет детям обмениваться мнениями и учиться аргументировать свою точку зрения. Это также создает атмосферу сотрудничества и взаимопомощи, что особенно важно для формирования социального интеллекта у детей. </w:t>
      </w:r>
    </w:p>
    <w:p w14:paraId="795F7C4D" w14:textId="77777777" w:rsidR="00C60A2D" w:rsidRDefault="00802A35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5">
        <w:rPr>
          <w:rFonts w:ascii="Times New Roman" w:hAnsi="Times New Roman" w:cs="Times New Roman"/>
          <w:sz w:val="28"/>
          <w:szCs w:val="28"/>
        </w:rPr>
        <w:t xml:space="preserve">Важным дополнением к интерактивным методам является применение технологий электронного обучения. Современные образовательные технологии, такие как электронные учебники, мультимедийные презентации, онлайн-тесты и различные образовательные платформы, делают учебный процесс более динамичным и увлекательным. Использование мультимедийных материалов позволяет визуализировать сложные концепты, что значительно облегчает их понимание. Например, при изучении природоведения можно использовать анимации и видеоролики, которые демонстрируют процессы, происходящие в природе, что делает уроки более наглядными и запоминающимися. Кроме того, онлайн-тесты и интерактивные задания позволяют учащимся самостоятельно </w:t>
      </w:r>
      <w:r w:rsidRPr="00802A35">
        <w:rPr>
          <w:rFonts w:ascii="Times New Roman" w:hAnsi="Times New Roman" w:cs="Times New Roman"/>
          <w:sz w:val="28"/>
          <w:szCs w:val="28"/>
        </w:rPr>
        <w:lastRenderedPageBreak/>
        <w:t xml:space="preserve">проверять свои знания и получать мгновенную обратную связь, что способствует более глубокому усвоению материала. </w:t>
      </w:r>
    </w:p>
    <w:p w14:paraId="64C79C0F" w14:textId="77777777" w:rsidR="00C60A2D" w:rsidRDefault="00802A35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5">
        <w:rPr>
          <w:rFonts w:ascii="Times New Roman" w:hAnsi="Times New Roman" w:cs="Times New Roman"/>
          <w:sz w:val="28"/>
          <w:szCs w:val="28"/>
        </w:rPr>
        <w:t xml:space="preserve">Еще одним важным инновационным подходом является проектное обучение. Этот метод предполагает, что учащиеся создают проекты, которые они разрабатывают и защищают в конце учебного года. Проектное обучение не только развивает творческие способности детей, но и формирует навыки планирования, организации и презентации. Учащиеся учатся работать в команде, распределяя роли и обязанности, что помогает им развивать лидерские качества и учиться сотрудничать с другими. В процессе работы над проектами дети также учатся собирать и анализировать информацию, что является важным аспектом их образовательного процесса. Например, проект может быть посвящен изучению экологии, где учащиеся исследуют местные экосистемы, собирают данные и представляют свои выводы в виде презентации или выставки. </w:t>
      </w:r>
    </w:p>
    <w:p w14:paraId="149EE679" w14:textId="77777777" w:rsidR="00C60A2D" w:rsidRDefault="00802A35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5">
        <w:rPr>
          <w:rFonts w:ascii="Times New Roman" w:hAnsi="Times New Roman" w:cs="Times New Roman"/>
          <w:sz w:val="28"/>
          <w:szCs w:val="28"/>
        </w:rPr>
        <w:t xml:space="preserve">Кроме того, в начальной школе активно внедряются игровые технологии. Игровые методы обучения делают учебный процесс более увлекательным и интересным для детей. Использование игр в образовательном процессе позволяет не только развлекать учащихся, но и эффективно обучать их. Игры могут быть как настольными, так и цифровыми, и они помогают детям развивать логическое мышление, стратегическое планирование и командное взаимодействие. Например, с помощью ролевых игр можно изучать исторические события или литературные произведения, что делает процесс обучения более интерактивным и запоминающимся. Игровые технологии также способствуют созданию положительной атмосферы в классе, где дети чувствуют себя более раскрепощенно и уверенно. </w:t>
      </w:r>
    </w:p>
    <w:p w14:paraId="26B2A624" w14:textId="77777777" w:rsidR="00C60A2D" w:rsidRDefault="00802A35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5">
        <w:rPr>
          <w:rFonts w:ascii="Times New Roman" w:hAnsi="Times New Roman" w:cs="Times New Roman"/>
          <w:sz w:val="28"/>
          <w:szCs w:val="28"/>
        </w:rPr>
        <w:t xml:space="preserve">Наконец, важным аспектом современного начального образования является индивидуализация обучения. Использование индивидуальных образовательных траекторий позволяет учитывать уникальные особенности каждого ученика и адаптировать учебный процесс под его потребности. Это может включать в себя различные подходы к обучению, выбор материалов и заданий, а также темп освоения материала. Индивидуализация способствует </w:t>
      </w:r>
      <w:r w:rsidRPr="00802A35">
        <w:rPr>
          <w:rFonts w:ascii="Times New Roman" w:hAnsi="Times New Roman" w:cs="Times New Roman"/>
          <w:sz w:val="28"/>
          <w:szCs w:val="28"/>
        </w:rPr>
        <w:lastRenderedPageBreak/>
        <w:t xml:space="preserve">тому, что каждый ребенок может развиваться в своем темпе, что особенно важно в начальной школе, где дети могут иметь разные уровни подготовки и интересы. Например, некоторые учащиеся могут проявлять особый интерес к математике, тогда как другие могут быть более склонны к искусству. Индивидуальные образовательные траектории позволяют учитывать эти различия и создавать условия для всестороннего развития каждого ребенка. </w:t>
      </w:r>
    </w:p>
    <w:p w14:paraId="368A3EAD" w14:textId="39EEB720" w:rsidR="00802A35" w:rsidRDefault="00802A35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5">
        <w:rPr>
          <w:rFonts w:ascii="Times New Roman" w:hAnsi="Times New Roman" w:cs="Times New Roman"/>
          <w:sz w:val="28"/>
          <w:szCs w:val="28"/>
        </w:rPr>
        <w:t xml:space="preserve">Таким образом, инновационные подходы к организации учебного процесса в начальной школе включают в себя использование интерактивных методов обучения, технологий электронного обучения, проектного обучения, игровых технологий и индивидуализированного подхода. Эти методы не только делают учебный процесс более интересным и эффективным, но и способствуют всестороннему развитию личности ребенка, формируя у него необходимые навыки для успешной социализации и дальнейшего обучения. </w:t>
      </w:r>
      <w:bookmarkStart w:id="0" w:name="_GoBack"/>
      <w:bookmarkEnd w:id="0"/>
    </w:p>
    <w:p w14:paraId="43B3B43D" w14:textId="77777777" w:rsidR="00B41218" w:rsidRPr="00B41218" w:rsidRDefault="00B41218" w:rsidP="00802A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B41218" w:rsidRPr="00B41218" w:rsidSect="00802A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35"/>
    <w:rsid w:val="00124EC5"/>
    <w:rsid w:val="004545AB"/>
    <w:rsid w:val="00797FDA"/>
    <w:rsid w:val="00802A35"/>
    <w:rsid w:val="0081121D"/>
    <w:rsid w:val="0085684C"/>
    <w:rsid w:val="00B41218"/>
    <w:rsid w:val="00BC5A7D"/>
    <w:rsid w:val="00C6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0CF2C"/>
  <w15:chartTrackingRefBased/>
  <w15:docId w15:val="{07088CA5-6DD7-4325-B046-7B64DCA7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Семенова</dc:creator>
  <cp:keywords/>
  <dc:description/>
  <cp:lastModifiedBy>User</cp:lastModifiedBy>
  <cp:revision>4</cp:revision>
  <dcterms:created xsi:type="dcterms:W3CDTF">2024-11-28T09:31:00Z</dcterms:created>
  <dcterms:modified xsi:type="dcterms:W3CDTF">2024-11-28T09:33:00Z</dcterms:modified>
</cp:coreProperties>
</file>