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E7F" w:rsidRDefault="00053307" w:rsidP="00995E7F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3307">
        <w:rPr>
          <w:rFonts w:ascii="Times New Roman" w:hAnsi="Times New Roman" w:cs="Times New Roman"/>
          <w:b/>
          <w:bCs/>
          <w:sz w:val="24"/>
          <w:szCs w:val="24"/>
        </w:rPr>
        <w:t>Социально-психологические аспекты</w:t>
      </w:r>
      <w:r w:rsidR="00995E7F" w:rsidRPr="00995E7F">
        <w:rPr>
          <w:rFonts w:ascii="Times New Roman" w:hAnsi="Times New Roman" w:cs="Times New Roman"/>
          <w:b/>
          <w:bCs/>
          <w:sz w:val="24"/>
          <w:szCs w:val="24"/>
        </w:rPr>
        <w:t>в графическом дизайне</w:t>
      </w:r>
    </w:p>
    <w:p w:rsidR="00E96EFE" w:rsidRPr="00E96EFE" w:rsidRDefault="00E96EFE" w:rsidP="00E96EFE">
      <w:pPr>
        <w:spacing w:after="0" w:line="360" w:lineRule="auto"/>
        <w:ind w:firstLine="360"/>
        <w:rPr>
          <w:rFonts w:ascii="Times New Roman" w:hAnsi="Times New Roman" w:cs="Times New Roman"/>
          <w:i/>
          <w:iCs/>
          <w:sz w:val="24"/>
          <w:szCs w:val="24"/>
        </w:rPr>
      </w:pPr>
      <w:r w:rsidRPr="00E96EFE">
        <w:rPr>
          <w:rFonts w:ascii="Times New Roman" w:hAnsi="Times New Roman" w:cs="Times New Roman"/>
          <w:i/>
          <w:iCs/>
          <w:sz w:val="24"/>
          <w:szCs w:val="24"/>
        </w:rPr>
        <w:t>История</w:t>
      </w:r>
    </w:p>
    <w:p w:rsidR="00E96EFE" w:rsidRDefault="00E96EFE" w:rsidP="00E96EF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 xml:space="preserve">Графический дизайн – это не просто украшательство, а мощный инструмент визуальной коммуникации, оказывающий глубокое и многогранное влияние на общество на протяжении всей его истории. Его истоки теряются в глубине веков, уходя к первобытным петроглифам и наскальной живописи. Эти ранние примеры, часто выполненные охрой и углем, служили не только декоративным целям, но и выполняли важнейшие функции: передавали информацию о охоте, ритуалах, социальных структурах и мифологии. Символы, изображающие животных, небесные тела или абстрактные понятия, представляли собой зачатки визуального языка, предшествующего письменности. Анализ этих древних изображений позволяет современным исследователям реконструировать жизнь и мировоззрение наших далеких предков, раскрывая заложенные в них культурные коды и символические значения. Например, повторяющиеся мотивы на наскальных рисунках могут свидетельствовать о шаманских практиках или важных ритуальных событиях. </w:t>
      </w:r>
    </w:p>
    <w:p w:rsidR="00E96EFE" w:rsidRDefault="00E96EFE" w:rsidP="00E96EF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 xml:space="preserve">С возникновением письменности графический дизайн получил новый импульс. Разработка систем письма, будь то иероглифы Древнего Египта, клинопись Месопотамии или китайские иероглифы, потребовала высокого мастерства в создании символов, удобных для письма и чтения. Дизайн букв, их форма, размер и расположение на странице, стал критически важным для передачи знаний и культурного наследия. </w:t>
      </w:r>
    </w:p>
    <w:p w:rsidR="00E96EFE" w:rsidRDefault="00E96EFE" w:rsidP="00E96EF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 xml:space="preserve">В Древней Греции и Риме развитие каллиграфии и создание элегантных шрифтов способствовало распространению литературы и философских идей. </w:t>
      </w:r>
    </w:p>
    <w:p w:rsidR="00E96EFE" w:rsidRDefault="00E96EFE" w:rsidP="00E96EF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 xml:space="preserve">Средневековье ознаменовалось расцветом иллюминированных манускриптов – настоящих шедевров книжного искусства. Монахи-переписчики вкладывали в создание этих рукописей не только каллиграфическое мастерство, но и художественный талант, украшая текст миниатюрами, орнаментами и затейливыми инициалами. Эти манускрипты не только сохранили древние тексты, но и стали важным источником информации о культуре, религии и научных знаниях своего времени. Например, миниатюры в средневековых бестиариях, изображающие фантастических животных, отражали средневековые представления о мире. </w:t>
      </w:r>
    </w:p>
    <w:p w:rsidR="00E96EFE" w:rsidRDefault="00E96EFE" w:rsidP="00E96EF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 xml:space="preserve">Возрождение книгопечатания в эпоху Ренессанса с использованием станковой печати кардинально изменило ситуацию. Технологический прорыв позволил массово тиражировать книги, делая знание доступным широким слоям населения. Это способствовало распространению идей гуманизма, научных открытий и реформации. </w:t>
      </w:r>
    </w:p>
    <w:p w:rsidR="00E96EFE" w:rsidRDefault="00E96EFE" w:rsidP="00E96EF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lastRenderedPageBreak/>
        <w:t xml:space="preserve">Дизайн печатных изданий стал более унифицированным, но тем не менее, отдельные мастерские и типографии развивали свой уникальный стиль. ХХ век принес с собой бурный расцвет графического дизайна в связи с появлением новых технологий: фотографии, офсетной печати, компьютерной графики. Графический дизайн стал неотъемлемой частью маркетинга, рекламы и массовой культуры. Рекламные плакаты, брендинг, дизайн упаковки – все это стало важнейшим инструментом формирования потребительского поведения и общественных представлений. </w:t>
      </w:r>
    </w:p>
    <w:p w:rsidR="00E96EFE" w:rsidRPr="00E96EFE" w:rsidRDefault="00E96EFE" w:rsidP="00E96EF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>Современный графический дизайн использует широкий спектр стилей, от минимализма до авангарда, отражая динамику современного общества. Он активно формирует наши вкусы, предпочтения и даже мировоззрение, являясь одним из важнейших элементов визуальной культуры нашего времени. Сегодня графический дизайн выходит за рамки простого оформления и становится мощным инструментом социальных изменений, способным привлечь внимание к важным проблемам и вдохновить на позитивные действия. Он приобретает новые формы и функции в цифровой среде, используя интерактивные элементы, анимацию и виртуальную реальность, что открывает перед ним бескрайние возможности для творчества и влияния на общество.</w:t>
      </w:r>
    </w:p>
    <w:p w:rsidR="00E96EFE" w:rsidRPr="00E96EFE" w:rsidRDefault="00E96EFE" w:rsidP="00E96E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>Влияние социальной психологии в современном мире переоценить трудно, особенное внимание стоит уделить её проявлениям в создании фирменного стиля, упаковки, многостраничного издания рекламной продукции и дизайна сайтов. Психология, как наука, проникает во все аспекты человеческой жизни, оказывая наибольший эффект именно в сфере взаимодействия и восприятия.</w:t>
      </w:r>
    </w:p>
    <w:p w:rsidR="00F02035" w:rsidRPr="00F02035" w:rsidRDefault="00E96EFE" w:rsidP="00E96EFE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02035">
        <w:rPr>
          <w:rFonts w:ascii="Times New Roman" w:hAnsi="Times New Roman" w:cs="Times New Roman"/>
          <w:i/>
          <w:iCs/>
          <w:sz w:val="24"/>
          <w:szCs w:val="24"/>
        </w:rPr>
        <w:t>Фирменный стиль</w:t>
      </w:r>
    </w:p>
    <w:p w:rsidR="00E96EFE" w:rsidRPr="00E96EFE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E96EFE" w:rsidRPr="00E96EFE">
        <w:rPr>
          <w:rFonts w:ascii="Times New Roman" w:hAnsi="Times New Roman" w:cs="Times New Roman"/>
          <w:sz w:val="24"/>
          <w:szCs w:val="24"/>
        </w:rPr>
        <w:t>то не просто цветовая палитра или набор шрифтов, это целостное отражение философии бренда и его ценностей. Социальная психология здесь играет ключевую роль, так как она помогает понять, как визуальные и вербальные элементы могут влиять на восприятие бренда аудиторией. Использование знаний о когнитивных предпочтениях и поведенческих тенденциях позволяет создавать образы, которые вызывают нужные эмоции и настроения.</w:t>
      </w:r>
    </w:p>
    <w:p w:rsidR="00F02035" w:rsidRPr="00F02035" w:rsidRDefault="00F02035" w:rsidP="00E96EFE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02035">
        <w:rPr>
          <w:rFonts w:ascii="Times New Roman" w:hAnsi="Times New Roman" w:cs="Times New Roman"/>
          <w:i/>
          <w:iCs/>
          <w:sz w:val="24"/>
          <w:szCs w:val="24"/>
        </w:rPr>
        <w:t>Упаковка</w:t>
      </w:r>
    </w:p>
    <w:p w:rsidR="00E96EFE" w:rsidRDefault="00E96EFE" w:rsidP="00E96E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 xml:space="preserve">Упаковка, в свою очередь, является неотъемлемой частью потребительского опыта. Исследования показывают, что люди более склонны выбирать продукцию, упаковка которой соответствует их социальным ожиданиям и эстетическим предпочтениям. Светлые и яркие цвета, гладкость материала, размещение информации — все это элементы, которые могут оказывать подсознательное влияние на покупателя. Социальная психология, изучая ассоциативные процессы и социальные нормы, помогает дизайнерам </w:t>
      </w:r>
      <w:r w:rsidRPr="00E96EFE">
        <w:rPr>
          <w:rFonts w:ascii="Times New Roman" w:hAnsi="Times New Roman" w:cs="Times New Roman"/>
          <w:sz w:val="24"/>
          <w:szCs w:val="24"/>
        </w:rPr>
        <w:lastRenderedPageBreak/>
        <w:t>разрабатывать упаковку, которая не только привлечет внимание, но и создаст положительный настрой.</w:t>
      </w:r>
    </w:p>
    <w:p w:rsidR="00F02035" w:rsidRPr="00F02035" w:rsidRDefault="00F02035" w:rsidP="00E96EFE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02035">
        <w:rPr>
          <w:rFonts w:ascii="Times New Roman" w:hAnsi="Times New Roman" w:cs="Times New Roman"/>
          <w:i/>
          <w:iCs/>
          <w:sz w:val="24"/>
          <w:szCs w:val="24"/>
        </w:rPr>
        <w:t>Многостраничное издание</w:t>
      </w:r>
    </w:p>
    <w:p w:rsidR="00E96EFE" w:rsidRPr="00E96EFE" w:rsidRDefault="00E96EFE" w:rsidP="00E96E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>Многостраничное издание рекламной продукции — это искусство вовлечения. Внимание человека часто рассеяно, и задача здесь — удержать его, задействовать эмоционально. Здесь на помощь снова приходит психология, подсказывающая, как структурировать контент и где акцентировать внимание, чтобы материал остался в памяти. Это может быть достигнуто за счет визуальной и когнитивной иерархии, использования триггеров, которые инициируют создание личных ассоциаций и тем самым укрепляют связь с брендом.</w:t>
      </w:r>
    </w:p>
    <w:p w:rsidR="00F02035" w:rsidRP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02035">
        <w:rPr>
          <w:rFonts w:ascii="Times New Roman" w:hAnsi="Times New Roman" w:cs="Times New Roman"/>
          <w:i/>
          <w:iCs/>
          <w:sz w:val="24"/>
          <w:szCs w:val="24"/>
        </w:rPr>
        <w:t>Веб-дизайн</w:t>
      </w:r>
    </w:p>
    <w:p w:rsidR="00E96EFE" w:rsidRDefault="00E96EFE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6EFE">
        <w:rPr>
          <w:rFonts w:ascii="Times New Roman" w:hAnsi="Times New Roman" w:cs="Times New Roman"/>
          <w:sz w:val="24"/>
          <w:szCs w:val="24"/>
        </w:rPr>
        <w:t xml:space="preserve">Наконец, веб-дизайн сегодня </w:t>
      </w:r>
      <w:r w:rsidR="00F02035" w:rsidRPr="00E96EFE">
        <w:rPr>
          <w:rFonts w:ascii="Times New Roman" w:hAnsi="Times New Roman" w:cs="Times New Roman"/>
          <w:sz w:val="24"/>
          <w:szCs w:val="24"/>
        </w:rPr>
        <w:t>больше,</w:t>
      </w:r>
      <w:r w:rsidRPr="00E96EFE">
        <w:rPr>
          <w:rFonts w:ascii="Times New Roman" w:hAnsi="Times New Roman" w:cs="Times New Roman"/>
          <w:sz w:val="24"/>
          <w:szCs w:val="24"/>
        </w:rPr>
        <w:t xml:space="preserve"> чем когда-либо зависит от психологических механизмов восприятия информации. Легкость в навигации, комфортные цветовые сочетания, ритмичность на странице — все это способствует формированию позитивного пользовательского опыта. Социальная психология помогает определить, какие элементы действительно значимы для целевой аудитории, как создать интерфейс, который будет интуитивно понятным и, главное, привлекательным.</w:t>
      </w:r>
    </w:p>
    <w:p w:rsid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95E7F">
        <w:rPr>
          <w:rFonts w:ascii="Times New Roman" w:hAnsi="Times New Roman" w:cs="Times New Roman"/>
          <w:sz w:val="24"/>
          <w:szCs w:val="24"/>
        </w:rPr>
        <w:t xml:space="preserve">Графический дизайн можно рассматривать как искусство визуальной коммуникации, которое не только передает информацию, но и формирует эмоциональные связи между произведением и его зрителем. Он глубоко укоренён в социопсихологических принципах, которые определяют, как люди воспринимают и интерпретируют визуальные образы. Социальные факторы, включая культурные контексты и коллективные восприятия, играют ключевую роль в создании дизайна, который способен вызывать определённые эмоции и реакции у аудитории. </w:t>
      </w:r>
    </w:p>
    <w:p w:rsidR="00995E7F" w:rsidRPr="00995E7F" w:rsidRDefault="00995E7F" w:rsidP="00995E7F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5E7F">
        <w:rPr>
          <w:rFonts w:ascii="Times New Roman" w:hAnsi="Times New Roman" w:cs="Times New Roman"/>
          <w:i/>
          <w:iCs/>
          <w:sz w:val="24"/>
          <w:szCs w:val="24"/>
        </w:rPr>
        <w:t>Восприятие цвета.</w:t>
      </w:r>
    </w:p>
    <w:p w:rsidR="00995E7F" w:rsidRDefault="00995E7F" w:rsidP="00995E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95E7F">
        <w:rPr>
          <w:rFonts w:ascii="Times New Roman" w:hAnsi="Times New Roman" w:cs="Times New Roman"/>
          <w:sz w:val="24"/>
          <w:szCs w:val="24"/>
        </w:rPr>
        <w:t xml:space="preserve">Одним из важнейших аспектов графического дизайна является восприятие цвета. Каждый цвет несет в себе определенные ассоциации, которые могут варьироваться в зависимости от культурного контекста. Например, красный цвет часто ассоциируется с энергией, страстью и даже агрессией, в то время как голубой символизирует спокойствие, надежность и доверие. Эти ассоциации формируются не только под влиянием биологических факторов, таких как восприятие света, но и через социальные и культурные коннотации, которые могут радикально различаться в разных странах и культурах. Например, в некоторых восточных культурах белый цвет ассоциируется со смертью и трауром, в то время как в западных странах он символизирует чистоту и невинность. </w:t>
      </w:r>
    </w:p>
    <w:p w:rsidR="00995E7F" w:rsidRPr="00995E7F" w:rsidRDefault="00995E7F" w:rsidP="00995E7F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5E7F">
        <w:rPr>
          <w:rFonts w:ascii="Times New Roman" w:hAnsi="Times New Roman" w:cs="Times New Roman"/>
          <w:i/>
          <w:iCs/>
          <w:sz w:val="24"/>
          <w:szCs w:val="24"/>
        </w:rPr>
        <w:lastRenderedPageBreak/>
        <w:t>Композиционные методы</w:t>
      </w:r>
    </w:p>
    <w:p w:rsidR="00995E7F" w:rsidRDefault="00995E7F" w:rsidP="00995E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95E7F">
        <w:rPr>
          <w:rFonts w:ascii="Times New Roman" w:hAnsi="Times New Roman" w:cs="Times New Roman"/>
          <w:sz w:val="24"/>
          <w:szCs w:val="24"/>
        </w:rPr>
        <w:t xml:space="preserve">Кроме того, композиционные методы, такие как правило третей, играют важную роль в структуре визуальной информации. Это правило предполагает, что изображение можно разделить на девять равных частей с помощью двух вертикальных и двух горизонтальных линий. Основные элементы дизайна, размещенные на пересечениях этих линий, привлекают больше внимания и создают более гармоничное восприятие. Такой подход облегчает восприятие информации в нужной последовательности и помогает зрителю сосредоточиться на главном. </w:t>
      </w:r>
    </w:p>
    <w:p w:rsidR="00995E7F" w:rsidRPr="00995E7F" w:rsidRDefault="00995E7F" w:rsidP="00995E7F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5E7F">
        <w:rPr>
          <w:rFonts w:ascii="Times New Roman" w:hAnsi="Times New Roman" w:cs="Times New Roman"/>
          <w:i/>
          <w:iCs/>
          <w:sz w:val="24"/>
          <w:szCs w:val="24"/>
        </w:rPr>
        <w:t>Механизмы</w:t>
      </w:r>
    </w:p>
    <w:p w:rsidR="00995E7F" w:rsidRDefault="00995E7F" w:rsidP="00995E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95E7F">
        <w:rPr>
          <w:rFonts w:ascii="Times New Roman" w:hAnsi="Times New Roman" w:cs="Times New Roman"/>
          <w:sz w:val="24"/>
          <w:szCs w:val="24"/>
        </w:rPr>
        <w:t>Также важно учитывать механизмы, такие как закон близости и закон схожести. Закон близости гласит, что элементы, расположенные близко друг к другу, воспринимаются как единое целое. Это позволяет создавать визуальные групп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95E7F">
        <w:rPr>
          <w:rFonts w:ascii="Times New Roman" w:hAnsi="Times New Roman" w:cs="Times New Roman"/>
          <w:sz w:val="24"/>
          <w:szCs w:val="24"/>
        </w:rPr>
        <w:t xml:space="preserve">, что может значительно повлиять на эмоциональное восприятие. Закон схожести, в свою очередь, подразумевает, что элементы, имеющие схожие характеристики (цвет, форма, размер), воспринимаются как связанные между собой. Эти принципы помогают дизайнерам организовать информацию и направить внимание зрителя на ключевые аспекты. </w:t>
      </w:r>
    </w:p>
    <w:p w:rsidR="00F02035" w:rsidRDefault="00995E7F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95E7F">
        <w:rPr>
          <w:rFonts w:ascii="Times New Roman" w:hAnsi="Times New Roman" w:cs="Times New Roman"/>
          <w:sz w:val="24"/>
          <w:szCs w:val="24"/>
        </w:rPr>
        <w:t>Таким образом, понимание социопсихологии становится ключевым элементом успешного графического дизайна. Это знание позволяет дизайнерам не только привлекать внимание, но и формировать стратегии для достижения резонирующего сообщения. Использование этих принципов в графическом дизайне помогает создавать более эффективные визуальные коммуникации, которые могут влиять на поведение и эмоции аудитории. В конечном итоге, осознание того, как различные визуальные элементы взаимодействуют с восприятием человека, позволяет создавать более глубокие и значимые связи между дизайном и его зрителями.</w:t>
      </w:r>
      <w:r w:rsidR="00F02035">
        <w:rPr>
          <w:rFonts w:ascii="Times New Roman" w:hAnsi="Times New Roman" w:cs="Times New Roman"/>
          <w:sz w:val="24"/>
          <w:szCs w:val="24"/>
        </w:rPr>
        <w:t xml:space="preserve"> С</w:t>
      </w:r>
      <w:r w:rsidR="00F02035" w:rsidRPr="00E96EFE">
        <w:rPr>
          <w:rFonts w:ascii="Times New Roman" w:hAnsi="Times New Roman" w:cs="Times New Roman"/>
          <w:sz w:val="24"/>
          <w:szCs w:val="24"/>
        </w:rPr>
        <w:t>оциальная психология выступает не просто как вспомогательный инструмент, а как полноценная база для разработки успешных визуальных и содержательных решений в брендинге, дизайне и рекламе. Это наука о человеческих взаимоотношениях в широком смысле, и в её арсенале кроются ключи к пониманию того, как сделать бренд близким и привлекательным для современного потребителя.</w:t>
      </w:r>
    </w:p>
    <w:p w:rsid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02035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Список литературы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2035" w:rsidRDefault="001C26CC" w:rsidP="00F0203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6CC">
        <w:rPr>
          <w:rFonts w:ascii="Times New Roman" w:hAnsi="Times New Roman" w:cs="Times New Roman"/>
          <w:sz w:val="24"/>
          <w:szCs w:val="24"/>
        </w:rPr>
        <w:t>Сидорова, Н. А.(2022). Социально-психологические аспекты воздействия графического дизайна на аудиторию. Вестник дизайна и искусств</w:t>
      </w:r>
    </w:p>
    <w:p w:rsidR="001C26CC" w:rsidRDefault="001C26CC" w:rsidP="00F0203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6CC">
        <w:rPr>
          <w:rFonts w:ascii="Times New Roman" w:hAnsi="Times New Roman" w:cs="Times New Roman"/>
          <w:sz w:val="24"/>
          <w:szCs w:val="24"/>
        </w:rPr>
        <w:t xml:space="preserve">Петров, И. И. (2023). Графический дизайн как инструмент формирования социального сознания.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C26CC">
        <w:rPr>
          <w:rFonts w:ascii="Times New Roman" w:hAnsi="Times New Roman" w:cs="Times New Roman"/>
          <w:sz w:val="24"/>
          <w:szCs w:val="24"/>
        </w:rPr>
        <w:t>Журнал психологии и дизайна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C26CC">
        <w:rPr>
          <w:rFonts w:ascii="Times New Roman" w:hAnsi="Times New Roman" w:cs="Times New Roman"/>
          <w:sz w:val="24"/>
          <w:szCs w:val="24"/>
        </w:rPr>
        <w:t>, 15(1), 78-88.</w:t>
      </w:r>
    </w:p>
    <w:p w:rsidR="001C26CC" w:rsidRDefault="001C26CC" w:rsidP="00F0203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6CC">
        <w:rPr>
          <w:rFonts w:ascii="Times New Roman" w:hAnsi="Times New Roman" w:cs="Times New Roman"/>
          <w:sz w:val="24"/>
          <w:szCs w:val="24"/>
        </w:rPr>
        <w:t xml:space="preserve">Голубева, М. И. (2021).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C26CC">
        <w:rPr>
          <w:rFonts w:ascii="Times New Roman" w:hAnsi="Times New Roman" w:cs="Times New Roman"/>
          <w:sz w:val="24"/>
          <w:szCs w:val="24"/>
        </w:rPr>
        <w:t>Психология в дизайне: влияние на восприятие и поведение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C26CC">
        <w:rPr>
          <w:rFonts w:ascii="Times New Roman" w:hAnsi="Times New Roman" w:cs="Times New Roman"/>
          <w:sz w:val="24"/>
          <w:szCs w:val="24"/>
        </w:rPr>
        <w:t>. Москва: ООО «Издательство Прометей».</w:t>
      </w:r>
    </w:p>
    <w:p w:rsidR="001C26CC" w:rsidRDefault="001C26CC" w:rsidP="00F0203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6CC">
        <w:rPr>
          <w:rFonts w:ascii="Times New Roman" w:hAnsi="Times New Roman" w:cs="Times New Roman"/>
          <w:sz w:val="24"/>
          <w:szCs w:val="24"/>
        </w:rPr>
        <w:t>Леви, Д.</w:t>
      </w:r>
      <w:r>
        <w:rPr>
          <w:rFonts w:ascii="Times New Roman" w:hAnsi="Times New Roman" w:cs="Times New Roman"/>
          <w:sz w:val="24"/>
          <w:szCs w:val="24"/>
        </w:rPr>
        <w:t xml:space="preserve">Д </w:t>
      </w:r>
      <w:r w:rsidRPr="001C26CC">
        <w:rPr>
          <w:rFonts w:ascii="Times New Roman" w:hAnsi="Times New Roman" w:cs="Times New Roman"/>
          <w:sz w:val="24"/>
          <w:szCs w:val="24"/>
        </w:rPr>
        <w:t xml:space="preserve">(2020).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C26CC">
        <w:rPr>
          <w:rFonts w:ascii="Times New Roman" w:hAnsi="Times New Roman" w:cs="Times New Roman"/>
          <w:sz w:val="24"/>
          <w:szCs w:val="24"/>
        </w:rPr>
        <w:t>Психология восприятия информации: теория и практика в графическом дизайне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C26CC">
        <w:rPr>
          <w:rFonts w:ascii="Times New Roman" w:hAnsi="Times New Roman" w:cs="Times New Roman"/>
          <w:sz w:val="24"/>
          <w:szCs w:val="24"/>
        </w:rPr>
        <w:t>. Москва: Издательство «Наука».</w:t>
      </w:r>
    </w:p>
    <w:p w:rsidR="001C26CC" w:rsidRPr="00F02035" w:rsidRDefault="001C26CC" w:rsidP="00F0203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6CC">
        <w:rPr>
          <w:rFonts w:ascii="Times New Roman" w:hAnsi="Times New Roman" w:cs="Times New Roman"/>
          <w:sz w:val="24"/>
          <w:szCs w:val="24"/>
        </w:rPr>
        <w:t xml:space="preserve">Ковалев, А. В. (2019).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C26CC">
        <w:rPr>
          <w:rFonts w:ascii="Times New Roman" w:hAnsi="Times New Roman" w:cs="Times New Roman"/>
          <w:sz w:val="24"/>
          <w:szCs w:val="24"/>
        </w:rPr>
        <w:t>Графический дизайн и визуальная коммуникация: социальная и культурная перспектива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C26CC">
        <w:rPr>
          <w:rFonts w:ascii="Times New Roman" w:hAnsi="Times New Roman" w:cs="Times New Roman"/>
          <w:sz w:val="24"/>
          <w:szCs w:val="24"/>
        </w:rPr>
        <w:t>. Санкт-Петербург: Издательство «РГПУ».</w:t>
      </w:r>
    </w:p>
    <w:p w:rsidR="00F02035" w:rsidRPr="00995E7F" w:rsidRDefault="00F02035" w:rsidP="00F020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02035" w:rsidRPr="00995E7F" w:rsidSect="000A5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B2401"/>
    <w:multiLevelType w:val="hybridMultilevel"/>
    <w:tmpl w:val="DA188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B36FE"/>
    <w:rsid w:val="00053307"/>
    <w:rsid w:val="000A5ABC"/>
    <w:rsid w:val="001C26CC"/>
    <w:rsid w:val="002B36FE"/>
    <w:rsid w:val="00326DE7"/>
    <w:rsid w:val="00333631"/>
    <w:rsid w:val="006F593F"/>
    <w:rsid w:val="00995E7F"/>
    <w:rsid w:val="00E96EFE"/>
    <w:rsid w:val="00F02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5E7F"/>
    <w:rPr>
      <w:b/>
      <w:bCs/>
    </w:rPr>
  </w:style>
  <w:style w:type="paragraph" w:styleId="a4">
    <w:name w:val="List Paragraph"/>
    <w:basedOn w:val="a"/>
    <w:uiPriority w:val="34"/>
    <w:qFormat/>
    <w:rsid w:val="00F020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Надин лала</dc:creator>
  <cp:lastModifiedBy>admin</cp:lastModifiedBy>
  <cp:revision>2</cp:revision>
  <dcterms:created xsi:type="dcterms:W3CDTF">2024-11-29T05:16:00Z</dcterms:created>
  <dcterms:modified xsi:type="dcterms:W3CDTF">2024-11-29T05:16:00Z</dcterms:modified>
</cp:coreProperties>
</file>