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9C" w:rsidRDefault="00DB5BA1" w:rsidP="00DB5B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«Приобщение детей к народным и семейным традициям русской народной культуры».</w:t>
      </w:r>
    </w:p>
    <w:p w:rsidR="00DB5BA1" w:rsidRDefault="00DB5BA1" w:rsidP="00DB5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Приобщение детей к народным и семейным традициям русской народной культуры – это не только передача знаний о прошлом, но и формирование глубокого чувства идентичности, патриотизма и уважения к корням. Воспитание в духе народных обычаев начинается с простых, но значимых действий: чтение народных сказок, пение русских народных песен и исполнение традиционных танцев. Эти занятия погружают детей в атмосферу давно ушедших времен, где каждый элемент культуры наполнен смыслом и историей.</w:t>
      </w:r>
    </w:p>
    <w:p w:rsidR="00DB5BA1" w:rsidRDefault="00DB5BA1" w:rsidP="00DB5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Семейные традиции, такие как празднование Масленицы, Рождества или Иван Купалы, становятся мостиком между поколениями. Дети не только учатся их отмечать, но и понимают, что каждая традиция имеет свои корни и значение. Передача рецептов русской кухни, участие в народных ремеслах, таких как роспись матрешек</w:t>
      </w:r>
      <w:r w:rsidR="0094253E">
        <w:rPr>
          <w:rFonts w:ascii="Times New Roman" w:hAnsi="Times New Roman" w:cs="Times New Roman"/>
          <w:sz w:val="28"/>
          <w:szCs w:val="28"/>
        </w:rPr>
        <w:t xml:space="preserve"> или ткачество, развивает у детей творческие способности и чувство коллективизма.</w:t>
      </w:r>
    </w:p>
    <w:p w:rsidR="0094253E" w:rsidRDefault="0094253E" w:rsidP="00DB5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приобщение к народной культуре формирует у детей не только знания, но и эмоциональную связь с родной землей, что делает их более чувствительными к культурному наследию своей страны. Привлечение детей к народным  традициям играет ключевую роль в их воспитании и развитии личности. Через участие в праздниках и обрядах дети начинают осознавать ценности, заложенные предками. Например, Масленица с ее ритуалом провода зимы и встречи весны не только развлекает, но и учит детей цикличности природы и важности праздников в жизни общества. Через такие традиции формируется понимание о необходимости бережного отношения к окружающему миру.</w:t>
      </w:r>
    </w:p>
    <w:p w:rsidR="0094253E" w:rsidRDefault="0094253E" w:rsidP="00DB5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активное вовлечение в процесс создания народных игрушек</w:t>
      </w:r>
      <w:r w:rsidR="00B3696E">
        <w:rPr>
          <w:rFonts w:ascii="Times New Roman" w:hAnsi="Times New Roman" w:cs="Times New Roman"/>
          <w:sz w:val="28"/>
          <w:szCs w:val="28"/>
        </w:rPr>
        <w:t>, например, вырезание из дерева или изготовление кукол, способствует развитию моторики и воображения. Дети учатся трудиться руками, что наполняет их внутренний мир смыслом и приносит психологическое удовлетворение от процесса созидания. Вместе с тем, эти занятия становятся основой для формирования у детей уважения к ручному труду и истории их народа.</w:t>
      </w:r>
    </w:p>
    <w:p w:rsidR="00B3696E" w:rsidRPr="00DB5BA1" w:rsidRDefault="00B3696E" w:rsidP="00DB5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народных традиций и обычаев – это вклад в будущее, который обеспечит принятие разнообразия культур и воспитание толерантности. Дети, обладающие глубоким знанием своей культуры, чувствуют себя увереннее в обществе, умеют ценить как свои корни, так и культурные достижения других народов, что делает их настоящими гражданами мира.</w:t>
      </w:r>
    </w:p>
    <w:sectPr w:rsidR="00B3696E" w:rsidRPr="00DB5BA1" w:rsidSect="005D7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5BA1"/>
    <w:rsid w:val="005D789C"/>
    <w:rsid w:val="008616E9"/>
    <w:rsid w:val="0094253E"/>
    <w:rsid w:val="00B3696E"/>
    <w:rsid w:val="00DB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2024-11-30T11:53:00Z</dcterms:created>
  <dcterms:modified xsi:type="dcterms:W3CDTF">2024-11-30T12:23:00Z</dcterms:modified>
</cp:coreProperties>
</file>