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Безработица в современном обществе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причины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,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последстви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и пути решения </w:t>
      </w: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Гилязова Самира Ренатовна</w:t>
      </w: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науч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.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рук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Филина Ольга Владимировна</w:t>
      </w: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ФГБОУ ВО «КГЭУ»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.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Казань</w:t>
      </w: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"mailto:gilazovasamira571@gmail.com"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gilazovasamira571@gmail.com</w:t>
      </w:r>
      <w:r>
        <w:rPr/>
        <w:fldChar w:fldCharType="end" w:fldLock="0"/>
      </w: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Style w:val="Нет"/>
          <w:sz w:val="26"/>
          <w:szCs w:val="26"/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Аннотация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В данной работе представлены 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: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что такое безработица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кто не относится к безработным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причины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виды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пути решения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позитивные и негативные последствия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Ключевые слова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: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безработица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виды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полная занятость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естественная норма безработицы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                                         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                                              Что такое безработица</w:t>
      </w:r>
      <w:r>
        <w:rPr>
          <w:rStyle w:val="Нет"/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?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Одной из главных социально</w:t>
      </w:r>
      <w:r>
        <w:rPr>
          <w:rStyle w:val="Нет"/>
          <w:rFonts w:ascii="Times New Roman" w:hAnsi="Times New Roman"/>
          <w:sz w:val="28"/>
          <w:szCs w:val="28"/>
          <w:rtl w:val="0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экономических проблем современного мира является проблема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u w:val="single"/>
          <w:rtl w:val="0"/>
        </w:rPr>
        <w:t>Безработица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— это социально</w:t>
      </w:r>
      <w:r>
        <w:rPr>
          <w:rStyle w:val="Нет"/>
          <w:rFonts w:ascii="Times New Roman" w:hAnsi="Times New Roman"/>
          <w:sz w:val="28"/>
          <w:szCs w:val="28"/>
          <w:rtl w:val="0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экономическое явление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которое затрагивает культуру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психику и финансовое положение людей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при котором часть трудоспособного населения не может найти работу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свидетельствует о дисбалансе на рынке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предложение рабочей силы превышает спрос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Безработицу относят к макроэкономическим проблемам потому что она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1)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порождается процессами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происходящими в масштабах всей экономики страны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2)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сама оказывает влияние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ощущаемое в масштабах всего хозяйства страны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Практически невозможно найти в мире страну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где нет той или иной разновидности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И Россия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не исключение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Угроза безработицы всегда стоит за плечами любого наемного работника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 надо представлять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откуда она возникает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сколь длительной может быть и как с ней бороться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Для анализа проблем безработицы необходимо прежде всего четко определить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кого следует считать безработным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Критерии признания человека безработным обычно устанавливаются законом или правительственными документами и могут немного различаться по странам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—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Основные условия для признания человека безработным могут включать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Отсутствие работы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Человек не имеет оплачиваемой работы или занимается неформальной деятельностью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Активный поиск работы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Человек активно ищет работу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отправляет резюме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проходит собеседования и 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д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Готовность приступить к работе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Человек может начать работать в любой момент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если его пригласят на подходящую вакансию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Официальная регистрация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 некоторых странах необходимо зарегистрироваться в службе занятости как безработный для получения пособия по безработице или других социальных выплат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</w:rPr>
        <w:t>Только тот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кто отвечает этим признакам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считается действительно безработным и учитывается при определении общего уровня безработицы в стране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доли безработных в общей численности ее рабочей силы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Этот показатель определяется следующим образом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Уровень общей безработицы </w:t>
      </w:r>
      <w:r>
        <w:rPr>
          <w:rStyle w:val="Нет"/>
          <w:rFonts w:ascii="Times New Roman" w:hAnsi="Times New Roman"/>
          <w:sz w:val="28"/>
          <w:szCs w:val="28"/>
          <w:rtl w:val="0"/>
        </w:rPr>
        <w:t>=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Общая численность безработных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/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Численность экономически активного населения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)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 xml:space="preserve">× </w:t>
      </w:r>
      <w:r>
        <w:rPr>
          <w:rStyle w:val="Нет"/>
          <w:rFonts w:ascii="Times New Roman" w:hAnsi="Times New Roman"/>
          <w:sz w:val="28"/>
          <w:szCs w:val="28"/>
          <w:rtl w:val="0"/>
        </w:rPr>
        <w:t>100</w:t>
      </w:r>
    </w:p>
    <w:p>
      <w:pPr>
        <w:pStyle w:val="По умолчанию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Уровень общей безработицы — это экономический показатель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который отражает долю рабочей силы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которая не имеет работы и активно её ищет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Обычно он выражается в процентах и рассчитывается как отношение числа безработных к числу экономически активных людей </w:t>
      </w:r>
      <w:r>
        <w:rPr>
          <w:rStyle w:val="Нет"/>
          <w:rFonts w:ascii="Times New Roman" w:hAnsi="Times New Roman"/>
          <w:sz w:val="28"/>
          <w:szCs w:val="28"/>
          <w:rtl w:val="0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людей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которые могут и хотят работать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>).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   —Безработным не может быть признан гражданин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numPr>
          <w:ilvl w:val="0"/>
          <w:numId w:val="3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не достигший возраста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16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лет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;</w:t>
      </w:r>
    </w:p>
    <w:p>
      <w:pPr>
        <w:pStyle w:val="По умолчанию"/>
        <w:numPr>
          <w:ilvl w:val="0"/>
          <w:numId w:val="3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обучающийся по очной форме обучения в организации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осуществляющей образовательную деятельность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за исключением обучения по направлению органов службы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;</w:t>
      </w:r>
    </w:p>
    <w:p>
      <w:pPr>
        <w:pStyle w:val="По умолчанию"/>
        <w:numPr>
          <w:ilvl w:val="0"/>
          <w:numId w:val="3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являющийся неработающим трудоспособным лицом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осуществляющим уход за инвалидом 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I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группы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ребенком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инвалидом или за престарелым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нуждающимся в соответствии с медицинским заключением в постоянном постороннем уходе либо достигшим возраста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80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лет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;</w:t>
      </w:r>
    </w:p>
    <w:p>
      <w:pPr>
        <w:pStyle w:val="По умолчанию"/>
        <w:numPr>
          <w:ilvl w:val="0"/>
          <w:numId w:val="3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являющийся приемным родителем или создавший приемную семью для граждан пожилого возраста и инвалидов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                                             </w:t>
      </w:r>
      <w:r>
        <w:rPr>
          <w:rStyle w:val="Нет"/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Причины безработицы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   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Экономические изменения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Технологический прогресс и изменения в структуре экономики ведут к устареванию некоторых профессий и специальностей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Автоматизация процессов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заменяющая человеческий труд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приводит к сокращению рабочих мест в определенных отраслях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Цикличность экономики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Экономические циклы </w:t>
      </w:r>
      <w:r>
        <w:rPr>
          <w:rStyle w:val="Нет"/>
          <w:rFonts w:ascii="Times New Roman" w:hAnsi="Times New Roman"/>
          <w:sz w:val="28"/>
          <w:szCs w:val="28"/>
          <w:rtl w:val="0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подъемы и спады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неизменно влияют на уровень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Во время экономического спада компании сокращают свои расходы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часто ведет к увольнениям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Сезонная безработица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 некоторых отраслях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таких как сельское хозяйство и туризм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сезонные колебания спроса на рабочую силу могут приводить к временной безработице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Неподходящие навыки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Разрыв между навыками работников и требованиями работодателей также может стать причиной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Работники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не соответствующие современным требованиям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рискуют остаться без работы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Экономические и политические потрясения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Политическая нестабильность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войны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экономические кризисы и другие негативные факторы могут привести к резкому росту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                                          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Виды безработицы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Существуют различные виды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каждый из которых порождается своими причинами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Сегодня экономисты предпочитают говорить не о безработице вообще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а выделяя ее специфические виды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фрикционная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структурная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циклическ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По умолчанию"/>
        <w:numPr>
          <w:ilvl w:val="0"/>
          <w:numId w:val="3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Фрикционная безработица —это тип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который возникает в результате естественных процессов на рынке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Она возникает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когда работники временно не имеют работы из</w:t>
      </w:r>
      <w:r>
        <w:rPr>
          <w:rStyle w:val="Нет"/>
          <w:rFonts w:ascii="Times New Roman" w:hAnsi="Times New Roman"/>
          <w:sz w:val="28"/>
          <w:szCs w:val="28"/>
          <w:rtl w:val="0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за поиска новой работы или перехода с одной должности на другую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Фрикционная безработица может быть вызвана различными факторами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такими как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Поиск работы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Люди могут увольняться с одной должности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чтобы найти более подходящую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либо могут быть новыми на рынке труда </w:t>
      </w:r>
      <w:r>
        <w:rPr>
          <w:rStyle w:val="Нет"/>
          <w:rFonts w:ascii="Times New Roman" w:hAnsi="Times New Roman"/>
          <w:sz w:val="28"/>
          <w:szCs w:val="28"/>
          <w:rtl w:val="0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выпускники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).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Текучесть кадров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Смена места работы работниками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также создает временные пробелы в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Личные обстоятельства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Переезд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изменения в семейной ситуации или другие факторы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влияющие на желание и возможность работать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Для борьбы с фрикционной безработицей правительственные и частные организации могут предоставлять услуги по карьерному консультированию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обучению и переобучению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 также программы по содействию трудоустройству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Структурная безработица —возникает в результате изменений в структуре экономики или технологий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когда спрос на некоторые профессии снижается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а на другие — возрастает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     Структурная безработица может происходить по нескольким причинам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numPr>
          <w:ilvl w:val="0"/>
          <w:numId w:val="7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</w:rPr>
        <w:t>Технологические изменения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 развитием технологий некоторые профессии становятся устаревшими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и работники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имеющие навыки в этих областях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теряют работу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Изменения в спросе на товары и услуги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Если в экономике наблюдаются изменения в структурах спроса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может привести к тому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определенные профессии и отрасли становятся менее востребованными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Региональные диспропорции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Безработица может возникать в одной части страны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где рабочих мест недостаточно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 то время как в другой части страны существует нехватка рабочей силы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Образование и навыки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Если работники не имеют необходимых навыков для выполнения новых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более сложных задач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они могут оставаться без работы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Для снижения структурной безработицы необходимо проводить политику переподготовки и обучения работников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 также способствовать мобильности населения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чтобы работники могли перемещаться к новым местам работы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Циклическая безработица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езанятость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которая возникает в стране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переживающей общий экономический спад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Оказывает наибольшее воздей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c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твие на рынок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поскольку трудоустройству не способствует ни переориентация и получение новой квалификации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ни смена места жительства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Характеристики циклической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numPr>
          <w:ilvl w:val="0"/>
          <w:numId w:val="8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Связь с экономическими циклами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Временный характер — уровень безработицы может меняться в зависимости от состояния экономики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Снижение спроса на рабочую силу во время спадов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Для борьбы с циклической безработицей правительственные меры включают увеличение государственных расходов и снижение налогов для стимулирования экономической активности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Фрикционная безработица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+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структурная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 xml:space="preserve"> безработиц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=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естественная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безработиц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Естественная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безработиц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уровень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который остается в экономике даже в условиях полной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который считается нормальным явлением в современной экономике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—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Безработица может проявляться в следующих формах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: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Открытая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означает увольнение работника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полную потерю работы и доходов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Скрытая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означает сокращение рабочего дня или недели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направление персонала в принудительные отпуска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уменьшение заработной платы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Текучая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связана с периодическим «отталкиванием» и «притягиванием» рабочей силы на рынке труда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Застойная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длительная безработица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чередующаяся с краткими периодами временной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случайной работы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  Причины застойной безработицы могут включать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numPr>
          <w:ilvl w:val="0"/>
          <w:numId w:val="9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Низкий уровень спроса на товары и услуги — когда потребление падает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компании снижают объем производства и не проводят набор новых работников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Снижение инвестиций — в условиях неопределенности инвесторы могут сокращать вложения в новые проекты и предприятия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Структурные изменения в экономике— например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необходимость в новых навыках или технологиях может привести к тому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рабочая сила не сможет адаптироваться к новым требованиям рынка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5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Экономическая политика — жесткие меры экономии могут усугубить ситуацию с безработицей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6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Сезонная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временный тип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который возникает в результате сезонных колебаний в экономике и на рынке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Она характерна для определённых отраслей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>,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таких как сельское хозяйство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туризм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строительство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рыболовство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Часто сезонную безработицу относят к фрикционной безработице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      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                         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Что такое полная занятость</w:t>
      </w:r>
      <w:r>
        <w:rPr>
          <w:rStyle w:val="Нет"/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?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Занятость и безработица являются основными характеристиками рынка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 неоклассической теории занятость зависит от двух факторов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предельной тяжести труда </w:t>
      </w:r>
      <w:r>
        <w:rPr>
          <w:rStyle w:val="Нет"/>
          <w:rFonts w:ascii="Times New Roman" w:hAnsi="Times New Roman"/>
          <w:sz w:val="28"/>
          <w:szCs w:val="28"/>
          <w:rtl w:val="0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фактор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определяющий предложение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и предельной производительности труда </w:t>
      </w:r>
      <w:r>
        <w:rPr>
          <w:rStyle w:val="Нет"/>
          <w:rFonts w:ascii="Times New Roman" w:hAnsi="Times New Roman"/>
          <w:sz w:val="28"/>
          <w:szCs w:val="28"/>
          <w:rtl w:val="0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фактор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определяющий спрос на труд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).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При этом размеры спроса на труд определяются предельным продуктом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производимым последним рабочим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цена которого и является справедливой ценой данного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фактора производства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Следовательно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уровень занятости в руках самих рабочих и их согласие работать за более низкую заработную плату увеличивают рост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Уровень занятости определяется динамикой эффективного спроса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ожидаемых расходов на потребление и предполагаемых капитальных вложений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Именно этот фактор обусловливает уровень занятости и национального дохода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Полная занятость — это экономическое состояние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при котором все или практически все трудоспособное население страны имеет возможность найти работу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Этот термин также используется для описания ситуации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когда уровень безработицы находится на минимально возможном уровне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который не вызывает инфляционных процессов в экономике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—Основные аспекты полной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Определение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: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Полная занятость не означает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0%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состояние предполагает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что существует определённый уровень фрикционной безработицы </w:t>
      </w:r>
      <w:r>
        <w:rPr>
          <w:rStyle w:val="Нет"/>
          <w:rFonts w:ascii="Times New Roman" w:hAnsi="Times New Roman"/>
          <w:sz w:val="28"/>
          <w:szCs w:val="28"/>
          <w:rtl w:val="0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люди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ищущие работу или переходящие с одной работы на другую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 сезонной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Экономические показатели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Полную занятость часто ассоциируют с низким уровнем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который в разных странах может колебаться в пределах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3-5%.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Этот уровень учитывает тех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кто по каким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либо причинам временно не работает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но активно ищет работу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Социальные последствия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Полная занятость способствует росту благосостояния населения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снижению социальной напряженности и улучшению качества жизни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Увеличение числа работающих граждан приводит к росту доходов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в свою очередь стимулирует потребление и экономический рост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Политика и регулирование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Для достижения полной занятости государство может применять различные экономические и социальные политики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может включать программы по обучению и переподготовке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субсидии для работодателей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стимулирующие создание рабочих мест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и меры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направленные на улучшение условий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Рынок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Полная занятость также предполагает эффективное функционирование рынка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где спрос на труд соответствует предложению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включает в себя адекватное образование и профессиональную подготовку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соответствующие потребностям экономики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Глобальные вызовы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 современных условиях полная занятость сталкивается с рядом вызовов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таких как автоматизация и внедрение новых технологий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которые могут приводить к сокращению рабочих мест в традиционных сферах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 также к необходимости адаптации работников к новым условиям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Полная занятость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=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Рабочая сила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*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(1-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Естественная норма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)</w:t>
      </w:r>
    </w:p>
    <w:p>
      <w:pPr>
        <w:pStyle w:val="По умолчанию"/>
        <w:numPr>
          <w:ilvl w:val="0"/>
          <w:numId w:val="3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Естественная норма безработицы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ситуация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когда в стране существует только фрикционная и структурная безработица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Естественная норма безработицы является важным экономическим индикатором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так как она показывает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даже в условиях полной занятости всегда будет определённый процент безработных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которые находятся в процессе перехода от одной работы к другой или сталкиваются с изменениями в требованиях к навыкам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Ключевыми факторами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влияющими на естественную норму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могут быть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Мобильность рабочей силы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Степень совпадения навыков работников с требованиями работодателей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Экономические и социальные системы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включая законодательство о трудоустройстве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                            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Пути решения проблемы безработицы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Образование и переподготовка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: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Вложение  в образование и программы по повышению квалификации помогут работникам адаптироваться к изменяющимся требованиям рынка труда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Стимулирование экономики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Государственные программы и политика по стимулированию экономического роста могут создать новые рабочие места и уменьшить уровень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Поддержка предпринимательства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Создание условий для развития бизнеса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включая налоговые льготы и доступ к финансированию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может способствовать созданию новых рабочих мест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Гибкие формы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Развитие альтернативных форм занятости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таких как частичная занятость и удаленная работа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может помочь многим людям найти работу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для борьбы с системной безработицей необходимо внедрение комплексного подхода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охватывающего образование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поддержку инноваций и защиту прав работников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требует активного участия государства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бизнеса и общества в целом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Только объединяя усилия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мы сможем создать устойчивую экономику будущего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ориентированную на человека и его потребности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  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                                 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Последствия безработицы</w:t>
      </w:r>
    </w:p>
    <w:tbl>
      <w:tblPr>
        <w:tblW w:w="1074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5373"/>
        <w:gridCol w:w="5373"/>
      </w:tblGrid>
      <w:tr>
        <w:tblPrEx>
          <w:shd w:val="clear" w:color="auto" w:fill="4472c4"/>
        </w:tblPrEx>
        <w:trPr>
          <w:trHeight w:val="421" w:hRule="atLeast"/>
          <w:tblHeader/>
        </w:trPr>
        <w:tc>
          <w:tcPr>
            <w:tcW w:type="dxa" w:w="537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a5a5a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uppressAutoHyphens w:val="1"/>
              <w:outlineLvl w:val="0"/>
            </w:pPr>
            <w:r>
              <w:rPr>
                <w:rStyle w:val="Нет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               Позитивные</w:t>
            </w:r>
          </w:p>
        </w:tc>
        <w:tc>
          <w:tcPr>
            <w:tcW w:type="dxa" w:w="537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a5a5a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uppressAutoHyphens w:val="1"/>
              <w:outlineLvl w:val="0"/>
            </w:pPr>
            <w:r>
              <w:rPr>
                <w:rStyle w:val="Нет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                 Негативные</w:t>
            </w:r>
          </w:p>
        </w:tc>
      </w:tr>
      <w:tr>
        <w:tblPrEx>
          <w:shd w:val="clear" w:color="auto" w:fill="cdd4e9"/>
        </w:tblPrEx>
        <w:trPr>
          <w:trHeight w:val="7430" w:hRule="atLeast"/>
        </w:trPr>
        <w:tc>
          <w:tcPr>
            <w:tcW w:type="dxa" w:w="5373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Style w:val="Нет"/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Увеличение конкуренции на рынке труда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Высокий уровень безработицы может способствовать росту конкуренции среди соискателей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что часто приводит к повышению квалификации и улучшению профессиональных навыков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0" w:line="240" w:lineRule="auto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Стимул к предпринимательству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Люди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потерявшие работу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могут начать собственный бизнес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что приводит к инновациям и созданию новых рабочих мест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0" w:line="240" w:lineRule="auto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Пересмотр карьерных целей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Безработица дает возможность людям переосмыслить свою карьеру и выбрать более подходящую для себя профессию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зачастую более интересную или высокооплачиваемую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Гибкость на рынке труда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Освобождение рабочих мест может позволить компаниям обновить свои команды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что может привести к лучшему соответствию между навыками работников и потребностями бизнеса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</w:tc>
        <w:tc>
          <w:tcPr>
            <w:tcW w:type="dxa" w:w="5373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Style w:val="Нет"/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Экономические последствия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:</w:t>
            </w:r>
          </w:p>
          <w:p>
            <w:pPr>
              <w:pStyle w:val="По умолчанию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Times New Roman" w:hAnsi="Times New Roman" w:hint="default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</w:rPr>
              <w:t>Потеря дохода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Безработные люди теряют источники дохода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что может привести к ухудшению жизненного уровня и снижению потребительских расходов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Times New Roman" w:hAnsi="Times New Roman" w:hint="default"/>
                <w:rtl w:val="0"/>
                <w:lang w:val="ru-RU"/>
              </w:rPr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 xml:space="preserve">   Увеличение расходов на социальные программы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Государство вынуждено тратить больше средств на пособия по безработице и социальные помощи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Times New Roman" w:hAnsi="Times New Roman" w:hint="default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</w:rPr>
              <w:t xml:space="preserve">    Снижение валового внутреннего продукта 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(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ВВП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):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Высокий уровень безработицы может привести к общему снижению экономической активности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0" w:line="240" w:lineRule="auto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Социальные последствия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:</w:t>
            </w:r>
          </w:p>
          <w:p>
            <w:pPr>
              <w:pStyle w:val="По умолчанию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Times New Roman" w:hAnsi="Times New Roman" w:hint="default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</w:rPr>
              <w:t xml:space="preserve">   Увеличение бедности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</w:rPr>
              <w:t>Безработица может привести к росту бедности и неравенства в обществе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Times New Roman" w:hAnsi="Times New Roman" w:hint="default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</w:rPr>
              <w:t xml:space="preserve">   Социальная изоляция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Безработные люди могут испытывать чувство одиночества и изоляции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что негативно сказывается на их психическом здоровье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</w:rPr>
              <w:t>Преступность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Увеличение безработицы может привести к росту преступности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так как люди могут прибегать к незаконным методам заработка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40" w:lineRule="auto"/>
        <w:ind w:left="108" w:hanging="108"/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                                               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                                                       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Заключение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Безработица является сложной и многогранной проблемой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требующей комплексного подхода для ее решения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Коллективные усилия государства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бизнеса и общества в целом могут значительно снизить уровень безработицы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улучшить качество жизни граждан и обеспечить устойчивое развитие экономики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Важно помнить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что каждый работник — это не просто статистика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 уникальная личность с собственными надеждами и мечтами о будущем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Литература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:</w:t>
      </w:r>
    </w:p>
    <w:p>
      <w:pPr>
        <w:pStyle w:val="По умолчанию"/>
        <w:numPr>
          <w:ilvl w:val="0"/>
          <w:numId w:val="1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Гарант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[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Электронный ресурс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]: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Федеральный закон от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12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 xml:space="preserve">декабря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2023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г</w:t>
      </w:r>
      <w:r>
        <w:rPr>
          <w:rStyle w:val="Нет"/>
          <w:rFonts w:ascii="Times New Roman" w:hAnsi="Times New Roman"/>
          <w:sz w:val="28"/>
          <w:szCs w:val="28"/>
          <w:rtl w:val="0"/>
          <w:lang w:val="de-DE"/>
        </w:rPr>
        <w:t>. N 565-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 xml:space="preserve">ФЗ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"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О з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анятости населения в Российской Федерации»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URL: </w:t>
      </w:r>
      <w:r>
        <w:rPr>
          <w:rStyle w:val="Hyperlink.1"/>
          <w:rFonts w:ascii="Times New Roman" w:cs="Times New Roman" w:hAnsi="Times New Roman" w:eastAsia="Times New Roman"/>
          <w:sz w:val="28"/>
          <w:szCs w:val="28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8"/>
          <w:szCs w:val="28"/>
        </w:rPr>
        <w:instrText xml:space="preserve"> HYPERLINK "https://ivo.garant.ru/%23/document/408175315/paragraph/215/doclist/56/1/0/0/%25D0%25B1%25D0%25B5%25D0%25B7%25D1%2580%25D0%25B0%25D0%25B1%25D0%25BE%25D1%2582%25D0%25B8%25D1%2586%25D0%25B0:3"</w:instrText>
      </w:r>
      <w:r>
        <w:rPr>
          <w:rStyle w:val="Hyperlink.1"/>
          <w:rFonts w:ascii="Times New Roman" w:cs="Times New Roman" w:hAnsi="Times New Roman" w:eastAsia="Times New Roman"/>
          <w:sz w:val="28"/>
          <w:szCs w:val="28"/>
        </w:rPr>
        <w:fldChar w:fldCharType="separate" w:fldLock="0"/>
      </w:r>
      <w:r>
        <w:rPr>
          <w:rStyle w:val="Hyperlink.1"/>
          <w:rFonts w:ascii="Times New Roman" w:hAnsi="Times New Roman"/>
          <w:sz w:val="28"/>
          <w:szCs w:val="28"/>
          <w:rtl w:val="0"/>
          <w:lang w:val="en-US"/>
        </w:rPr>
        <w:t>https://ivo.garant.ru/#/document/408175315/paragraph/215/doclist/56/1/0/0/</w:t>
      </w:r>
      <w:r>
        <w:rPr>
          <w:rStyle w:val="Нет"/>
          <w:rFonts w:ascii="Times New Roman" w:hAnsi="Times New Roman" w:hint="default"/>
          <w:outline w:val="0"/>
          <w:color w:val="0563c1"/>
          <w:sz w:val="28"/>
          <w:szCs w:val="28"/>
          <w:u w:val="single" w:color="0563c1"/>
          <w:rtl w:val="0"/>
          <w14:textFill>
            <w14:solidFill>
              <w14:srgbClr w14:val="0563C1"/>
            </w14:solidFill>
          </w14:textFill>
        </w:rPr>
        <w:t>безработица</w:t>
      </w:r>
      <w:r>
        <w:rPr>
          <w:rStyle w:val="Hyperlink.1"/>
          <w:rFonts w:ascii="Times New Roman" w:hAnsi="Times New Roman"/>
          <w:sz w:val="28"/>
          <w:szCs w:val="28"/>
          <w:rtl w:val="0"/>
          <w:lang w:val="en-US"/>
        </w:rPr>
        <w:t>:3</w:t>
      </w:r>
      <w:r>
        <w:rPr>
          <w:rFonts w:ascii="Times New Roman" w:cs="Times New Roman" w:hAnsi="Times New Roman" w:eastAsia="Times New Roman"/>
          <w:sz w:val="28"/>
          <w:szCs w:val="28"/>
        </w:rPr>
        <w:fldChar w:fldCharType="end" w:fldLock="0"/>
      </w:r>
    </w:p>
    <w:p>
      <w:pPr>
        <w:pStyle w:val="По умолчанию"/>
        <w:numPr>
          <w:ilvl w:val="0"/>
          <w:numId w:val="1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КонсультантПлюс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[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Электронный ресурс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]: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 xml:space="preserve">Закон РФ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"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 занятости населения в Российской Федерации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"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 xml:space="preserve">от </w:t>
      </w:r>
      <w:r>
        <w:rPr>
          <w:rStyle w:val="Нет"/>
          <w:rFonts w:ascii="Times New Roman" w:hAnsi="Times New Roman"/>
          <w:sz w:val="28"/>
          <w:szCs w:val="28"/>
          <w:rtl w:val="0"/>
        </w:rPr>
        <w:t>19.04.1991 N 1032-1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статья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3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URL: </w:t>
      </w:r>
      <w:r>
        <w:rPr>
          <w:rStyle w:val="Hyperlink.1"/>
          <w:rFonts w:ascii="Times New Roman" w:cs="Times New Roman" w:hAnsi="Times New Roman" w:eastAsia="Times New Roman"/>
          <w:sz w:val="28"/>
          <w:szCs w:val="28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8"/>
          <w:szCs w:val="28"/>
        </w:rPr>
        <w:instrText xml:space="preserve"> HYPERLINK "https://www.consultant.ru/document/cons_doc_LAW_60/e8db22bb3d2f8269f06f80a9749a8ff61bcf8bf5/"</w:instrText>
      </w:r>
      <w:r>
        <w:rPr>
          <w:rStyle w:val="Hyperlink.1"/>
          <w:rFonts w:ascii="Times New Roman" w:cs="Times New Roman" w:hAnsi="Times New Roman" w:eastAsia="Times New Roman"/>
          <w:sz w:val="28"/>
          <w:szCs w:val="28"/>
        </w:rPr>
        <w:fldChar w:fldCharType="separate" w:fldLock="0"/>
      </w:r>
      <w:r>
        <w:rPr>
          <w:rStyle w:val="Hyperlink.1"/>
          <w:rFonts w:ascii="Times New Roman" w:hAnsi="Times New Roman"/>
          <w:sz w:val="28"/>
          <w:szCs w:val="28"/>
          <w:rtl w:val="0"/>
          <w:lang w:val="en-US"/>
        </w:rPr>
        <w:t>https://www.consultant.ru/document/cons_doc_LAW_60/e8db22bb3d2f8269f06f80a9749a8ff61bcf8bf5/</w:t>
      </w:r>
      <w:r>
        <w:rPr>
          <w:rFonts w:ascii="Times New Roman" w:cs="Times New Roman" w:hAnsi="Times New Roman" w:eastAsia="Times New Roman"/>
          <w:sz w:val="28"/>
          <w:szCs w:val="28"/>
        </w:rPr>
        <w:fldChar w:fldCharType="end" w:fldLock="0"/>
      </w:r>
    </w:p>
    <w:p>
      <w:pPr>
        <w:pStyle w:val="По умолчанию"/>
        <w:numPr>
          <w:ilvl w:val="0"/>
          <w:numId w:val="1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Обществознание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Новый полный справочник для подготовки к ЕГЭ 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Баранов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Воронцов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С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В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Шевченко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под ред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</w:t>
      </w:r>
      <w:r>
        <w:rPr>
          <w:rStyle w:val="Нет"/>
          <w:rFonts w:ascii="Times New Roman" w:hAnsi="Times New Roman"/>
          <w:sz w:val="28"/>
          <w:szCs w:val="28"/>
          <w:rtl w:val="0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Баранова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>. 3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е изд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перераб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и доп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— Москва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</w:rPr>
        <w:t>АСТ</w:t>
      </w:r>
      <w:r>
        <w:rPr>
          <w:rStyle w:val="Нет"/>
          <w:rFonts w:ascii="Times New Roman" w:hAnsi="Times New Roman"/>
          <w:sz w:val="28"/>
          <w:szCs w:val="28"/>
          <w:rtl w:val="0"/>
        </w:rPr>
        <w:t xml:space="preserve">, 2017.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Style w:val="Нет"/>
          <w:rFonts w:ascii="Times New Roman" w:hAnsi="Times New Roman"/>
          <w:sz w:val="28"/>
          <w:szCs w:val="28"/>
          <w:rtl w:val="0"/>
        </w:rPr>
        <w:t>542</w:t>
      </w:r>
    </w:p>
    <w:p>
      <w:pPr>
        <w:pStyle w:val="По умолчанию"/>
        <w:numPr>
          <w:ilvl w:val="0"/>
          <w:numId w:val="12"/>
        </w:numPr>
        <w:bidi w:val="0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Липсиц И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Экономика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: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Учебник для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10-11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кл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бщеобразоват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учрежд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Л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61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В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книгах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Книга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1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—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10-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е изд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—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.: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Вита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Пресс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, 2006.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en-US"/>
        </w:rPr>
        <w:t>—</w:t>
      </w: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320 c.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 xml:space="preserve">Unemployment in modern society: causes, consequences, and solutions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>Gilyazova Samira Renatovna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</w:rPr>
        <w:t>scientific director Filina Olga Vladimirovna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en-US"/>
        </w:rPr>
        <w:t>Federal State Budgetary Educational Institution of Higher Education "Kazan State Energetic  University", Kazan</w:t>
      </w:r>
    </w:p>
    <w:p>
      <w:pPr>
        <w:pStyle w:val="По умолчанию"/>
      </w:pPr>
      <w:r>
        <w:rPr>
          <w:rStyle w:val="Нет"/>
          <w:rtl w:val="0"/>
          <w:lang w:val="en-US"/>
        </w:rPr>
        <w:t>Key words: unemployment, types of unemployment, full employment, natural rate of unemployment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1134" w:footer="113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ы"/>
  </w:abstractNum>
  <w:abstractNum w:abstractNumId="1">
    <w:multiLevelType w:val="hybridMultilevel"/>
    <w:styleLink w:val="Пункты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8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4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0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6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2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8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4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021" w:hanging="2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С числами"/>
  </w:abstractNum>
  <w:abstractNum w:abstractNumId="3">
    <w:multiLevelType w:val="hybridMultilevel"/>
    <w:styleLink w:val="С числами"/>
    <w:lvl w:ilvl="0">
      <w:start w:val="1"/>
      <w:numFmt w:val="decimal"/>
      <w:suff w:val="nothing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86" w:hanging="1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09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1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left" w:pos="1440"/>
          <w:tab w:val="num" w:pos="1895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9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40"/>
          <w:tab w:val="left" w:pos="2160"/>
          <w:tab w:val="num" w:pos="269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7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num" w:pos="349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5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num" w:pos="4295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3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num" w:pos="5095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1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806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num" w:pos="6695"/>
          <w:tab w:val="left" w:pos="7200"/>
          <w:tab w:val="left" w:pos="7920"/>
          <w:tab w:val="left" w:pos="8640"/>
          <w:tab w:val="left" w:pos="9132"/>
        </w:tabs>
        <w:ind w:left="67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05" w:hanging="20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numStyleLink w:val="С буквами"/>
  </w:abstractNum>
  <w:abstractNum w:abstractNumId="6">
    <w:multiLevelType w:val="hybridMultilevel"/>
    <w:styleLink w:val="С буквами"/>
    <w:lvl w:ilvl="0">
      <w:start w:val="1"/>
      <w:numFmt w:val="decimal"/>
      <w:suff w:val="tab"/>
      <w:lvlText w:val="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160" w:hanging="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6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8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8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62" w:hanging="16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8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4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0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6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32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38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44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50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720" w:hanging="72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8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4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0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6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32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38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44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5021" w:hanging="22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b w:val="1"/>
      <w:bCs w:val="1"/>
      <w:outline w:val="0"/>
      <w:color w:val="0563c1"/>
      <w:sz w:val="28"/>
      <w:szCs w:val="28"/>
      <w:u w:val="single" w:color="0563c1"/>
      <w:lang w:val="en-US"/>
      <w14:textFill>
        <w14:solidFill>
          <w14:srgbClr w14:val="0563C1"/>
        </w14:solidFill>
      </w14:textFill>
    </w:rPr>
  </w:style>
  <w:style w:type="numbering" w:styleId="Пункты">
    <w:name w:val="Пункты"/>
    <w:pPr>
      <w:numPr>
        <w:numId w:val="1"/>
      </w:numPr>
    </w:pPr>
  </w:style>
  <w:style w:type="numbering" w:styleId="С числами">
    <w:name w:val="С числами"/>
    <w:pPr>
      <w:numPr>
        <w:numId w:val="4"/>
      </w:numPr>
    </w:p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С буквами">
    <w:name w:val="С буквами"/>
    <w:pPr>
      <w:numPr>
        <w:numId w:val="11"/>
      </w:numPr>
    </w:pPr>
  </w:style>
  <w:style w:type="character" w:styleId="Hyperlink.1">
    <w:name w:val="Hyperlink.1"/>
    <w:basedOn w:val="Нет"/>
    <w:next w:val="Hyperlink.1"/>
    <w:rPr>
      <w:outline w:val="0"/>
      <w:color w:val="0563c1"/>
      <w:u w:val="single" w:color="0563c1"/>
      <w:lang w:val="en-US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