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05F2" w:rsidRPr="00A705F2" w:rsidRDefault="00A705F2" w:rsidP="00A705F2">
      <w:pPr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</w:pPr>
      <w:r w:rsidRPr="00A705F2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>Использование авторского дидактического пособия в работе с детьми ОВЗ.</w:t>
      </w:r>
    </w:p>
    <w:p w:rsidR="00A705F2" w:rsidRPr="00962CA7" w:rsidRDefault="00A705F2" w:rsidP="00A705F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</w:t>
      </w:r>
      <w:r w:rsidRPr="00962CA7">
        <w:rPr>
          <w:rFonts w:ascii="Times New Roman" w:hAnsi="Times New Roman" w:cs="Times New Roman"/>
          <w:sz w:val="28"/>
          <w:szCs w:val="28"/>
          <w:shd w:val="clear" w:color="auto" w:fill="FFFFFF"/>
        </w:rPr>
        <w:t>Использование занимательного игрового материала для детей с ОВЗ помогает всесторонне развить ребенка. Дети с ограниченными возможностями здоровья особенно нуждаются в целенаправленном обучении. И значительное место в процессе обучения и воспитания занимают дидактические игры, т.к. в игре создаются такие условия, в которых каждый ребенок приобретает собственный действенный и чувственный опыт.</w:t>
      </w:r>
    </w:p>
    <w:p w:rsidR="00A705F2" w:rsidRPr="00962CA7" w:rsidRDefault="00A705F2" w:rsidP="00A705F2">
      <w:pPr>
        <w:pStyle w:val="c0"/>
        <w:shd w:val="clear" w:color="auto" w:fill="FFFFFF"/>
        <w:spacing w:before="0" w:beforeAutospacing="0" w:after="0" w:afterAutospacing="0" w:line="360" w:lineRule="auto"/>
        <w:ind w:firstLine="710"/>
        <w:jc w:val="both"/>
        <w:rPr>
          <w:sz w:val="28"/>
          <w:szCs w:val="28"/>
        </w:rPr>
      </w:pPr>
      <w:r w:rsidRPr="00962CA7">
        <w:rPr>
          <w:rStyle w:val="c1"/>
          <w:sz w:val="28"/>
          <w:szCs w:val="28"/>
          <w:shd w:val="clear" w:color="auto" w:fill="FFFFFF"/>
        </w:rPr>
        <w:t xml:space="preserve">Особенности развития детей с нарушениями речи оказывают влияние на формирование личности ребенка, на формирование всех психических процессов. Дети имеют ряд психолого-педагогических особенностей, затрудняющих их социальную адаптацию и требующих целенаправленной коррекции имеющихся нарушений. Отмечается недостаточная устойчивость внимания, ограниченные возможности его распределения. При относительной сохранности смысловой памяти у детей снижена вербальная память, страдает продуктивность запоминания. У детей низкая </w:t>
      </w:r>
      <w:proofErr w:type="spellStart"/>
      <w:r w:rsidRPr="00962CA7">
        <w:rPr>
          <w:rStyle w:val="c1"/>
          <w:sz w:val="28"/>
          <w:szCs w:val="28"/>
          <w:shd w:val="clear" w:color="auto" w:fill="FFFFFF"/>
        </w:rPr>
        <w:t>мнемическая</w:t>
      </w:r>
      <w:proofErr w:type="spellEnd"/>
      <w:r w:rsidRPr="00962CA7">
        <w:rPr>
          <w:rStyle w:val="c1"/>
          <w:sz w:val="28"/>
          <w:szCs w:val="28"/>
          <w:shd w:val="clear" w:color="auto" w:fill="FFFFFF"/>
        </w:rPr>
        <w:t xml:space="preserve"> активность может сочетаться с задержкой в формировании других психических процессов. Связь между речевыми нарушениями и другими сторонами психического развития проявляется в специфических особенностях мышления. Обладая полноценными предпосылками для овладения мыслительными операциями, доступными по возрасту, дети отстают в развитии словесно-логического мышления, с трудом овладевают анализом и синтезом, сравнением и обобщением.</w:t>
      </w:r>
      <w:r>
        <w:rPr>
          <w:rStyle w:val="c1"/>
          <w:sz w:val="28"/>
          <w:szCs w:val="28"/>
          <w:shd w:val="clear" w:color="auto" w:fill="FFFFFF"/>
        </w:rPr>
        <w:t xml:space="preserve"> Имеют проблемы в пространственной ориентации.</w:t>
      </w:r>
    </w:p>
    <w:p w:rsidR="00A705F2" w:rsidRPr="00962CA7" w:rsidRDefault="00A705F2" w:rsidP="00A705F2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62CA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Развитие межполушарного взаимодействия является фундаментом интеллектуального развития ребёнка. Систематическое использование упражнений на развитие межполушарного взаимодействия не только оказывает стимулирующее влияние на развитие мыслительной деятельности, но и является мощным средством повышения работоспособности головного </w:t>
      </w:r>
      <w:r w:rsidRPr="00962CA7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мозга, создает предпосылки для развития многих психических процессов. Специалисты по нейропсихологии утверждают, что от совместной работы обоих полушарий во многом зависит успеваемость ребенка в школе и благополучие в жизни в целом. </w:t>
      </w:r>
    </w:p>
    <w:p w:rsidR="00A705F2" w:rsidRPr="00962CA7" w:rsidRDefault="00A705F2" w:rsidP="00A705F2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9FAFA"/>
        </w:rPr>
      </w:pPr>
      <w:r w:rsidRPr="00962CA7">
        <w:rPr>
          <w:rFonts w:ascii="Times New Roman" w:hAnsi="Times New Roman" w:cs="Times New Roman"/>
          <w:sz w:val="28"/>
          <w:szCs w:val="28"/>
          <w:shd w:val="clear" w:color="auto" w:fill="F9FAFA"/>
        </w:rPr>
        <w:t xml:space="preserve">Особенностями развития детей с ОВЗ является снижение потребности в общении, </w:t>
      </w:r>
      <w:proofErr w:type="spellStart"/>
      <w:r w:rsidRPr="00962CA7">
        <w:rPr>
          <w:rFonts w:ascii="Times New Roman" w:hAnsi="Times New Roman" w:cs="Times New Roman"/>
          <w:sz w:val="28"/>
          <w:szCs w:val="28"/>
          <w:shd w:val="clear" w:color="auto" w:fill="F9FAFA"/>
        </w:rPr>
        <w:t>несформированность</w:t>
      </w:r>
      <w:proofErr w:type="spellEnd"/>
      <w:r w:rsidRPr="00962CA7">
        <w:rPr>
          <w:rFonts w:ascii="Times New Roman" w:hAnsi="Times New Roman" w:cs="Times New Roman"/>
          <w:sz w:val="28"/>
          <w:szCs w:val="28"/>
          <w:shd w:val="clear" w:color="auto" w:fill="F9FAFA"/>
        </w:rPr>
        <w:t xml:space="preserve"> форм коммуникации. Таким детям свойственен повышенный уровень тревожности, зависимость от окружающих, обидчивость и ранимость, страхи. Проблема развития эмоционального интеллекта детей с ограниченными возможностями здоровья является очень актуальной. </w:t>
      </w:r>
      <w:proofErr w:type="spellStart"/>
      <w:r w:rsidRPr="00962CA7">
        <w:rPr>
          <w:rFonts w:ascii="Times New Roman" w:hAnsi="Times New Roman" w:cs="Times New Roman"/>
          <w:sz w:val="28"/>
          <w:szCs w:val="28"/>
          <w:shd w:val="clear" w:color="auto" w:fill="F9FAFA"/>
        </w:rPr>
        <w:t>Чт</w:t>
      </w:r>
      <w:proofErr w:type="gramStart"/>
      <w:r w:rsidRPr="00962CA7">
        <w:rPr>
          <w:rFonts w:ascii="Times New Roman" w:hAnsi="Times New Roman" w:cs="Times New Roman"/>
          <w:sz w:val="28"/>
          <w:szCs w:val="28"/>
          <w:shd w:val="clear" w:color="auto" w:fill="F9FAFA"/>
        </w:rPr>
        <w:t>o</w:t>
      </w:r>
      <w:proofErr w:type="gramEnd"/>
      <w:r w:rsidRPr="00962CA7">
        <w:rPr>
          <w:rFonts w:ascii="Times New Roman" w:hAnsi="Times New Roman" w:cs="Times New Roman"/>
          <w:sz w:val="28"/>
          <w:szCs w:val="28"/>
          <w:shd w:val="clear" w:color="auto" w:fill="F9FAFA"/>
        </w:rPr>
        <w:t>бы</w:t>
      </w:r>
      <w:proofErr w:type="spellEnd"/>
      <w:r w:rsidRPr="00962CA7">
        <w:rPr>
          <w:rFonts w:ascii="Times New Roman" w:hAnsi="Times New Roman" w:cs="Times New Roman"/>
          <w:sz w:val="28"/>
          <w:szCs w:val="28"/>
          <w:shd w:val="clear" w:color="auto" w:fill="F9FAFA"/>
        </w:rPr>
        <w:t xml:space="preserve"> ребенок чувствовал себя равным в общении с другими, уверенным, инициативным необходимо подготовить детей не только в интеллектуальном плане, но в эмоциональном. В развитии эмоционального интеллекта у детей акцент необходимо делать на способности понимать чувства другого ребенка, взрослого, ставя себя на его место и чувствуя </w:t>
      </w:r>
      <w:proofErr w:type="spellStart"/>
      <w:r w:rsidRPr="00962CA7">
        <w:rPr>
          <w:rFonts w:ascii="Times New Roman" w:hAnsi="Times New Roman" w:cs="Times New Roman"/>
          <w:sz w:val="28"/>
          <w:szCs w:val="28"/>
          <w:shd w:val="clear" w:color="auto" w:fill="F9FAFA"/>
        </w:rPr>
        <w:t>ег</w:t>
      </w:r>
      <w:proofErr w:type="gramStart"/>
      <w:r w:rsidRPr="00962CA7">
        <w:rPr>
          <w:rFonts w:ascii="Times New Roman" w:hAnsi="Times New Roman" w:cs="Times New Roman"/>
          <w:sz w:val="28"/>
          <w:szCs w:val="28"/>
          <w:shd w:val="clear" w:color="auto" w:fill="F9FAFA"/>
        </w:rPr>
        <w:t>o</w:t>
      </w:r>
      <w:proofErr w:type="spellEnd"/>
      <w:proofErr w:type="gramEnd"/>
      <w:r w:rsidRPr="00962CA7">
        <w:rPr>
          <w:rFonts w:ascii="Times New Roman" w:hAnsi="Times New Roman" w:cs="Times New Roman"/>
          <w:sz w:val="28"/>
          <w:szCs w:val="28"/>
          <w:shd w:val="clear" w:color="auto" w:fill="F9FAFA"/>
        </w:rPr>
        <w:t xml:space="preserve"> переживания и эмоции. В первую очередь речь идет о развитии </w:t>
      </w:r>
      <w:proofErr w:type="spellStart"/>
      <w:r w:rsidRPr="00962CA7">
        <w:rPr>
          <w:rFonts w:ascii="Times New Roman" w:hAnsi="Times New Roman" w:cs="Times New Roman"/>
          <w:sz w:val="28"/>
          <w:szCs w:val="28"/>
          <w:shd w:val="clear" w:color="auto" w:fill="F9FAFA"/>
        </w:rPr>
        <w:t>эмпатии</w:t>
      </w:r>
      <w:proofErr w:type="spellEnd"/>
      <w:r w:rsidRPr="00962CA7">
        <w:rPr>
          <w:rFonts w:ascii="Times New Roman" w:hAnsi="Times New Roman" w:cs="Times New Roman"/>
          <w:sz w:val="28"/>
          <w:szCs w:val="28"/>
          <w:shd w:val="clear" w:color="auto" w:fill="F9FAFA"/>
        </w:rPr>
        <w:t xml:space="preserve"> и проявлению радости за </w:t>
      </w:r>
      <w:proofErr w:type="gramStart"/>
      <w:r w:rsidRPr="00962CA7">
        <w:rPr>
          <w:rFonts w:ascii="Times New Roman" w:hAnsi="Times New Roman" w:cs="Times New Roman"/>
          <w:sz w:val="28"/>
          <w:szCs w:val="28"/>
          <w:shd w:val="clear" w:color="auto" w:fill="F9FAFA"/>
        </w:rPr>
        <w:t>другого</w:t>
      </w:r>
      <w:proofErr w:type="gramEnd"/>
      <w:r w:rsidRPr="00962CA7">
        <w:rPr>
          <w:rFonts w:ascii="Times New Roman" w:hAnsi="Times New Roman" w:cs="Times New Roman"/>
          <w:sz w:val="28"/>
          <w:szCs w:val="28"/>
          <w:shd w:val="clear" w:color="auto" w:fill="F9FAFA"/>
        </w:rPr>
        <w:t>.</w:t>
      </w:r>
    </w:p>
    <w:p w:rsidR="00A705F2" w:rsidRPr="00962CA7" w:rsidRDefault="00A705F2" w:rsidP="00A705F2">
      <w:pPr>
        <w:spacing w:before="100" w:beforeAutospacing="1" w:after="100" w:afterAutospacing="1" w:line="360" w:lineRule="auto"/>
        <w:ind w:firstLine="709"/>
        <w:jc w:val="both"/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</w:pPr>
      <w:r w:rsidRPr="00962CA7">
        <w:rPr>
          <w:rFonts w:ascii="Times New Roman" w:hAnsi="Times New Roman" w:cs="Times New Roman"/>
          <w:sz w:val="28"/>
          <w:szCs w:val="28"/>
          <w:shd w:val="clear" w:color="auto" w:fill="F9FAFA"/>
        </w:rPr>
        <w:t>Всё это подтолкнуло меня на создание дидактического пособия для детей с ОВЗ.</w:t>
      </w:r>
    </w:p>
    <w:p w:rsidR="00A705F2" w:rsidRDefault="00A705F2" w:rsidP="00A705F2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62CA7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развитие личностного и интеллектуального, эмоционального и коммуникативного потенциала детей с ОВЗ посредством дидактического пособия «Волшебный городок».</w:t>
      </w:r>
    </w:p>
    <w:p w:rsidR="00A705F2" w:rsidRPr="00962CA7" w:rsidRDefault="00A705F2" w:rsidP="00A705F2">
      <w:pPr>
        <w:spacing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962CA7">
        <w:rPr>
          <w:rFonts w:ascii="Times New Roman" w:hAnsi="Times New Roman" w:cs="Times New Roman"/>
          <w:b/>
          <w:sz w:val="28"/>
          <w:szCs w:val="28"/>
        </w:rPr>
        <w:t xml:space="preserve">Задачи: </w:t>
      </w:r>
    </w:p>
    <w:p w:rsidR="00A705F2" w:rsidRDefault="00A705F2" w:rsidP="00A705F2">
      <w:pPr>
        <w:pStyle w:val="a3"/>
        <w:numPr>
          <w:ilvl w:val="0"/>
          <w:numId w:val="1"/>
        </w:num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развивать психические процессы (мышление, внимание, память);</w:t>
      </w:r>
    </w:p>
    <w:p w:rsidR="00A705F2" w:rsidRDefault="00A705F2" w:rsidP="00A705F2">
      <w:pPr>
        <w:pStyle w:val="a3"/>
        <w:numPr>
          <w:ilvl w:val="0"/>
          <w:numId w:val="1"/>
        </w:num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способствовать развитию межполушарных связей;</w:t>
      </w:r>
    </w:p>
    <w:p w:rsidR="00A705F2" w:rsidRDefault="00A705F2" w:rsidP="00A705F2">
      <w:pPr>
        <w:pStyle w:val="a3"/>
        <w:numPr>
          <w:ilvl w:val="0"/>
          <w:numId w:val="1"/>
        </w:num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формировать эмоциональный интеллект;</w:t>
      </w:r>
    </w:p>
    <w:p w:rsidR="00A705F2" w:rsidRDefault="00A705F2" w:rsidP="00A705F2">
      <w:pPr>
        <w:pStyle w:val="a3"/>
        <w:numPr>
          <w:ilvl w:val="0"/>
          <w:numId w:val="1"/>
        </w:num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активизировать речевую активность;</w:t>
      </w:r>
    </w:p>
    <w:p w:rsidR="00A705F2" w:rsidRDefault="00A705F2" w:rsidP="00A705F2">
      <w:pPr>
        <w:pStyle w:val="a3"/>
        <w:numPr>
          <w:ilvl w:val="0"/>
          <w:numId w:val="1"/>
        </w:num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развивать мелкую моторику рук.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Пособие состоит из 3 домиков: развитие межполушарных связей, развитие психических процессов, развитие эмоционального интеллекта.  Можно использовать как для индивидуальных занятий, так и для малых групп. Основа пособия изготовлена из фанеры, покрытой </w:t>
      </w:r>
      <w:proofErr w:type="spellStart"/>
      <w:r>
        <w:rPr>
          <w:rFonts w:ascii="Times New Roman" w:hAnsi="Times New Roman" w:cs="Times New Roman"/>
          <w:sz w:val="28"/>
          <w:szCs w:val="28"/>
        </w:rPr>
        <w:t>гипоаллергенным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акриловым лаком на водной основе. Изделие безопасно, предназначено для детей старшего дошкольного возраста, многофункционально. Также можно добавлять домики или менять их местами.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31BF3">
        <w:rPr>
          <w:rFonts w:ascii="Times New Roman" w:hAnsi="Times New Roman" w:cs="Times New Roman"/>
          <w:b/>
          <w:sz w:val="28"/>
          <w:szCs w:val="28"/>
        </w:rPr>
        <w:t>1 домик «Развитие межполушарных связей».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"</w:t>
      </w:r>
      <w:proofErr w:type="spellStart"/>
      <w:r>
        <w:rPr>
          <w:rFonts w:ascii="Times New Roman" w:hAnsi="Times New Roman" w:cs="Times New Roman"/>
          <w:sz w:val="28"/>
          <w:szCs w:val="28"/>
        </w:rPr>
        <w:t>Нейрогимнастика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».                              </w:t>
      </w:r>
      <w:r w:rsidRPr="001336E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развитие мелкой моторики рук, внимания и пространственных представлений.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Ребенок берет в руки деревянные палочки и двумя руками «проходит по дорожкам».</w:t>
      </w:r>
      <w:r w:rsidRPr="008435F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Скрепленные зажимом рисунки можно менять местами.</w:t>
      </w:r>
      <w:r w:rsidRPr="001336E1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                </w:t>
      </w:r>
      <w:r w:rsidRPr="001336E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49366" cy="3190875"/>
            <wp:effectExtent l="19050" t="0" r="7984" b="0"/>
            <wp:docPr id="2" name="Рисунок 1" descr="C:\Users\Jores\Desktop\Авторское пособие2024\20240222_1042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ores\Desktop\Авторское пособие2024\20240222_10425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9366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                        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44970" cy="3076575"/>
            <wp:effectExtent l="19050" t="0" r="0" b="0"/>
            <wp:docPr id="3" name="Рисунок 2" descr="C:\Users\Jores\Desktop\Авторское пособие2024\20240222_1039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ores\Desktop\Авторское пособие2024\20240222_10393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4656" cy="3094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«Обведи двумя руками».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Цель: улучшение межполушарного взаимодействия зон мозга.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сделана из конверта с рисунками и карандашей. Ребенок одновременно обводит двумя руками симметричные рисунки.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«Цветные палочки».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развитие мышления, внимания, пространственных представлений.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Игра состоит из карточек  со схемами и цветных счетных палочек. Задача ребенка сложить по схеме рисунок из палочек. Также можно предложить ребенку выложить симметричный рисунок двумя руками.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31BF3">
        <w:rPr>
          <w:rFonts w:ascii="Times New Roman" w:hAnsi="Times New Roman" w:cs="Times New Roman"/>
          <w:b/>
          <w:sz w:val="28"/>
          <w:szCs w:val="28"/>
        </w:rPr>
        <w:t>2 домик «Развитие психических процессов».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«Логические таблицы».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развитие </w:t>
      </w:r>
      <w:r w:rsidRPr="002B135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ориентировки в таблице мышления, внимания, восприятия.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Игра представлена большими карточками с изображением таблиц и маленькими с разными рисунками. Ребенок должен правильно расположить маленькие карточки на поле, подумав и соединив части предмета. </w:t>
      </w: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1847850" cy="3248025"/>
            <wp:effectExtent l="19050" t="0" r="0" b="0"/>
            <wp:docPr id="4" name="Рисунок 3" descr="C:\Users\Jores\Desktop\Авторское пособие2024\20240222_104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ores\Desktop\Авторское пособие2024\20240222_10404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1660" cy="3254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                              </w:t>
      </w: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1882477" cy="3248025"/>
            <wp:effectExtent l="19050" t="0" r="3473" b="0"/>
            <wp:docPr id="5" name="Рисунок 4" descr="C:\Users\Jores\Desktop\Авторское пособие2024\20240222_104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Jores\Desktop\Авторское пособие2024\20240222_10443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2477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«Повтори по образцу».</w:t>
      </w:r>
    </w:p>
    <w:p w:rsidR="00A705F2" w:rsidRPr="009C15FF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C15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Цель: развитие памяти, внимания, мелкой моторики и понимания очередности и последовательности.</w:t>
      </w:r>
    </w:p>
    <w:p w:rsidR="00A705F2" w:rsidRPr="009C15FF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C15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Игра состоит из большого рисунка лестницы и маленьких рисунков животных, все на магнитной основе, а также </w:t>
      </w:r>
      <w:proofErr w:type="gramStart"/>
      <w:r w:rsidRPr="009C15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карточек</w:t>
      </w:r>
      <w:proofErr w:type="gramEnd"/>
      <w:r w:rsidRPr="009C15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 которых представлено задание.</w:t>
      </w:r>
    </w:p>
    <w:p w:rsidR="00A705F2" w:rsidRPr="009C15FF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C15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Задача ребенка - расположить животных по образцу на карточке или же воспроизвести комбинацию, которую вы ему показали на протяжении нескольких секунд, а потом спрятали.</w:t>
      </w:r>
    </w:p>
    <w:p w:rsidR="00A705F2" w:rsidRPr="009C15FF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C15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«Пирамидки».</w:t>
      </w:r>
    </w:p>
    <w:p w:rsidR="00A705F2" w:rsidRPr="009C15FF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C15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Цель: развитие пространственной ориентации внимания, </w:t>
      </w:r>
      <w:proofErr w:type="spellStart"/>
      <w:r w:rsidRPr="009C15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цветовосприятия</w:t>
      </w:r>
      <w:proofErr w:type="spellEnd"/>
      <w:r w:rsidRPr="009C15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C15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кармашке находятся карточки с заданиями, сверху в кармашке лежат фломастеры, которыми предстоит раскрашивать. Так как карточки </w:t>
      </w:r>
      <w:proofErr w:type="spellStart"/>
      <w:r w:rsidRPr="009C15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заламинированы</w:t>
      </w:r>
      <w:proofErr w:type="spellEnd"/>
      <w:r w:rsidRPr="009C15F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то игрой можно пользоваться много раз, закрашивая и потом стирая салфеткой. Ребенок раскрашивает круги пирамиды в соответствии с порядком их расположения.</w:t>
      </w:r>
    </w:p>
    <w:p w:rsidR="00A705F2" w:rsidRPr="00A31BF3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A31BF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3 домик «Развитие эмоционального интеллекта».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spellStart"/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Арт</w:t>
      </w:r>
      <w:proofErr w:type="spellEnd"/>
      <w:proofErr w:type="gram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– альбом «Эмоции и чувства».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Цель: развитие эмоционального интеллекта.</w:t>
      </w:r>
    </w:p>
    <w:p w:rsidR="00A705F2" w:rsidRPr="001336E1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spell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Заламинированный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альбом крепится на домик, под ним есть фломастер. Пользоваться им можно много раз, рисуя и стирая салфеткой. Ребенок открывает альбом и видит лицо без черт, внизу есть надпись с той эмоцией, которую ему надо нарисовать. А в конце альбома есть листы без задания и ребенок может нарисовать то чувство или эмоцию, которую он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хочет, либо ту которую в данный момент испытывает.</w:t>
      </w:r>
      <w:r w:rsidRPr="001336E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</w:rPr>
        <w:drawing>
          <wp:inline distT="0" distB="0" distL="0" distR="0">
            <wp:extent cx="2752724" cy="4305300"/>
            <wp:effectExtent l="19050" t="0" r="0" b="0"/>
            <wp:docPr id="6" name="Рисунок 5" descr="C:\Users\Jores\Desktop\Авторское пособие2024\20240222_104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Jores\Desktop\Авторское пособие2024\20240222_1045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913" cy="4304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    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775333" cy="4448175"/>
            <wp:effectExtent l="19050" t="0" r="5967" b="0"/>
            <wp:docPr id="7" name="Рисунок 6" descr="C:\Users\Jores\Desktop\Авторское пособие2024\20240222_1045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Jores\Desktop\Авторское пособие2024\20240222_10454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333" cy="444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5F90" w:rsidRDefault="00525F90" w:rsidP="00A705F2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«Собери эмоцию».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Цель: формирование знаний об эмоциях, развитие мышления и мелкой моторики.</w:t>
      </w:r>
    </w:p>
    <w:p w:rsidR="00A705F2" w:rsidRDefault="00A705F2" w:rsidP="00A705F2">
      <w:pPr>
        <w:spacing w:line="36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Ребенку предлагается собрать какую-либо эмоцию, прикрепив части лица на основе из «липучки». Разрезанные картинки лежат в нижнем кармашке, а в верхнем кармашке лежат неразрезанные рисунки лиц, которые можно достать, обсудить и ознакомиться с эмоциями.</w:t>
      </w:r>
    </w:p>
    <w:p w:rsidR="00A705F2" w:rsidRDefault="00A705F2" w:rsidP="00A705F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882900" cy="4324350"/>
            <wp:effectExtent l="19050" t="0" r="0" b="0"/>
            <wp:docPr id="8" name="Рисунок 7" descr="C:\Users\Jores\Desktop\Авторское пособие2024\20240222_1039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Jores\Desktop\Авторское пособие2024\20240222_10391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900" cy="432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91201" cy="4312155"/>
            <wp:effectExtent l="19050" t="0" r="9049" b="0"/>
            <wp:docPr id="9" name="Рисунок 8" descr="C:\Users\Jores\Desktop\Авторское пособие2024\20240222_104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Jores\Desktop\Авторское пособие2024\20240222_10420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029" cy="4309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05F2" w:rsidRDefault="00A705F2" w:rsidP="00A705F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705F2" w:rsidRDefault="00A705F2" w:rsidP="00A705F2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15000" cy="3445938"/>
            <wp:effectExtent l="19050" t="0" r="0" b="0"/>
            <wp:docPr id="10" name="Рисунок 9" descr="C:\Users\Jores\Desktop\Авторское пособие2024\20240222_105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Jores\Desktop\Авторское пособие2024\20240222_10503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736" cy="3446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7AE8" w:rsidRDefault="00327AE8"/>
    <w:sectPr w:rsidR="00327A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6327539"/>
    <w:multiLevelType w:val="hybridMultilevel"/>
    <w:tmpl w:val="A84CEC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A705F2"/>
    <w:rsid w:val="00327AE8"/>
    <w:rsid w:val="00525F90"/>
    <w:rsid w:val="00A705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705F2"/>
    <w:pPr>
      <w:ind w:left="720"/>
      <w:contextualSpacing/>
    </w:pPr>
  </w:style>
  <w:style w:type="paragraph" w:customStyle="1" w:styleId="c0">
    <w:name w:val="c0"/>
    <w:basedOn w:val="a"/>
    <w:rsid w:val="00A705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A705F2"/>
  </w:style>
  <w:style w:type="paragraph" w:styleId="a4">
    <w:name w:val="Balloon Text"/>
    <w:basedOn w:val="a"/>
    <w:link w:val="a5"/>
    <w:uiPriority w:val="99"/>
    <w:semiHidden/>
    <w:unhideWhenUsed/>
    <w:rsid w:val="00A705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705F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993</Words>
  <Characters>5663</Characters>
  <Application>Microsoft Office Word</Application>
  <DocSecurity>0</DocSecurity>
  <Lines>47</Lines>
  <Paragraphs>13</Paragraphs>
  <ScaleCrop>false</ScaleCrop>
  <Company/>
  <LinksUpToDate>false</LinksUpToDate>
  <CharactersWithSpaces>6643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Jores</dc:creator>
  <cp:keywords/>
  <dc:description/>
  <cp:lastModifiedBy>Jores</cp:lastModifiedBy>
  <cp:revision>3</cp:revision>
  <dcterms:created xsi:type="dcterms:W3CDTF">2024-12-02T09:09:00Z</dcterms:created>
  <dcterms:modified xsi:type="dcterms:W3CDTF">2024-12-02T09:16:00Z</dcterms:modified>
</cp:coreProperties>
</file>