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F37F1" w14:textId="47BDD834" w:rsidR="005F6BF8" w:rsidRDefault="005F6BF8" w:rsidP="005F6BF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Синёва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Екатерина Евгеньевна. Учитель биологии и химии. Муниципальное общеобразовательное учреждение «Средняя школа № 77»</w:t>
      </w:r>
    </w:p>
    <w:p w14:paraId="01242FE3" w14:textId="08F1FD2F" w:rsidR="00C37D8F" w:rsidRPr="00A3616C" w:rsidRDefault="00C37D8F" w:rsidP="005D0D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природного и культурного наследия Ярославской области</w:t>
      </w:r>
    </w:p>
    <w:p w14:paraId="2A75B818" w14:textId="77777777" w:rsidR="00C37D8F" w:rsidRDefault="00C37D8F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  <w:shd w:val="clear" w:color="auto" w:fill="FFFFFF"/>
        </w:rPr>
      </w:pPr>
    </w:p>
    <w:p w14:paraId="45ADDD99" w14:textId="21809797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hd w:val="clear" w:color="auto" w:fill="FFFFFF"/>
        </w:rPr>
      </w:pPr>
      <w:r w:rsidRPr="005F6BF8">
        <w:rPr>
          <w:color w:val="2C2D2E"/>
          <w:shd w:val="clear" w:color="auto" w:fill="FFFFFF"/>
        </w:rPr>
        <w:t>Ярославская область – одно из самых богатых культурных и природных регионов России. Здесь сосредоточено множество уникальных памятников истории, архитектуры и природы, каждый из которых является частью великого наследия нашей страны. Природа Ярославской области богата разнообразием ландшафтов, флоры и фауны. Здесь находятся уникальные природные комплексы, такие как Ярославское взморье, национальный парк «</w:t>
      </w:r>
      <w:proofErr w:type="spellStart"/>
      <w:r w:rsidRPr="005F6BF8">
        <w:rPr>
          <w:color w:val="2C2D2E"/>
          <w:shd w:val="clear" w:color="auto" w:fill="FFFFFF"/>
        </w:rPr>
        <w:t>Плещеево</w:t>
      </w:r>
      <w:proofErr w:type="spellEnd"/>
      <w:r w:rsidRPr="005F6BF8">
        <w:rPr>
          <w:color w:val="2C2D2E"/>
          <w:shd w:val="clear" w:color="auto" w:fill="FFFFFF"/>
        </w:rPr>
        <w:t xml:space="preserve"> озеро» и </w:t>
      </w:r>
      <w:proofErr w:type="spellStart"/>
      <w:r w:rsidRPr="005F6BF8">
        <w:rPr>
          <w:color w:val="2C2D2E"/>
          <w:shd w:val="clear" w:color="auto" w:fill="FFFFFF"/>
        </w:rPr>
        <w:t>Переславский</w:t>
      </w:r>
      <w:proofErr w:type="spellEnd"/>
      <w:r w:rsidRPr="005F6BF8">
        <w:rPr>
          <w:color w:val="2C2D2E"/>
          <w:shd w:val="clear" w:color="auto" w:fill="FFFFFF"/>
        </w:rPr>
        <w:t xml:space="preserve"> бор. Эти территории являются домом для редких видов растений и животных, многие из которых занесены в Красную книгу России.</w:t>
      </w:r>
    </w:p>
    <w:p w14:paraId="5F102CF9" w14:textId="3A1B0B07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hd w:val="clear" w:color="auto" w:fill="FFFFFF"/>
        </w:rPr>
      </w:pPr>
      <w:r w:rsidRPr="005F6BF8">
        <w:rPr>
          <w:color w:val="2C2D2E"/>
          <w:shd w:val="clear" w:color="auto" w:fill="FFFFFF"/>
        </w:rPr>
        <w:t>Сохранение этого наследия – важная задача для всех нас, ведь оно отражает дух времени, традиции и культуру наших предков.</w:t>
      </w:r>
    </w:p>
    <w:p w14:paraId="54B6F662" w14:textId="104A0E69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 xml:space="preserve">Под воздействием информационного века люди зачастую забывают о ценности прошлого и окружающего их мира. </w:t>
      </w:r>
    </w:p>
    <w:p w14:paraId="43A57BD6" w14:textId="16230E4A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>Утрачиваются духовные принципы людей это сказывается на природу- вырубка леса, необдуманное потребление топлива и воды. А так же страдает культурное наследие человечества, так например многие памятники культуры разрушаются, не дождавшись реставрации. Людям стоит внимательнее относиться к духовным ценностям и сейчас эта тема активно развивается. </w:t>
      </w:r>
    </w:p>
    <w:p w14:paraId="59E7E8D3" w14:textId="29CA48AC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>Природное наследие Ярославской области включает в себя живописные леса, реки, озера и заповедники. Эти места привлекают туристов со всего мира своей красотой и разнообразием флоры и фауны. Однако, чтобы сохранить эту природную красоту, необходимо принимать меры по защите окружающей среды от загрязнения и разрушения. Важно также развивать экологическое образование среди населения, чтобы люди понимали ценность природы и стремились ее беречь.</w:t>
      </w:r>
    </w:p>
    <w:p w14:paraId="5D44316E" w14:textId="7C7288B3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>Одним из ключевых аспектов сохранения природного наследия региона является создание охраняемых природных территорий. Например, национальный парк «</w:t>
      </w:r>
      <w:proofErr w:type="spellStart"/>
      <w:r w:rsidRPr="005F6BF8">
        <w:rPr>
          <w:color w:val="2C2D2E"/>
        </w:rPr>
        <w:t>Плещеево</w:t>
      </w:r>
      <w:proofErr w:type="spellEnd"/>
      <w:r w:rsidRPr="005F6BF8">
        <w:rPr>
          <w:color w:val="2C2D2E"/>
        </w:rPr>
        <w:t xml:space="preserve"> озеро», основанный в 1988 году, служит примером успешного управления природными ресурсами. Парк обеспечивает защиту экосистем озера Плещеева и прилегающих лесов, создавая условия для устойчивого развития туризма без ущерба природе.</w:t>
      </w:r>
    </w:p>
    <w:p w14:paraId="3E8C8EAB" w14:textId="36BB78C9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>На территории Ярославской области есть и Дарвинский государственный биосферный заповедник. Заповедники организуют для защиты определенной территории от воздействия человека. Они позволяют нам сохранить природу не тронутой человеком и стечением времени проследить её изменчивость. Но также стоит не забывать о природе вокруг нас, что любое дерево во дворе часть природы и нужно Беречь и уважать её. </w:t>
      </w:r>
    </w:p>
    <w:p w14:paraId="5052C746" w14:textId="6C473E8C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 xml:space="preserve">Культурное наследие Ярославля представлено множеством архитектурных памятников, музеев, театров и других объектов культуры. Одним из наиболее известных является </w:t>
      </w:r>
      <w:proofErr w:type="spellStart"/>
      <w:r w:rsidRPr="005F6BF8">
        <w:rPr>
          <w:color w:val="2C2D2E"/>
        </w:rPr>
        <w:t>Спасо</w:t>
      </w:r>
      <w:proofErr w:type="spellEnd"/>
      <w:r w:rsidRPr="005F6BF8">
        <w:rPr>
          <w:color w:val="2C2D2E"/>
        </w:rPr>
        <w:t xml:space="preserve">-Преображенский монастырь, основанный в XII веке. Этот комплекс является символом города и привлекает тысячи </w:t>
      </w:r>
      <w:r w:rsidRPr="005F6BF8">
        <w:rPr>
          <w:color w:val="2C2D2E"/>
        </w:rPr>
        <w:lastRenderedPageBreak/>
        <w:t>туристов ежегодно. Но для того, чтобы эти памятники оставались доступными для будущих поколений, требуется их регулярная реставрация и уход.</w:t>
      </w:r>
    </w:p>
    <w:p w14:paraId="314A0C5D" w14:textId="04375FCC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 xml:space="preserve">Культурное наследие охраняется ЮНЕСКО. И только на территории города Ярославля 140 памятников культурного наследия охраняемых ЮНЕСКО. Это требуется для сохранения богатой истории, отражающей полноту исторического развития города. </w:t>
      </w:r>
    </w:p>
    <w:p w14:paraId="00C92840" w14:textId="77777777" w:rsidR="00A3616C" w:rsidRPr="005F6BF8" w:rsidRDefault="00A3616C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>Сохранение природного и культурного наследия важно для нашего времени и для будущих поколений. Они смогут прикоснуться к много вековым лесам, увидеть насколько природа трепетно создает окружающий нас мир. А также смогут рассмотреть здание и постройки ещё XVI века. Смогут ощутить обстановку и быт наших предков и сравнить прошлое с настоящим.</w:t>
      </w:r>
    </w:p>
    <w:p w14:paraId="26183DBB" w14:textId="0B04F8D1" w:rsidR="005F6BF8" w:rsidRPr="005F6BF8" w:rsidRDefault="005F6BF8" w:rsidP="00A3616C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2C2D2E"/>
        </w:rPr>
      </w:pPr>
      <w:r w:rsidRPr="005F6BF8">
        <w:rPr>
          <w:color w:val="2C2D2E"/>
        </w:rPr>
        <w:t xml:space="preserve">Список источников: </w:t>
      </w:r>
    </w:p>
    <w:p w14:paraId="381A88E2" w14:textId="77777777" w:rsidR="005F6BF8" w:rsidRPr="005F6BF8" w:rsidRDefault="005F6BF8" w:rsidP="005F6BF8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1.Лесохозяйственный регламент </w:t>
      </w:r>
      <w:proofErr w:type="spellStart"/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Большесельского</w:t>
      </w:r>
      <w:proofErr w:type="spellEnd"/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 лесничества</w:t>
      </w:r>
    </w:p>
    <w:p w14:paraId="6D022928" w14:textId="77777777" w:rsidR="005F6BF8" w:rsidRPr="005F6BF8" w:rsidRDefault="005F6BF8" w:rsidP="005F6BF8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Ярославской области приказом Министерства природных ресурсов экологии Российской Федерации от 27 февраля 2017 г</w:t>
      </w:r>
    </w:p>
    <w:p w14:paraId="06F1C252" w14:textId="77777777" w:rsidR="005F6BF8" w:rsidRPr="005F6BF8" w:rsidRDefault="005F6BF8" w:rsidP="005F6BF8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2.</w:t>
      </w:r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 </w:t>
      </w:r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"Лесной кодекс Российской Федерации" от 04.12.2006 N 200-ФЗ (ред. от 18.12.2018) 2 статьи 87 </w:t>
      </w:r>
      <w:hyperlink r:id="rId5" w:tgtFrame="_blank" w:history="1">
        <w:r w:rsidRPr="005F6BF8">
          <w:rPr>
            <w:rFonts w:ascii="Times New Roman" w:eastAsia="Times New Roman" w:hAnsi="Times New Roman" w:cs="Times New Roman"/>
            <w:color w:val="000000"/>
            <w:spacing w:val="2"/>
            <w:kern w:val="0"/>
            <w:sz w:val="24"/>
            <w:szCs w:val="24"/>
            <w:shd w:val="clear" w:color="auto" w:fill="FFFFFF"/>
            <w:lang w:eastAsia="ru-RU"/>
            <w14:ligatures w14:val="none"/>
          </w:rPr>
          <w:t>Лесного кодекса Российской Федерации</w:t>
        </w:r>
      </w:hyperlink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 и пунктом 2.1 раздела 2 </w:t>
      </w:r>
      <w:hyperlink r:id="rId6" w:tgtFrame="_blank" w:history="1">
        <w:r w:rsidRPr="005F6BF8">
          <w:rPr>
            <w:rFonts w:ascii="Times New Roman" w:eastAsia="Times New Roman" w:hAnsi="Times New Roman" w:cs="Times New Roman"/>
            <w:color w:val="000000"/>
            <w:spacing w:val="2"/>
            <w:kern w:val="0"/>
            <w:sz w:val="24"/>
            <w:szCs w:val="24"/>
            <w:shd w:val="clear" w:color="auto" w:fill="FFFFFF"/>
            <w:lang w:eastAsia="ru-RU"/>
            <w14:ligatures w14:val="none"/>
          </w:rPr>
          <w:t>Положения о департаменте лесного хозяйства ЯО</w:t>
        </w:r>
      </w:hyperlink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.</w:t>
      </w:r>
    </w:p>
    <w:p w14:paraId="03B86EBA" w14:textId="77777777" w:rsidR="005F6BF8" w:rsidRPr="005F6BF8" w:rsidRDefault="005F6BF8" w:rsidP="005F6BF8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3.</w:t>
      </w:r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 </w:t>
      </w:r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Федеральный закон "Об охране окружающей среды" от 10.01.2002 N 7-ФЗ (последняя редакция).</w:t>
      </w:r>
    </w:p>
    <w:p w14:paraId="557C8C1E" w14:textId="77777777" w:rsidR="005F6BF8" w:rsidRPr="005F6BF8" w:rsidRDefault="005F6BF8" w:rsidP="005F6BF8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</w:pPr>
      <w:r w:rsidRPr="005F6BF8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:shd w:val="clear" w:color="auto" w:fill="FFFFFF"/>
          <w:lang w:eastAsia="ru-RU"/>
          <w14:ligatures w14:val="none"/>
        </w:rPr>
        <w:t>4.</w:t>
      </w:r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 xml:space="preserve"> Черных Д.В. Особо охраняемые природные территории и основы территориальной охраны природы [Текст]: учебное пособие / Д.В. Черных. – Барнаул: Изд-во </w:t>
      </w:r>
      <w:proofErr w:type="spellStart"/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Алт</w:t>
      </w:r>
      <w:proofErr w:type="spellEnd"/>
      <w:proofErr w:type="gramStart"/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. ун</w:t>
      </w:r>
      <w:proofErr w:type="gramEnd"/>
      <w:r w:rsidRPr="005F6BF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eastAsia="ru-RU"/>
          <w14:ligatures w14:val="none"/>
        </w:rPr>
        <w:t>-та, 2014. – 227 с.</w:t>
      </w:r>
    </w:p>
    <w:p w14:paraId="1238EC52" w14:textId="412FDAD4" w:rsidR="004A7510" w:rsidRPr="00A3616C" w:rsidRDefault="004A7510" w:rsidP="00A3616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7510" w:rsidRPr="00A3616C" w:rsidSect="00E874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701D0"/>
    <w:multiLevelType w:val="hybridMultilevel"/>
    <w:tmpl w:val="1DB618EC"/>
    <w:lvl w:ilvl="0" w:tplc="4D7026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C1C28"/>
    <w:multiLevelType w:val="hybridMultilevel"/>
    <w:tmpl w:val="35B8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4DCE"/>
    <w:rsid w:val="001235DE"/>
    <w:rsid w:val="002A2876"/>
    <w:rsid w:val="003C4DDF"/>
    <w:rsid w:val="0044334A"/>
    <w:rsid w:val="00453EAC"/>
    <w:rsid w:val="004A7510"/>
    <w:rsid w:val="004D0861"/>
    <w:rsid w:val="005D0DA6"/>
    <w:rsid w:val="005F6BF8"/>
    <w:rsid w:val="006315CB"/>
    <w:rsid w:val="00673C7D"/>
    <w:rsid w:val="006C64A7"/>
    <w:rsid w:val="00721CBB"/>
    <w:rsid w:val="0075665D"/>
    <w:rsid w:val="00835C43"/>
    <w:rsid w:val="00876A06"/>
    <w:rsid w:val="008A70BF"/>
    <w:rsid w:val="00906C12"/>
    <w:rsid w:val="00922F99"/>
    <w:rsid w:val="00A3616C"/>
    <w:rsid w:val="00AA42C4"/>
    <w:rsid w:val="00B76FC6"/>
    <w:rsid w:val="00BB2F5C"/>
    <w:rsid w:val="00C37D8F"/>
    <w:rsid w:val="00C550DC"/>
    <w:rsid w:val="00D74220"/>
    <w:rsid w:val="00E87481"/>
    <w:rsid w:val="00EE6BC6"/>
    <w:rsid w:val="00F54DCE"/>
    <w:rsid w:val="00FC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FB81"/>
  <w15:chartTrackingRefBased/>
  <w15:docId w15:val="{6DE5392E-ACB6-4AF9-AB0A-321AF55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6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6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53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3EAC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A36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2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34018870" TargetMode="External"/><Relationship Id="rId5" Type="http://schemas.openxmlformats.org/officeDocument/2006/relationships/hyperlink" Target="http://docs.cntd.ru/document/9020170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Office</dc:creator>
  <cp:keywords/>
  <dc:description/>
  <cp:lastModifiedBy>Пользователь</cp:lastModifiedBy>
  <cp:revision>10</cp:revision>
  <cp:lastPrinted>2024-11-05T11:29:00Z</cp:lastPrinted>
  <dcterms:created xsi:type="dcterms:W3CDTF">2023-05-23T18:01:00Z</dcterms:created>
  <dcterms:modified xsi:type="dcterms:W3CDTF">2024-12-03T05:26:00Z</dcterms:modified>
</cp:coreProperties>
</file>