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B304B4" w14:textId="57EC7EE5" w:rsidR="00945621" w:rsidRPr="00793BCF" w:rsidRDefault="00945621" w:rsidP="00793B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793B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Применение модели мотивации учащихся </w:t>
      </w:r>
      <w:r w:rsidRPr="00793B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  <w:lang w:val="en-US"/>
        </w:rPr>
        <w:t>ARCS</w:t>
      </w:r>
      <w:r w:rsidRPr="00793BC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в школьном образовании.</w:t>
      </w:r>
    </w:p>
    <w:p w14:paraId="0B99922C" w14:textId="6DCBD320" w:rsidR="00F056F7" w:rsidRPr="00793BCF" w:rsidRDefault="00945621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Последние годы, в связи с распространением 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COVID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-19 на передний план вышло дистанционное образование, а вместе с ним методы и модели поддержки обучения такого формата. Как неожиданно вошли в нашу жизнь такой формат, также неожиданно мы вернулись к привычному руслу обучения. Но отпечаток остался и даже учитывая неповоротливость школьной системы, даже она не избежала влияния этих процессов. Если представить, что ж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изнь — это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череда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бесконечных 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трудностей и проблем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, то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роцесс об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учения</w:t>
      </w:r>
      <w:r w:rsidR="00C051F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искусственно созданная полоса препятствий, чтобы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молодые люди</w:t>
      </w:r>
      <w:r w:rsidR="008D352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могли развиваться и 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готовится к взрослой жизни. 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Мы, педагоги, бьемся над </w:t>
      </w:r>
      <w:proofErr w:type="gramStart"/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тем</w:t>
      </w:r>
      <w:proofErr w:type="gramEnd"/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92E9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сделать полосу интереснее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полезнее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зачастую, 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ученики по ней просто не бегут, иногда 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лениво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перебирают ноги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хорошо если в нужном направлении. 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Так как же учитель может справится с этим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?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1E38ED35" w14:textId="1D04CA5E" w:rsidR="005D70DD" w:rsidRPr="00793BCF" w:rsidRDefault="00945621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Как раз разработанная в далеких 70-х годах и предназначенная далеко не для общешкольного образования модель, может помочь в этом не легком вопросе.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Я нашел для себя модель </w:t>
      </w:r>
      <w:r w:rsidR="00D7342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мотивации учащихся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ARCS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Где о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сновное</w:t>
      </w:r>
      <w:r w:rsidR="00630E5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внимание уделяется стратегиям 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вовлечения учеников в процесс обучения. 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Модель была сформулирована </w:t>
      </w:r>
      <w:r w:rsidR="00375C65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Джоном Келлером. Я же о ней узнал из статьи Милявской Натальи Борисовны 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— кандидата филологических наук, Калининградского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областного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института развития образования.</w:t>
      </w:r>
      <w:r w:rsidR="000438B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Институт в числе многих учебных заведений адаптирует и продвигает данный метод в нашей стране.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24A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Достоинство модели в том, что она крайне универсальна, ее можно интегрировать в урок буквально любого педагога.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Она довольно гибкая, что позволяет наложить ее на собственный педагогический опыт. </w:t>
      </w:r>
      <w:r w:rsidR="00124A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051F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Что же это за модель?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Название модели – это аббревиатура, что говорит нам о четырех основных составляющих успешного урока по Келлеру.  Внимание (</w:t>
      </w:r>
      <w:proofErr w:type="spellStart"/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Attention</w:t>
      </w:r>
      <w:proofErr w:type="spellEnd"/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9162B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думаю никто не будет спорить, что </w:t>
      </w:r>
      <w:r w:rsidR="00124A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очень важно ещё в самом </w:t>
      </w:r>
      <w:r w:rsidR="00124A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начале обучения пробудить интерес к теме, вызвать в учениках любопытство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завлечь в круговорот урока. Релевантность (</w:t>
      </w:r>
      <w:proofErr w:type="spellStart"/>
      <w:r w:rsidR="00F056F7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Relevance</w:t>
      </w:r>
      <w:proofErr w:type="spellEnd"/>
      <w:r w:rsidR="008C06E2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)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или актуальность говорит о том, что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запустить мотивацию и захватить внимание 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проще если ученики поверят</w:t>
      </w:r>
      <w:r w:rsidR="00F628E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в,</w:t>
      </w:r>
      <w:r w:rsidR="00F628E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то что материал им необходим.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Для этого предлагается в</w:t>
      </w:r>
      <w:r w:rsidR="00F628E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ыполнять</w:t>
      </w:r>
      <w:r w:rsidR="009162B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больше прикладных заданий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решать, действительно, жизненные проблемы. Уверенность </w:t>
      </w:r>
      <w:r w:rsidR="008C06E2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(</w:t>
      </w:r>
      <w:proofErr w:type="spellStart"/>
      <w:r w:rsidR="00F056F7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Confidence</w:t>
      </w:r>
      <w:proofErr w:type="spellEnd"/>
      <w:r w:rsidR="008C06E2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) нам, педагогам,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следует всегда быть уверенными, что ученики понимают суть задачи и что </w:t>
      </w:r>
      <w:r w:rsidR="001F37B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от них требуется</w:t>
      </w:r>
      <w:r w:rsidR="00F056F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 Задания и материал, должны быть по уровню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учащихся. Все это вселяет веру в наших подопечных, что они в состоянии справится с задачей. </w:t>
      </w:r>
      <w:r w:rsidR="008C06E2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Удовлетворенность (</w:t>
      </w:r>
      <w:proofErr w:type="spellStart"/>
      <w:r w:rsidR="00F056F7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Satisfaction</w:t>
      </w:r>
      <w:proofErr w:type="spellEnd"/>
      <w:r w:rsidR="008C06E2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)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проявляется довольно просто, </w:t>
      </w:r>
      <w:r w:rsidR="000E0506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ведь основа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этого чувства заключается в</w:t>
      </w:r>
      <w:r w:rsidR="00F628E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се в том же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понимании студентов, что они не зря тратят свое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драгоценное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время.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 головах учеников д</w:t>
      </w:r>
      <w:r w:rsidR="00913F0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олжна появится логическая цепочка: обучении = польза. </w:t>
      </w:r>
    </w:p>
    <w:p w14:paraId="4FE2A6C4" w14:textId="05F39EBA" w:rsidR="00F765CF" w:rsidRPr="00793BCF" w:rsidRDefault="00277AE7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Как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реализовать все это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? </w:t>
      </w:r>
      <w:r w:rsidR="0054690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практикой я замечаю подтверждение этой модели,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также </w:t>
      </w:r>
      <w:r w:rsidR="0054690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нахожу отклик в мудрости различных деятелей.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На ум приходит цитата Аристотеля: «</w:t>
      </w:r>
      <w:r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Человек животное социальное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»,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0506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грубоватая,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довольно меткая цитата.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8C06E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375C6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понимаю ее так, кроме поспать и покушать,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мы хотим развиваться, хотим общения и призна</w:t>
      </w:r>
      <w:r w:rsidR="001654F4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ния.</w:t>
      </w:r>
      <w:r w:rsidR="000E0506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эти социальные аспекты человеческого существа не должны оставаться за пределами наших уроков. Именно поэтому организация познавательной деятельности должна учитывать социальные, гендерные и психологические аспекты учащихся. </w:t>
      </w:r>
      <w:r w:rsidR="004D1C4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Антон Семенович Макаренко, один из ведущих педагогов в мире, как-то сказал: «</w:t>
      </w:r>
      <w:r w:rsidR="004D1C4A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Никакая дружба </w:t>
      </w:r>
      <w:r w:rsidR="001C27EA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невозможна</w:t>
      </w:r>
      <w:r w:rsidR="004D1C4A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без взаимного уважения</w:t>
      </w:r>
      <w:r w:rsidR="004D1C4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». Ну а я дополнил бы немного</w:t>
      </w:r>
      <w:r w:rsidR="009162B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, мы склонны учиться у тех, кого мы уважаем, кто нам нравится.</w:t>
      </w:r>
      <w:r w:rsidR="00984A16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своих уроках, важно поддерживать благоприятную и дружелюбную среду для развития.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Эти аспекты критичны для применения данной модели в своей практики, если вы сомневаетесь в том, что все это присутствует. Просто необходимо проработать этот вопрос, прежде чем пытаться применить модель мотивации 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ARCS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это и есть отражение личностного подхода в полном объеме.  </w:t>
      </w:r>
      <w:r w:rsidR="00A24BF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Еще один принцип</w:t>
      </w:r>
      <w:r w:rsidR="00F213C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пришел в мою 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практику 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благодаря спорту, и он безусловно отражает саму суть учебной деятельности, в частности, и жизни в общем. </w:t>
      </w:r>
      <w:r w:rsidR="00F213C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Принципы здоровой конкуренции практикуют многие тренеры,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но она крайне эффективна, если ее использовать на уроках</w:t>
      </w:r>
      <w:r w:rsidR="00A3390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313B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При</w:t>
      </w:r>
      <w:r w:rsidR="008D60D4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здоровой конкуренции нет проигравших</w:t>
      </w:r>
      <w:r w:rsidR="004313B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или </w:t>
      </w:r>
      <w:r w:rsidR="008D60D4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победивших</w:t>
      </w:r>
      <w:r w:rsidR="004313B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, она позволяет всем двигаться вперед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Нашей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 миссией</w:t>
      </w:r>
      <w:r w:rsidR="001B14D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, как педагог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1B14D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наставник</w:t>
      </w:r>
      <w:r w:rsidR="001C27E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ов</w:t>
      </w:r>
      <w:r w:rsidR="001B14D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313B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 вижу именно создание здоровой конкуренции.</w:t>
      </w:r>
      <w:r w:rsidR="00A3390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A4DCB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Рука об руку с конкуренцией идет, </w:t>
      </w:r>
      <w:r w:rsidR="001654F4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что-то</w:t>
      </w:r>
      <w:r w:rsidR="002A4DCB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неуловимое. Долго не мог </w:t>
      </w:r>
      <w:r w:rsidR="001B14D2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понять,</w:t>
      </w:r>
      <w:r w:rsidR="002A4DCB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это описать. На помощь пришел еще один великий педагог – Джон Дьюи. Он сказал: «</w:t>
      </w:r>
      <w:r w:rsidR="002A4DCB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Глубочайшее стремление человеческой натуры </w:t>
      </w:r>
      <w:proofErr w:type="gramStart"/>
      <w:r w:rsidR="001654F4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- это</w:t>
      </w:r>
      <w:proofErr w:type="gramEnd"/>
      <w:r w:rsidR="002A4DCB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желание быть значительным</w:t>
      </w:r>
      <w:r w:rsidR="002A4DCB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». </w:t>
      </w:r>
      <w:r w:rsidR="00A33900" w:rsidRPr="00793BCF">
        <w:rPr>
          <w:rFonts w:ascii="Times New Roman" w:hAnsi="Times New Roman" w:cs="Times New Roman"/>
          <w:sz w:val="28"/>
          <w:szCs w:val="28"/>
        </w:rPr>
        <w:t xml:space="preserve">На сколько такое мышление твердо и глубоко сидит в каждом человеке. Так почему бы нам не использовать его во благо? Способов масса. </w:t>
      </w:r>
      <w:r w:rsidR="0054690E" w:rsidRPr="00793BCF">
        <w:rPr>
          <w:rFonts w:ascii="Times New Roman" w:hAnsi="Times New Roman" w:cs="Times New Roman"/>
          <w:sz w:val="28"/>
          <w:szCs w:val="28"/>
        </w:rPr>
        <w:t>Е</w:t>
      </w:r>
      <w:r w:rsidR="00640B57" w:rsidRPr="00793BCF">
        <w:rPr>
          <w:rFonts w:ascii="Times New Roman" w:hAnsi="Times New Roman" w:cs="Times New Roman"/>
          <w:sz w:val="28"/>
          <w:szCs w:val="28"/>
        </w:rPr>
        <w:t>сли внутренняя мотивация достигается грамотными</w:t>
      </w:r>
      <w:r w:rsidR="001C27EA" w:rsidRPr="00793BCF">
        <w:rPr>
          <w:rFonts w:ascii="Times New Roman" w:hAnsi="Times New Roman" w:cs="Times New Roman"/>
          <w:sz w:val="28"/>
          <w:szCs w:val="28"/>
        </w:rPr>
        <w:t>, захватывающими</w:t>
      </w:r>
      <w:r w:rsidR="00640B57" w:rsidRPr="00793BCF">
        <w:rPr>
          <w:rFonts w:ascii="Times New Roman" w:hAnsi="Times New Roman" w:cs="Times New Roman"/>
          <w:sz w:val="28"/>
          <w:szCs w:val="28"/>
        </w:rPr>
        <w:t xml:space="preserve"> и актуальными уроками, то внешнюю могут подстегнуть</w:t>
      </w:r>
      <w:r w:rsidR="00A33900" w:rsidRPr="00793BCF">
        <w:rPr>
          <w:rFonts w:ascii="Times New Roman" w:hAnsi="Times New Roman" w:cs="Times New Roman"/>
          <w:sz w:val="28"/>
          <w:szCs w:val="28"/>
        </w:rPr>
        <w:t xml:space="preserve"> сертификаты</w:t>
      </w:r>
      <w:r w:rsidR="001C27EA" w:rsidRPr="00793BCF">
        <w:rPr>
          <w:rFonts w:ascii="Times New Roman" w:hAnsi="Times New Roman" w:cs="Times New Roman"/>
          <w:sz w:val="28"/>
          <w:szCs w:val="28"/>
        </w:rPr>
        <w:t>, грамоты</w:t>
      </w:r>
      <w:r w:rsidR="00A33900" w:rsidRPr="00793BCF">
        <w:rPr>
          <w:rFonts w:ascii="Times New Roman" w:hAnsi="Times New Roman" w:cs="Times New Roman"/>
          <w:sz w:val="28"/>
          <w:szCs w:val="28"/>
        </w:rPr>
        <w:t xml:space="preserve"> ка</w:t>
      </w:r>
      <w:r w:rsidR="009E34D1" w:rsidRPr="00793BCF">
        <w:rPr>
          <w:rFonts w:ascii="Times New Roman" w:hAnsi="Times New Roman" w:cs="Times New Roman"/>
          <w:sz w:val="28"/>
          <w:szCs w:val="28"/>
        </w:rPr>
        <w:t xml:space="preserve">к самому трудолюбивому, умному </w:t>
      </w:r>
      <w:r w:rsidR="0054690E" w:rsidRPr="00793BCF">
        <w:rPr>
          <w:rFonts w:ascii="Times New Roman" w:hAnsi="Times New Roman" w:cs="Times New Roman"/>
          <w:sz w:val="28"/>
          <w:szCs w:val="28"/>
        </w:rPr>
        <w:t>и многие други</w:t>
      </w:r>
      <w:r w:rsidR="00A33900" w:rsidRPr="00793BCF">
        <w:rPr>
          <w:rFonts w:ascii="Times New Roman" w:hAnsi="Times New Roman" w:cs="Times New Roman"/>
          <w:sz w:val="28"/>
          <w:szCs w:val="28"/>
        </w:rPr>
        <w:t>е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. Это отражение аспекта </w:t>
      </w:r>
      <w:r w:rsidR="002C1948" w:rsidRPr="00793BCF">
        <w:rPr>
          <w:rFonts w:ascii="Times New Roman" w:hAnsi="Times New Roman" w:cs="Times New Roman"/>
          <w:sz w:val="28"/>
          <w:szCs w:val="28"/>
          <w:lang w:val="en-US"/>
        </w:rPr>
        <w:t>satisfaction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 в модели.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948" w:rsidRPr="00793BCF">
        <w:rPr>
          <w:rFonts w:ascii="Times New Roman" w:hAnsi="Times New Roman" w:cs="Times New Roman"/>
          <w:sz w:val="28"/>
          <w:szCs w:val="28"/>
        </w:rPr>
        <w:t>И конечно</w:t>
      </w:r>
      <w:r w:rsidR="004046DE" w:rsidRPr="00793BCF">
        <w:rPr>
          <w:rFonts w:ascii="Times New Roman" w:hAnsi="Times New Roman" w:cs="Times New Roman"/>
          <w:sz w:val="28"/>
          <w:szCs w:val="28"/>
        </w:rPr>
        <w:t xml:space="preserve"> одним из самых сильных двигателей образования является творчество</w:t>
      </w:r>
      <w:r w:rsidR="003A59A4" w:rsidRPr="00793BCF">
        <w:rPr>
          <w:rFonts w:ascii="Times New Roman" w:hAnsi="Times New Roman" w:cs="Times New Roman"/>
          <w:sz w:val="28"/>
          <w:szCs w:val="28"/>
        </w:rPr>
        <w:t>.</w:t>
      </w:r>
      <w:r w:rsidR="004046DE" w:rsidRPr="00793BCF">
        <w:rPr>
          <w:rFonts w:ascii="Times New Roman" w:hAnsi="Times New Roman" w:cs="Times New Roman"/>
          <w:sz w:val="28"/>
          <w:szCs w:val="28"/>
        </w:rPr>
        <w:t xml:space="preserve"> </w:t>
      </w:r>
      <w:r w:rsidR="0054690E" w:rsidRPr="00793BCF">
        <w:rPr>
          <w:rFonts w:ascii="Times New Roman" w:hAnsi="Times New Roman" w:cs="Times New Roman"/>
          <w:sz w:val="28"/>
          <w:szCs w:val="28"/>
        </w:rPr>
        <w:t xml:space="preserve">Работы учеников не обязательно должны быть узниками полок или пойти на макулатуру. 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Вы можете </w:t>
      </w:r>
      <w:r w:rsidR="0054690E" w:rsidRPr="00793BCF">
        <w:rPr>
          <w:rFonts w:ascii="Times New Roman" w:hAnsi="Times New Roman" w:cs="Times New Roman"/>
          <w:sz w:val="28"/>
          <w:szCs w:val="28"/>
        </w:rPr>
        <w:t xml:space="preserve">в меру моей креативности, финансовых и строительных способностей </w:t>
      </w:r>
      <w:r w:rsidR="002C1948" w:rsidRPr="00793BCF">
        <w:rPr>
          <w:rFonts w:ascii="Times New Roman" w:hAnsi="Times New Roman" w:cs="Times New Roman"/>
          <w:sz w:val="28"/>
          <w:szCs w:val="28"/>
        </w:rPr>
        <w:t>сделать</w:t>
      </w:r>
      <w:r w:rsidR="0054690E" w:rsidRPr="00793BCF">
        <w:rPr>
          <w:rFonts w:ascii="Times New Roman" w:hAnsi="Times New Roman" w:cs="Times New Roman"/>
          <w:sz w:val="28"/>
          <w:szCs w:val="28"/>
        </w:rPr>
        <w:t xml:space="preserve"> «стену славы».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 Она может быть выполнена в любом стиле. Но основная суть</w:t>
      </w:r>
      <w:r w:rsidR="0054690E" w:rsidRPr="00793BCF">
        <w:rPr>
          <w:rFonts w:ascii="Times New Roman" w:hAnsi="Times New Roman" w:cs="Times New Roman"/>
          <w:sz w:val="28"/>
          <w:szCs w:val="28"/>
        </w:rPr>
        <w:t xml:space="preserve"> </w:t>
      </w:r>
      <w:r w:rsidR="002C1948" w:rsidRPr="00793BCF">
        <w:rPr>
          <w:rFonts w:ascii="Times New Roman" w:hAnsi="Times New Roman" w:cs="Times New Roman"/>
          <w:sz w:val="28"/>
          <w:szCs w:val="28"/>
        </w:rPr>
        <w:t>в том, чтобы ученики</w:t>
      </w:r>
      <w:r w:rsidR="0054690E" w:rsidRPr="00793BCF">
        <w:rPr>
          <w:rFonts w:ascii="Times New Roman" w:hAnsi="Times New Roman" w:cs="Times New Roman"/>
          <w:sz w:val="28"/>
          <w:szCs w:val="28"/>
        </w:rPr>
        <w:t xml:space="preserve"> зна</w:t>
      </w:r>
      <w:r w:rsidR="002C1948" w:rsidRPr="00793BCF">
        <w:rPr>
          <w:rFonts w:ascii="Times New Roman" w:hAnsi="Times New Roman" w:cs="Times New Roman"/>
          <w:sz w:val="28"/>
          <w:szCs w:val="28"/>
        </w:rPr>
        <w:t>ли</w:t>
      </w:r>
      <w:r w:rsidR="0054690E" w:rsidRPr="00793BCF">
        <w:rPr>
          <w:rFonts w:ascii="Times New Roman" w:hAnsi="Times New Roman" w:cs="Times New Roman"/>
          <w:sz w:val="28"/>
          <w:szCs w:val="28"/>
        </w:rPr>
        <w:t>, что их работы будут на виду. Так задания выполняются с куда большим рвением и креативностью.</w:t>
      </w:r>
      <w:r w:rsidR="003A59A4" w:rsidRPr="00793BCF">
        <w:rPr>
          <w:rFonts w:ascii="Times New Roman" w:hAnsi="Times New Roman" w:cs="Times New Roman"/>
          <w:sz w:val="28"/>
          <w:szCs w:val="28"/>
        </w:rPr>
        <w:t xml:space="preserve"> Это самое творчество может проявляться разнообразно, </w:t>
      </w:r>
      <w:r w:rsidR="002C1948" w:rsidRPr="00793BCF">
        <w:rPr>
          <w:rFonts w:ascii="Times New Roman" w:hAnsi="Times New Roman" w:cs="Times New Roman"/>
          <w:sz w:val="28"/>
          <w:szCs w:val="28"/>
        </w:rPr>
        <w:t>можно сделать пробковую доску или магнитную</w:t>
      </w:r>
      <w:r w:rsidR="003A59A4" w:rsidRPr="00793BCF">
        <w:rPr>
          <w:rFonts w:ascii="Times New Roman" w:hAnsi="Times New Roman" w:cs="Times New Roman"/>
          <w:sz w:val="28"/>
          <w:szCs w:val="28"/>
        </w:rPr>
        <w:t xml:space="preserve"> с разными лайфхаками для обучения, шутками или пословицами, в моем случае, на английском 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это </w:t>
      </w:r>
      <w:r w:rsidR="003A59A4" w:rsidRPr="00793BCF">
        <w:rPr>
          <w:rFonts w:ascii="Times New Roman" w:hAnsi="Times New Roman" w:cs="Times New Roman"/>
          <w:sz w:val="28"/>
          <w:szCs w:val="28"/>
        </w:rPr>
        <w:t xml:space="preserve">дает возможность ребятам, которые не умеют петь, рисовать и танцевать также проявить свою креативность и сделать, что-то красивое. 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Естественно все это делается для того, чтобы «опубликовать» работы учеников, это подстегивает внутреннее желание быть значимым и отражает суть модели </w:t>
      </w:r>
      <w:r w:rsidR="002C1948" w:rsidRPr="00793BCF">
        <w:rPr>
          <w:rFonts w:ascii="Times New Roman" w:hAnsi="Times New Roman" w:cs="Times New Roman"/>
          <w:sz w:val="28"/>
          <w:szCs w:val="28"/>
          <w:lang w:val="en-US"/>
        </w:rPr>
        <w:t>ARCS</w:t>
      </w:r>
      <w:r w:rsidR="002C1948" w:rsidRPr="00793BCF">
        <w:rPr>
          <w:rFonts w:ascii="Times New Roman" w:hAnsi="Times New Roman" w:cs="Times New Roman"/>
          <w:sz w:val="28"/>
          <w:szCs w:val="28"/>
        </w:rPr>
        <w:t xml:space="preserve">. </w:t>
      </w:r>
      <w:r w:rsidR="004046DE" w:rsidRPr="00793BCF">
        <w:rPr>
          <w:rFonts w:ascii="Times New Roman" w:hAnsi="Times New Roman" w:cs="Times New Roman"/>
          <w:sz w:val="28"/>
          <w:szCs w:val="28"/>
        </w:rPr>
        <w:t xml:space="preserve">Ну и последний гвоздь в крышку гроба скучных уроков </w:t>
      </w:r>
      <w:r w:rsidR="002C1948" w:rsidRPr="00793BCF">
        <w:rPr>
          <w:rFonts w:ascii="Times New Roman" w:hAnsi="Times New Roman" w:cs="Times New Roman"/>
          <w:sz w:val="28"/>
          <w:szCs w:val="28"/>
        </w:rPr>
        <w:t>важно</w:t>
      </w:r>
      <w:r w:rsidR="004046DE" w:rsidRPr="00793BCF">
        <w:rPr>
          <w:rFonts w:ascii="Times New Roman" w:hAnsi="Times New Roman" w:cs="Times New Roman"/>
          <w:sz w:val="28"/>
          <w:szCs w:val="28"/>
        </w:rPr>
        <w:t xml:space="preserve"> забить цитатой Конфуция: «</w:t>
      </w:r>
      <w:r w:rsidR="004046D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Бесполезно знание без действия, а действие без знания и вовсе </w:t>
      </w:r>
      <w:r w:rsidR="004046D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lastRenderedPageBreak/>
        <w:t>опасно</w:t>
      </w:r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 лучше не цитатой, а делом.</w:t>
      </w:r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Речь про все тоже </w:t>
      </w:r>
      <w:proofErr w:type="spellStart"/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Relevance</w:t>
      </w:r>
      <w:proofErr w:type="spellEnd"/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модели </w:t>
      </w:r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ARCS</w:t>
      </w:r>
      <w:r w:rsidR="004046D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иногда 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необходимо</w:t>
      </w:r>
      <w:r w:rsidR="003970DC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отходить от однотипных и заурядных заданий в</w:t>
      </w:r>
      <w:r w:rsidR="00C3263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пользу аутентичного материала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98375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Так как я учитель английского языка, то примеры приведу связанные именно с преподаванием этого предмета. </w:t>
      </w:r>
      <w:r w:rsidR="0098375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Куда более скучный урок про одежду и ее перечисление, можно оживить, просто зайд</w:t>
      </w:r>
      <w:r w:rsidR="00F5417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я</w:t>
      </w:r>
      <w:r w:rsidR="0098375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сайт и </w:t>
      </w:r>
      <w:r w:rsidR="00F5417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пройдя</w:t>
      </w:r>
      <w:r w:rsidR="0098375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путь от выбора одежды, ее размера, цены и материала, до заказа, на настоящем сайте, это интересно и дает понимание зачем нужна вся эта лек</w:t>
      </w:r>
      <w:r w:rsidR="003970DC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сика</w:t>
      </w:r>
      <w:r w:rsidR="00983751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970DC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место того чтобы прочитать текст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про космос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учебнике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 Почему бы не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взять видео, где космонавт из 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NASA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рассказывает про этот самый космос будучи на 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Международной Космической Станции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640B5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Вместо того, чтобы просто читать про зоопарк, </w:t>
      </w:r>
      <w:r w:rsidR="00A24BF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почему бы</w:t>
      </w:r>
      <w:r w:rsidR="00640B5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просто </w:t>
      </w:r>
      <w:r w:rsidR="00A24BFD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не </w:t>
      </w:r>
      <w:r w:rsidR="00640B5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прогуляться по Московскому зоопарку, </w:t>
      </w:r>
      <w:r w:rsidR="003D359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виртуально,</w:t>
      </w:r>
      <w:r w:rsidR="00640B57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конечно. 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Почему </w:t>
      </w:r>
      <w:r w:rsidR="002C1948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же </w:t>
      </w:r>
      <w:r w:rsidR="00CD0D85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так важно менять виды деятельности, вербальные методы образования имеют место быть, но все сводится к тому, что разные люди предпочитают разные стили обучения.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как бы не было легко и удобно использовать одни лишь учебники в своей преподавательской деятельности. Крайне важно адаптировать уроки так, чтобы они отражали реальную жизнь.</w:t>
      </w:r>
    </w:p>
    <w:p w14:paraId="4A4ABB07" w14:textId="724EEF0F" w:rsidR="00640B57" w:rsidRDefault="00CD0D85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Все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методы и стили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применить порой невозможно в рамках одного </w:t>
      </w:r>
      <w:r w:rsidR="00C3263A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урока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. Но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все же слышали, что мотивация</w:t>
      </w:r>
      <w:r w:rsidR="003D359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— это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побуждение</w:t>
      </w:r>
      <w:r w:rsidR="003970DC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или стимул, а он короткий и не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надежный. Куда важнее выработать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собственную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систему,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используя разнообразные по стилю обучения задания</w:t>
      </w:r>
      <w:r w:rsidR="00DA701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от урока к уроку,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именно это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приведет к </w:t>
      </w:r>
      <w:r w:rsidR="00600C8E" w:rsidRPr="00793BCF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дисциплине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а она уже 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наш</w:t>
      </w:r>
      <w:r w:rsidR="00600C8E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настоящий союзник.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Вернее, модель мотивации учащихся 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ARCS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называть моделью дисциплины.</w:t>
      </w:r>
      <w:r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Актуальность модели подтверждена в результате 38 исследований, проведенных по всему миру. По ним был проведен метаанализ в институте </w:t>
      </w:r>
      <w:proofErr w:type="spellStart"/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>Чукурова</w:t>
      </w:r>
      <w:proofErr w:type="spellEnd"/>
      <w:r w:rsidR="00F765CF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(Турция), образовательные результаты 8960 </w:t>
      </w:r>
      <w:r w:rsidR="00495B2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исследуемых показали усиление интереса к учебе и повышение результатов промежуточных оценочных процедур. Подводя общий итог следует сказать, что модель удачно вписывается в общешкольное образование, легко комбинируется с различными подходами к построению образовательного процесса. </w:t>
      </w:r>
      <w:r w:rsidR="00495B20" w:rsidRPr="00793BCF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Положительной стороной также является возможность применение модели в гуманитарных, естественно-научных и точных предметах.</w:t>
      </w:r>
    </w:p>
    <w:p w14:paraId="5935F9A0" w14:textId="77777777" w:rsidR="00793BCF" w:rsidRPr="00793BCF" w:rsidRDefault="00793BCF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14:paraId="6CEE37E7" w14:textId="77777777" w:rsidR="002B7F2B" w:rsidRPr="00793BCF" w:rsidRDefault="00495B20" w:rsidP="00793BCF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93BCF">
        <w:rPr>
          <w:rFonts w:ascii="Times New Roman" w:hAnsi="Times New Roman" w:cs="Times New Roman"/>
          <w:b/>
          <w:bCs/>
          <w:sz w:val="28"/>
          <w:szCs w:val="28"/>
        </w:rPr>
        <w:t xml:space="preserve">Список литературы </w:t>
      </w:r>
    </w:p>
    <w:p w14:paraId="2FF5DBFA" w14:textId="4FD128F1" w:rsidR="00640B57" w:rsidRPr="00793BCF" w:rsidRDefault="002B7F2B" w:rsidP="00793B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3BCF">
        <w:rPr>
          <w:rFonts w:ascii="Times New Roman" w:hAnsi="Times New Roman" w:cs="Times New Roman"/>
          <w:sz w:val="28"/>
          <w:szCs w:val="28"/>
        </w:rPr>
        <w:t xml:space="preserve">1. </w:t>
      </w:r>
      <w:r w:rsidR="00495B20" w:rsidRPr="00793BCF">
        <w:rPr>
          <w:rFonts w:ascii="Times New Roman" w:hAnsi="Times New Roman" w:cs="Times New Roman"/>
          <w:sz w:val="28"/>
          <w:szCs w:val="28"/>
        </w:rPr>
        <w:t xml:space="preserve">Базалий, Р. В. Развитие мотивации студентов в условиях дистанционного обучения / Р. В. Базалий // Мир Науки. Педагогика и психология. — 2020. — № 3. — Т. 8. — С. </w:t>
      </w:r>
      <w:r w:rsidRPr="00793BCF">
        <w:rPr>
          <w:rFonts w:ascii="Times New Roman" w:hAnsi="Times New Roman" w:cs="Times New Roman"/>
          <w:sz w:val="28"/>
          <w:szCs w:val="28"/>
        </w:rPr>
        <w:t>6</w:t>
      </w:r>
      <w:r w:rsidR="00495B20" w:rsidRPr="00793BCF">
        <w:rPr>
          <w:rFonts w:ascii="Times New Roman" w:hAnsi="Times New Roman" w:cs="Times New Roman"/>
          <w:sz w:val="28"/>
          <w:szCs w:val="28"/>
        </w:rPr>
        <w:t>-12</w:t>
      </w:r>
    </w:p>
    <w:p w14:paraId="4FBB9C11" w14:textId="4AF9668B" w:rsidR="002B7F2B" w:rsidRPr="00793BCF" w:rsidRDefault="002B7F2B" w:rsidP="00793B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3BCF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793BCF">
        <w:rPr>
          <w:rFonts w:ascii="Times New Roman" w:hAnsi="Times New Roman" w:cs="Times New Roman"/>
          <w:sz w:val="28"/>
          <w:szCs w:val="28"/>
        </w:rPr>
        <w:t>Е</w:t>
      </w:r>
      <w:r w:rsidRPr="00793BCF">
        <w:rPr>
          <w:rFonts w:ascii="Times New Roman" w:hAnsi="Times New Roman" w:cs="Times New Roman"/>
          <w:sz w:val="28"/>
          <w:szCs w:val="28"/>
        </w:rPr>
        <w:t>лашкина</w:t>
      </w:r>
      <w:proofErr w:type="spellEnd"/>
      <w:r w:rsidRPr="00793BCF">
        <w:rPr>
          <w:rFonts w:ascii="Times New Roman" w:hAnsi="Times New Roman" w:cs="Times New Roman"/>
          <w:sz w:val="28"/>
          <w:szCs w:val="28"/>
        </w:rPr>
        <w:t xml:space="preserve">, Н. В. Формирование учебной компетенции в условиях дистанционного обучения студентов иноязычному общению: начальный этап языкового вуза: </w:t>
      </w:r>
      <w:proofErr w:type="spellStart"/>
      <w:r w:rsidRPr="00793BCF">
        <w:rPr>
          <w:rFonts w:ascii="Times New Roman" w:hAnsi="Times New Roman" w:cs="Times New Roman"/>
          <w:sz w:val="28"/>
          <w:szCs w:val="28"/>
        </w:rPr>
        <w:t>дис</w:t>
      </w:r>
      <w:proofErr w:type="spellEnd"/>
      <w:r w:rsidRPr="00793BCF">
        <w:rPr>
          <w:rFonts w:ascii="Times New Roman" w:hAnsi="Times New Roman" w:cs="Times New Roman"/>
          <w:sz w:val="28"/>
          <w:szCs w:val="28"/>
        </w:rPr>
        <w:t xml:space="preserve">. ... канд. пед. наук: 13.00.02 / </w:t>
      </w:r>
      <w:proofErr w:type="spellStart"/>
      <w:r w:rsidRPr="00793BCF">
        <w:rPr>
          <w:rFonts w:ascii="Times New Roman" w:hAnsi="Times New Roman" w:cs="Times New Roman"/>
          <w:sz w:val="28"/>
          <w:szCs w:val="28"/>
        </w:rPr>
        <w:t>Елашкина</w:t>
      </w:r>
      <w:proofErr w:type="spellEnd"/>
      <w:r w:rsidRPr="00793BCF">
        <w:rPr>
          <w:rFonts w:ascii="Times New Roman" w:hAnsi="Times New Roman" w:cs="Times New Roman"/>
          <w:sz w:val="28"/>
          <w:szCs w:val="28"/>
        </w:rPr>
        <w:t xml:space="preserve"> Наталья Викторовна. — Иркутск, 2006. — </w:t>
      </w:r>
      <w:r w:rsidRPr="00793BCF">
        <w:rPr>
          <w:rFonts w:ascii="Times New Roman" w:hAnsi="Times New Roman" w:cs="Times New Roman"/>
          <w:sz w:val="28"/>
          <w:szCs w:val="28"/>
        </w:rPr>
        <w:t>164</w:t>
      </w:r>
      <w:r w:rsidRPr="00793BCF">
        <w:rPr>
          <w:rFonts w:ascii="Times New Roman" w:hAnsi="Times New Roman" w:cs="Times New Roman"/>
          <w:sz w:val="28"/>
          <w:szCs w:val="28"/>
        </w:rPr>
        <w:t xml:space="preserve"> с.</w:t>
      </w:r>
    </w:p>
    <w:p w14:paraId="5CDFC33A" w14:textId="06746572" w:rsidR="002B7F2B" w:rsidRPr="00793BCF" w:rsidRDefault="002B7F2B" w:rsidP="00793BCF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793BCF">
        <w:rPr>
          <w:rFonts w:ascii="Times New Roman" w:hAnsi="Times New Roman" w:cs="Times New Roman"/>
          <w:sz w:val="28"/>
          <w:szCs w:val="28"/>
        </w:rPr>
        <w:t xml:space="preserve">3. Милявская Н.Б. </w:t>
      </w:r>
      <w:r w:rsidRPr="00793BCF">
        <w:rPr>
          <w:rFonts w:ascii="Times New Roman" w:hAnsi="Times New Roman" w:cs="Times New Roman"/>
          <w:sz w:val="28"/>
          <w:szCs w:val="28"/>
        </w:rPr>
        <w:t>Модель ARCS как средство развития учебной мотивации в системе дистанционного обучения</w:t>
      </w:r>
      <w:r w:rsidRPr="00793BCF">
        <w:rPr>
          <w:rFonts w:ascii="Times New Roman" w:hAnsi="Times New Roman" w:cs="Times New Roman"/>
          <w:sz w:val="28"/>
          <w:szCs w:val="28"/>
        </w:rPr>
        <w:t>// Калининградский вестник образования. – Калининград, 2022. -с.19</w:t>
      </w:r>
    </w:p>
    <w:p w14:paraId="3A647864" w14:textId="10C27299" w:rsidR="003D359F" w:rsidRPr="00793BCF" w:rsidRDefault="003D359F" w:rsidP="00793B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93BCF">
        <w:rPr>
          <w:rFonts w:ascii="Times New Roman" w:hAnsi="Times New Roman" w:cs="Times New Roman"/>
          <w:sz w:val="28"/>
          <w:szCs w:val="28"/>
          <w:lang w:val="en-US"/>
        </w:rPr>
        <w:t>4. Cl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arke, C. Towards a Unified e-Learning Strategy [Electronic resource] / C. Clarke // DfES Publications. — 2003. — 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54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p. — URL: https://www.alt.ac.uk/ sites/default/files/</w:t>
      </w:r>
      <w:proofErr w:type="spellStart"/>
      <w:r w:rsidRPr="00793BCF">
        <w:rPr>
          <w:rFonts w:ascii="Times New Roman" w:hAnsi="Times New Roman" w:cs="Times New Roman"/>
          <w:sz w:val="28"/>
          <w:szCs w:val="28"/>
          <w:lang w:val="en-US"/>
        </w:rPr>
        <w:t>assets_editor</w:t>
      </w:r>
      <w:proofErr w:type="spellEnd"/>
      <w:r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_ uploads/documents/e-Learning_Strategy.pdf (accessed 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18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.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12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.202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4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>).</w:t>
      </w:r>
    </w:p>
    <w:p w14:paraId="0EB3207E" w14:textId="2AAFE77C" w:rsidR="00650201" w:rsidRPr="00793BCF" w:rsidRDefault="00650201" w:rsidP="00793B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793BCF">
        <w:rPr>
          <w:rFonts w:ascii="Times New Roman" w:hAnsi="Times New Roman" w:cs="Times New Roman"/>
          <w:sz w:val="28"/>
          <w:szCs w:val="28"/>
          <w:lang w:val="en-US"/>
        </w:rPr>
        <w:t>5.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Idris </w:t>
      </w:r>
      <w:proofErr w:type="spellStart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>Goksu</w:t>
      </w:r>
      <w:proofErr w:type="spellEnd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Yusuf Islam </w:t>
      </w:r>
      <w:proofErr w:type="spellStart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>Bolat</w:t>
      </w:r>
      <w:proofErr w:type="spellEnd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>Does the ARCS motivational model affect students’ achievement and motivation? A meta-analysis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[Electronic </w:t>
      </w:r>
      <w:proofErr w:type="gramStart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resource] </w:t>
      </w:r>
      <w:r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End"/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2020. – 4p. 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>URL:</w:t>
      </w:r>
      <w:r w:rsidR="00793BCF" w:rsidRPr="00793BCF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793BCF" w:rsidRPr="00793B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https://bera-journals.onlinelibrary.wiley.com/doi/abs/10.1002/rev3.3231</w:t>
        </w:r>
      </w:hyperlink>
    </w:p>
    <w:p w14:paraId="3950450F" w14:textId="77777777" w:rsidR="00793BCF" w:rsidRPr="00793BCF" w:rsidRDefault="00793BCF" w:rsidP="00793BCF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558F084" w14:textId="77777777" w:rsidR="00793BCF" w:rsidRPr="00793BCF" w:rsidRDefault="00793BCF" w:rsidP="00793BCF">
      <w:pPr>
        <w:spacing w:line="360" w:lineRule="auto"/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</w:pPr>
    </w:p>
    <w:sectPr w:rsidR="00793BCF" w:rsidRPr="00793B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57DC9"/>
    <w:multiLevelType w:val="multilevel"/>
    <w:tmpl w:val="AF502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AD5FD1"/>
    <w:multiLevelType w:val="multilevel"/>
    <w:tmpl w:val="3BEC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24737A"/>
    <w:multiLevelType w:val="multilevel"/>
    <w:tmpl w:val="E22EC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1784AB9"/>
    <w:multiLevelType w:val="multilevel"/>
    <w:tmpl w:val="AF5CD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CC32EB"/>
    <w:multiLevelType w:val="hybridMultilevel"/>
    <w:tmpl w:val="853236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A229E0"/>
    <w:multiLevelType w:val="multilevel"/>
    <w:tmpl w:val="726C0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4811"/>
    <w:rsid w:val="000024B6"/>
    <w:rsid w:val="00021B07"/>
    <w:rsid w:val="0002341A"/>
    <w:rsid w:val="000438B1"/>
    <w:rsid w:val="000D03A8"/>
    <w:rsid w:val="000D4811"/>
    <w:rsid w:val="000D5F90"/>
    <w:rsid w:val="000E0506"/>
    <w:rsid w:val="00124AB7"/>
    <w:rsid w:val="001654F4"/>
    <w:rsid w:val="001B14D2"/>
    <w:rsid w:val="001C27EA"/>
    <w:rsid w:val="001F37B7"/>
    <w:rsid w:val="00277AE7"/>
    <w:rsid w:val="002A4DCB"/>
    <w:rsid w:val="002B7F2B"/>
    <w:rsid w:val="002C1948"/>
    <w:rsid w:val="003452D6"/>
    <w:rsid w:val="00375C65"/>
    <w:rsid w:val="003970DC"/>
    <w:rsid w:val="003A59A4"/>
    <w:rsid w:val="003D359F"/>
    <w:rsid w:val="004046DE"/>
    <w:rsid w:val="004313BE"/>
    <w:rsid w:val="00495B20"/>
    <w:rsid w:val="004D1C4A"/>
    <w:rsid w:val="0054690E"/>
    <w:rsid w:val="005947DB"/>
    <w:rsid w:val="005D70DD"/>
    <w:rsid w:val="00600C8E"/>
    <w:rsid w:val="00601A02"/>
    <w:rsid w:val="00630E52"/>
    <w:rsid w:val="006346E9"/>
    <w:rsid w:val="00640B57"/>
    <w:rsid w:val="00650201"/>
    <w:rsid w:val="006F6D4E"/>
    <w:rsid w:val="00793BCF"/>
    <w:rsid w:val="007B032B"/>
    <w:rsid w:val="007D64C3"/>
    <w:rsid w:val="00821F3A"/>
    <w:rsid w:val="008C06E2"/>
    <w:rsid w:val="008D3520"/>
    <w:rsid w:val="008D60D4"/>
    <w:rsid w:val="00913F0F"/>
    <w:rsid w:val="009162B5"/>
    <w:rsid w:val="00945621"/>
    <w:rsid w:val="009829DC"/>
    <w:rsid w:val="00983751"/>
    <w:rsid w:val="00984A16"/>
    <w:rsid w:val="009E34D1"/>
    <w:rsid w:val="00A24BFD"/>
    <w:rsid w:val="00A33900"/>
    <w:rsid w:val="00AD3763"/>
    <w:rsid w:val="00B720DC"/>
    <w:rsid w:val="00B91B01"/>
    <w:rsid w:val="00BF6D10"/>
    <w:rsid w:val="00C051F2"/>
    <w:rsid w:val="00C3263A"/>
    <w:rsid w:val="00CA062B"/>
    <w:rsid w:val="00CB1615"/>
    <w:rsid w:val="00CB18EA"/>
    <w:rsid w:val="00CD0D85"/>
    <w:rsid w:val="00D7342F"/>
    <w:rsid w:val="00DA4118"/>
    <w:rsid w:val="00DA6563"/>
    <w:rsid w:val="00DA7010"/>
    <w:rsid w:val="00DF221B"/>
    <w:rsid w:val="00DF67B7"/>
    <w:rsid w:val="00E50D3B"/>
    <w:rsid w:val="00F056F7"/>
    <w:rsid w:val="00F213C1"/>
    <w:rsid w:val="00F5417F"/>
    <w:rsid w:val="00F628ED"/>
    <w:rsid w:val="00F765CF"/>
    <w:rsid w:val="00F92E95"/>
    <w:rsid w:val="00FE651E"/>
    <w:rsid w:val="00FF4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4D734"/>
  <w15:chartTrackingRefBased/>
  <w15:docId w15:val="{6127FD69-A44F-461F-8FD0-A1FC445F4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452D6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5D70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A41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A4118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793B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2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5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0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2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1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0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2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6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bera-journals.onlinelibrary.wiley.com/doi/abs/10.1002/rev3.323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5</Pages>
  <Words>1397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jaroy</dc:creator>
  <cp:keywords/>
  <dc:description/>
  <cp:lastModifiedBy>Acer</cp:lastModifiedBy>
  <cp:revision>46</cp:revision>
  <cp:lastPrinted>2024-12-16T15:38:00Z</cp:lastPrinted>
  <dcterms:created xsi:type="dcterms:W3CDTF">2024-08-17T13:35:00Z</dcterms:created>
  <dcterms:modified xsi:type="dcterms:W3CDTF">2024-12-19T07:37:00Z</dcterms:modified>
</cp:coreProperties>
</file>