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BC9" w:rsidRPr="00F75F02" w:rsidRDefault="00A50BC9" w:rsidP="00961470">
      <w:pPr>
        <w:spacing w:after="0"/>
        <w:jc w:val="center"/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r w:rsidRPr="00F75F02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Урок мужества</w:t>
      </w:r>
    </w:p>
    <w:p w:rsidR="00A50BC9" w:rsidRPr="00F75F02" w:rsidRDefault="00A50BC9" w:rsidP="009614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5F02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«Суворовец-наследник ратной славы Отечества»</w:t>
      </w:r>
    </w:p>
    <w:bookmarkEnd w:id="0"/>
    <w:p w:rsidR="00A50BC9" w:rsidRPr="00F75F02" w:rsidRDefault="00A50BC9" w:rsidP="00A50B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5F02">
        <w:rPr>
          <w:rFonts w:ascii="Times New Roman" w:hAnsi="Times New Roman" w:cs="Times New Roman"/>
          <w:b/>
          <w:sz w:val="24"/>
          <w:szCs w:val="24"/>
        </w:rPr>
        <w:t>Методическая цель:</w:t>
      </w:r>
      <w:r w:rsidRPr="00F75F02">
        <w:rPr>
          <w:rFonts w:ascii="Times New Roman" w:hAnsi="Times New Roman" w:cs="Times New Roman"/>
          <w:sz w:val="24"/>
          <w:szCs w:val="24"/>
        </w:rPr>
        <w:t xml:space="preserve"> формирование социально-активной личности гражданина и патриота, обладающего чувством национальной гордости, гражданского достоинства, любви к Отечеству, своему народу и готовности к его защите.</w:t>
      </w:r>
    </w:p>
    <w:p w:rsidR="00A50BC9" w:rsidRPr="00F75F02" w:rsidRDefault="00A50BC9" w:rsidP="00A50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F02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F75F02">
        <w:rPr>
          <w:rFonts w:ascii="Times New Roman" w:hAnsi="Times New Roman" w:cs="Times New Roman"/>
          <w:sz w:val="24"/>
          <w:szCs w:val="24"/>
        </w:rPr>
        <w:t xml:space="preserve"> развивать интерес суворовцев к военному делу, расширять кругозор и познавательные способности, углубить знания суворовцев об истории Российской армии,</w:t>
      </w:r>
      <w:r w:rsidRPr="00F75F02">
        <w:rPr>
          <w:rFonts w:ascii="Times New Roman" w:hAnsi="Times New Roman" w:cs="Times New Roman"/>
          <w:b/>
          <w:color w:val="000000"/>
          <w:kern w:val="1"/>
          <w:sz w:val="24"/>
          <w:szCs w:val="24"/>
        </w:rPr>
        <w:t xml:space="preserve"> </w:t>
      </w:r>
      <w:r w:rsidRPr="00F75F02">
        <w:rPr>
          <w:rFonts w:ascii="Times New Roman" w:hAnsi="Times New Roman" w:cs="Times New Roman"/>
          <w:sz w:val="24"/>
          <w:szCs w:val="24"/>
        </w:rPr>
        <w:t>сформировать умение рассуждать, анализировать, сопоставлять, взращивание патриотизма через воспитание любви к родной истории.</w:t>
      </w:r>
    </w:p>
    <w:p w:rsidR="00A50BC9" w:rsidRPr="00F75F02" w:rsidRDefault="00A50BC9" w:rsidP="00A50B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5F02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</w:t>
      </w:r>
      <w:r w:rsidRPr="00F75F02">
        <w:rPr>
          <w:rFonts w:ascii="Times New Roman" w:hAnsi="Times New Roman" w:cs="Times New Roman"/>
          <w:sz w:val="24"/>
          <w:szCs w:val="24"/>
        </w:rPr>
        <w:t xml:space="preserve"> сформироват</w:t>
      </w:r>
      <w:r w:rsidR="00F75F02">
        <w:rPr>
          <w:rFonts w:ascii="Times New Roman" w:hAnsi="Times New Roman" w:cs="Times New Roman"/>
          <w:sz w:val="24"/>
          <w:szCs w:val="24"/>
        </w:rPr>
        <w:t>ь уважение к военной профессии,</w:t>
      </w:r>
      <w:r w:rsidRPr="00F75F02">
        <w:rPr>
          <w:rFonts w:ascii="Times New Roman" w:hAnsi="Times New Roman" w:cs="Times New Roman"/>
          <w:sz w:val="24"/>
          <w:szCs w:val="24"/>
        </w:rPr>
        <w:t xml:space="preserve"> привить чувство гордости к принадлежности ВС и МО РФ</w:t>
      </w:r>
    </w:p>
    <w:p w:rsidR="00A50BC9" w:rsidRPr="00F75F02" w:rsidRDefault="00A50BC9" w:rsidP="00A50B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5F02">
        <w:rPr>
          <w:rFonts w:ascii="Times New Roman" w:hAnsi="Times New Roman" w:cs="Times New Roman"/>
          <w:b/>
          <w:bCs/>
          <w:sz w:val="24"/>
          <w:szCs w:val="24"/>
        </w:rPr>
        <w:t xml:space="preserve">Форма мероприятия: </w:t>
      </w:r>
      <w:r w:rsidRPr="00F75F02">
        <w:rPr>
          <w:rFonts w:ascii="Times New Roman" w:hAnsi="Times New Roman" w:cs="Times New Roman"/>
          <w:bCs/>
          <w:sz w:val="24"/>
          <w:szCs w:val="24"/>
        </w:rPr>
        <w:t>беседа с элементами дискуссии</w:t>
      </w:r>
    </w:p>
    <w:p w:rsidR="00F75F02" w:rsidRPr="00F75F02" w:rsidRDefault="00A50BC9" w:rsidP="00F75F0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75F02">
        <w:rPr>
          <w:rFonts w:ascii="Times New Roman" w:eastAsia="Times New Roman" w:hAnsi="Times New Roman" w:cs="Times New Roman"/>
          <w:b/>
          <w:sz w:val="24"/>
          <w:szCs w:val="24"/>
        </w:rPr>
        <w:t>Оборудование:</w:t>
      </w:r>
      <w:r w:rsidRPr="00F75F02">
        <w:rPr>
          <w:rFonts w:ascii="Times New Roman" w:eastAsia="Times New Roman" w:hAnsi="Times New Roman" w:cs="Times New Roman"/>
          <w:sz w:val="24"/>
          <w:szCs w:val="24"/>
        </w:rPr>
        <w:t xml:space="preserve"> компьютер, презентация</w:t>
      </w:r>
    </w:p>
    <w:p w:rsidR="00A50BC9" w:rsidRPr="0071773E" w:rsidRDefault="00A50BC9" w:rsidP="00A50BC9">
      <w:pPr>
        <w:pStyle w:val="a3"/>
        <w:spacing w:line="140" w:lineRule="atLeast"/>
        <w:jc w:val="center"/>
        <w:rPr>
          <w:b/>
          <w:color w:val="000000" w:themeColor="text1"/>
          <w:bdr w:val="none" w:sz="0" w:space="0" w:color="auto" w:frame="1"/>
        </w:rPr>
      </w:pPr>
      <w:r w:rsidRPr="0071773E">
        <w:rPr>
          <w:b/>
          <w:color w:val="000000" w:themeColor="text1"/>
          <w:bdr w:val="none" w:sz="0" w:space="0" w:color="auto" w:frame="1"/>
        </w:rPr>
        <w:t>Ход мероприятия.</w:t>
      </w:r>
    </w:p>
    <w:p w:rsidR="00A50BC9" w:rsidRPr="0071773E" w:rsidRDefault="00A50BC9" w:rsidP="00A50BC9">
      <w:pPr>
        <w:pStyle w:val="a3"/>
        <w:numPr>
          <w:ilvl w:val="0"/>
          <w:numId w:val="1"/>
        </w:numPr>
        <w:spacing w:before="0" w:beforeAutospacing="0" w:after="0" w:afterAutospacing="0" w:line="140" w:lineRule="atLeast"/>
        <w:ind w:left="0" w:firstLine="0"/>
        <w:rPr>
          <w:b/>
        </w:rPr>
      </w:pPr>
      <w:r w:rsidRPr="0071773E">
        <w:rPr>
          <w:b/>
        </w:rPr>
        <w:t>Организационный этап.</w:t>
      </w:r>
    </w:p>
    <w:p w:rsidR="00A50BC9" w:rsidRPr="0071773E" w:rsidRDefault="00A50BC9" w:rsidP="00A50BC9">
      <w:pPr>
        <w:pStyle w:val="a3"/>
        <w:spacing w:before="0" w:beforeAutospacing="0" w:after="0" w:afterAutospacing="0" w:line="140" w:lineRule="atLeast"/>
        <w:rPr>
          <w:b/>
        </w:rPr>
      </w:pPr>
      <w:r w:rsidRPr="0071773E">
        <w:t>Проверка личного состава. Рапорт, приветствие.</w:t>
      </w:r>
    </w:p>
    <w:p w:rsidR="00A50BC9" w:rsidRPr="0071773E" w:rsidRDefault="00A50BC9" w:rsidP="00A50BC9">
      <w:pPr>
        <w:spacing w:after="0" w:line="240" w:lineRule="atLeast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1773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1773E">
        <w:rPr>
          <w:rFonts w:ascii="Times New Roman" w:hAnsi="Times New Roman" w:cs="Times New Roman"/>
          <w:b/>
          <w:sz w:val="24"/>
          <w:szCs w:val="24"/>
        </w:rPr>
        <w:t>.</w:t>
      </w:r>
      <w:r w:rsidRPr="0071773E">
        <w:rPr>
          <w:rFonts w:ascii="Times New Roman" w:hAnsi="Times New Roman" w:cs="Times New Roman"/>
          <w:b/>
          <w:sz w:val="24"/>
          <w:szCs w:val="24"/>
        </w:rPr>
        <w:tab/>
        <w:t xml:space="preserve"> Актуализация темы. Целеполагание.</w:t>
      </w:r>
    </w:p>
    <w:p w:rsidR="00A50BC9" w:rsidRPr="0071773E" w:rsidRDefault="00A50BC9" w:rsidP="00A50BC9">
      <w:pPr>
        <w:spacing w:after="0" w:line="30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1773E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71773E">
        <w:rPr>
          <w:rFonts w:ascii="Times New Roman" w:eastAsia="Calibri" w:hAnsi="Times New Roman" w:cs="Times New Roman"/>
          <w:b/>
          <w:sz w:val="24"/>
          <w:szCs w:val="24"/>
        </w:rPr>
        <w:t>. Основная часть</w:t>
      </w:r>
    </w:p>
    <w:p w:rsidR="00A50BC9" w:rsidRPr="0071773E" w:rsidRDefault="00A50BC9" w:rsidP="00A50BC9">
      <w:pPr>
        <w:spacing w:after="0"/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1. Историческая справка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Русский народ в содружестве с другими нациями и народностями под умелым руководством выдающихся государственных деятелей, полководцев и флотоводцев с чувством высокого воинского и гражданского долга отстоял свое право на самостоятельное развитие, создание и укрепление собственной государственности, сохранение многонациональной культуры. </w:t>
      </w:r>
    </w:p>
    <w:p w:rsidR="00A50BC9" w:rsidRPr="0071773E" w:rsidRDefault="00A50BC9" w:rsidP="00A50BC9">
      <w:pPr>
        <w:spacing w:after="0"/>
        <w:ind w:firstLine="708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История Российского государства дает многочисленные примеры того, когда нашим предкам приходилось с оружием в руках отстаивать свою независимость и целостность государственного образования. Великий русский народ вместе с другими соседними дружественными народами за период формирования многонационального государства испытал на себе гнет, насилие и иго со стороны многих врагов, которые посягали на честь, свободу и независимость Русского государства. </w:t>
      </w:r>
    </w:p>
    <w:p w:rsidR="00A50BC9" w:rsidRPr="0071773E" w:rsidRDefault="00A50BC9" w:rsidP="00A50BC9">
      <w:pPr>
        <w:spacing w:after="0"/>
        <w:ind w:firstLine="708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Однако эта борьба за безопасность и независимость Отечества была добыта дорогой ценой – десятки и сотни тысяч, а в 20-м веке и миллионы, доблестных защитников своей страны погибли в сражениях и битвах с иноземными захватчиками. Память о них и о победах, достигнутых ими на полях сражений и в акваториях морей, является священным достоянием нашей военной истории, незабвенной связью времен прошлых, настоящих и будущих поколений. </w:t>
      </w:r>
    </w:p>
    <w:p w:rsidR="00A50BC9" w:rsidRPr="0071773E" w:rsidRDefault="00A50BC9" w:rsidP="00A50BC9">
      <w:pPr>
        <w:spacing w:after="0"/>
        <w:ind w:firstLine="708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Именно объективное знание и неискаженное понимание истории своего Отечества, роли и места армии и флота в государстве на различных этапах его развития является важнейшим условием правильного взгляда на современность. </w:t>
      </w:r>
    </w:p>
    <w:p w:rsidR="00A50BC9" w:rsidRPr="0071773E" w:rsidRDefault="00A50BC9" w:rsidP="00A50BC9">
      <w:pPr>
        <w:spacing w:after="0"/>
        <w:ind w:firstLine="708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Изучение и знание славных ратных дел воинства Древней Руси, Русского государства, Российской империи, Советского Союза и современной России помогают более глубоко вникнуть и понять происходящие общественные процессы и на этой основе воспитывать в себе чувство долга, уважения к прошлому и стремление умножать и развивать славные боевые традиции наших предков. 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Имена Владимира (Красное Солнышко) и Ярослава Мудрого, Александра Невского и Дмитрия Донского, Суворова и</w:t>
      </w:r>
      <w:r w:rsidR="00E31D16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Кутузова, Ушакова и Нахимова, 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Жукова и Рокоссовского, и </w:t>
      </w:r>
      <w:proofErr w:type="gramStart"/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других полководцев</w:t>
      </w:r>
      <w:proofErr w:type="gramEnd"/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и флотоводцев, а также многочисленных героев войн различных эпох - все это неисчерпаемые анналы нашей родной истории. Они подлежат глубокому и постоянному изучению и распространению среди широких народных масс с целью воспитания у них патриотизма и любви к Родине, высокой ответственности за судьбы и безопасность своего Отечества. </w:t>
      </w:r>
    </w:p>
    <w:p w:rsidR="00A50BC9" w:rsidRPr="0071773E" w:rsidRDefault="00A50BC9" w:rsidP="00A50B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2. ФЕДЕРАЛЬНЫЙ ЗАКОН РОССИЙСКОЙ ФЕДЕРАЦИИ</w:t>
      </w:r>
    </w:p>
    <w:p w:rsidR="00A50BC9" w:rsidRPr="0071773E" w:rsidRDefault="00A50BC9" w:rsidP="00A50BC9">
      <w:pPr>
        <w:spacing w:after="0"/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 ДНЯХ ВОИНСКОЙ СЛАВЫ И ПАМЯТНЫХ ДАТАХ РОССИИ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В свете именно такого подхода к героическому прошлому нашей Родины 10 февраля 1995 года в нашей стране был принят Государственной Думой.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Его основные положения: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История России богата знаменательными событиями. Во все века героизм, мужество воинов России, мощь и слава русского оружия были неотъемлемой частью величия Российского государства. 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устанавливаются следующие дни воинской славы России: 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18 апреля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победы русских воинов князя Александра Невского над немецкими рыцарями на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Чудском озере (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Ледовое побоище,1242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21 сентября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победы русских полков во главе с великим князем Дмитрием Донским над монголо-татарскими войсками в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Куликовской битве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(1380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7 ноября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освобождения Москвы силами народного ополчения под руководством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Кузьмы Минина и Дмитрия Пожарского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от польских интервентов (1612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10 июля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победы русской армии под командованием Петра Первого над шведами в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Полтавском сражении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(1709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9 августа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первой в российской истории морской победы русского флота под командованием Петра Первого над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шведами у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мыса Гангут (1714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24 декабря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взятия турецкой крепости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Измаил 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русскими войсками под командованием А.В.Суворова (1790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11 сентября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победы русской эскадры под командованием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Ф.Ф.Ушакова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над турецкой эскадрой у мыса </w:t>
      </w:r>
      <w:proofErr w:type="spellStart"/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Тендра</w:t>
      </w:r>
      <w:proofErr w:type="spellEnd"/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(1790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8 сентября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День Бородинского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сражения русской армии под командованием М.И.Кутузова с французской армией (1812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1 декабря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победы русской эскадры под командованием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П.С.Нахимова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над турецкой эскадрой у мыса Синоп (1853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•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23 февраля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победы Красной армии над кайзеровскими войсками Германии (1918 год) -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День защитников Отечества;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•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5 декабря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начала контрнаступления советских войск против немецко-фашистских войск в битве под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Москвой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(1941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2 февраля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разгрома советскими войс</w:t>
      </w:r>
      <w:r w:rsidR="00F75F02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ками немецко-фашистских войск в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Сталинградской битве (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1943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23 августа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разгрома советскими войсками немецко-фашистских войск в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Курской битве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(1943 год);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27 января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снятия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блокады города Ленинграда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(1944 год);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• 9 мая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- День Победы советского народа в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Великой Отечественной войне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1941-1945 годов (1945 год);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• 4 ноября</w:t>
      </w: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День народного единства.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ab/>
        <w:t>Все дни воинской славы России можно разделить на три блока, отражающих три эпохи жизни нашего государства: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- допетровская и петровская эпоха;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- эпоха Суворова А.В., Кутузова М.И., Ушакова Д.Ф., Нахимова П.С.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>- к третьему блоку дней воинской славы России можно отнести победы нашего народа в период Великой отечественной войны.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color w:val="000000" w:themeColor="text1"/>
          <w:sz w:val="24"/>
          <w:szCs w:val="24"/>
        </w:rPr>
        <w:t xml:space="preserve">Для суворовцев, несомненно, особый интерес вызывает все, что связано с именем выдающегося русского полководца Александра Васильевича Суворова. Именно суворовцы должны быть носителями славного суворовского духа. А кем же был Александр Васильевич в детстве, как учился и чем увлекался? Какое отношение он имел к кадетским корпусам? </w:t>
      </w:r>
    </w:p>
    <w:p w:rsidR="00A50BC9" w:rsidRPr="0071773E" w:rsidRDefault="00A50BC9" w:rsidP="00A50BC9">
      <w:pPr>
        <w:spacing w:after="0"/>
        <w:jc w:val="both"/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1773E">
        <w:rPr>
          <w:rStyle w:val="c1"/>
          <w:rFonts w:ascii="Times New Roman" w:hAnsi="Times New Roman" w:cs="Times New Roman"/>
          <w:b/>
          <w:color w:val="000000" w:themeColor="text1"/>
          <w:sz w:val="24"/>
          <w:szCs w:val="24"/>
        </w:rPr>
        <w:t>3. Интересное о биографии А.В.Суворова.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Fonts w:ascii="Times New Roman" w:hAnsi="Times New Roman" w:cs="Times New Roman"/>
          <w:sz w:val="24"/>
          <w:szCs w:val="24"/>
        </w:rPr>
        <w:t xml:space="preserve">В собственноручно написанной записке Суворов пишет о рождении в </w:t>
      </w:r>
      <w:hyperlink r:id="rId5" w:tooltip="1730 год" w:history="1">
        <w:r w:rsidRPr="0071773E">
          <w:rPr>
            <w:rFonts w:ascii="Times New Roman" w:hAnsi="Times New Roman" w:cs="Times New Roman"/>
            <w:sz w:val="24"/>
            <w:szCs w:val="24"/>
            <w:u w:val="single"/>
          </w:rPr>
          <w:t>1730 году</w:t>
        </w:r>
      </w:hyperlink>
      <w:r w:rsidRPr="0071773E">
        <w:rPr>
          <w:rFonts w:ascii="Times New Roman" w:hAnsi="Times New Roman" w:cs="Times New Roman"/>
          <w:sz w:val="24"/>
          <w:szCs w:val="24"/>
        </w:rPr>
        <w:t xml:space="preserve">, а в автобиографии пишет, что поступил на службу в 15 лет и было это в </w:t>
      </w:r>
      <w:hyperlink r:id="rId6" w:tooltip="1742 год" w:history="1">
        <w:r w:rsidRPr="0071773E">
          <w:rPr>
            <w:rFonts w:ascii="Times New Roman" w:hAnsi="Times New Roman" w:cs="Times New Roman"/>
            <w:sz w:val="24"/>
            <w:szCs w:val="24"/>
            <w:u w:val="single"/>
          </w:rPr>
          <w:t>1742 году</w:t>
        </w:r>
      </w:hyperlink>
      <w:r w:rsidRPr="0071773E">
        <w:rPr>
          <w:rFonts w:ascii="Times New Roman" w:hAnsi="Times New Roman" w:cs="Times New Roman"/>
          <w:sz w:val="24"/>
          <w:szCs w:val="24"/>
        </w:rPr>
        <w:t xml:space="preserve"> (то есть дата рождения — </w:t>
      </w:r>
      <w:hyperlink r:id="rId7" w:tooltip="1727 год" w:history="1">
        <w:r w:rsidRPr="0071773E">
          <w:rPr>
            <w:rFonts w:ascii="Times New Roman" w:hAnsi="Times New Roman" w:cs="Times New Roman"/>
            <w:sz w:val="24"/>
            <w:szCs w:val="24"/>
            <w:u w:val="single"/>
          </w:rPr>
          <w:t>1727 год</w:t>
        </w:r>
      </w:hyperlink>
      <w:r w:rsidRPr="0071773E">
        <w:rPr>
          <w:rFonts w:ascii="Times New Roman" w:hAnsi="Times New Roman" w:cs="Times New Roman"/>
          <w:sz w:val="24"/>
          <w:szCs w:val="24"/>
        </w:rPr>
        <w:t xml:space="preserve">). Кроме этого, в записи полка от </w:t>
      </w:r>
      <w:hyperlink r:id="rId8" w:tooltip="25 октября" w:history="1">
        <w:r w:rsidRPr="0071773E">
          <w:rPr>
            <w:rFonts w:ascii="Times New Roman" w:hAnsi="Times New Roman" w:cs="Times New Roman"/>
            <w:sz w:val="24"/>
            <w:szCs w:val="24"/>
            <w:u w:val="single"/>
          </w:rPr>
          <w:t>25 октября</w:t>
        </w:r>
      </w:hyperlink>
      <w:r w:rsidRPr="0071773E">
        <w:rPr>
          <w:rFonts w:ascii="Times New Roman" w:hAnsi="Times New Roman" w:cs="Times New Roman"/>
          <w:sz w:val="24"/>
          <w:szCs w:val="24"/>
        </w:rPr>
        <w:t xml:space="preserve"> 1742 года, в который поступал Суворов, описано, что отроду ему 12 лет и было это записано по словам самого Суворова (то есть дата рождения — 1729 год). Дополнительная информация, однозначно указывающая дату рождения, до настоящего времени не выявлена</w:t>
      </w:r>
      <w:hyperlink r:id="rId9" w:anchor="cite_note-3" w:history="1">
        <w:r w:rsidRPr="0071773E">
          <w:rPr>
            <w:rFonts w:ascii="Times New Roman" w:hAnsi="Times New Roman" w:cs="Times New Roman"/>
            <w:sz w:val="24"/>
            <w:szCs w:val="24"/>
            <w:u w:val="single"/>
            <w:vertAlign w:val="superscript"/>
          </w:rPr>
          <w:t>[3]</w:t>
        </w:r>
      </w:hyperlink>
      <w:r w:rsidRPr="0071773E">
        <w:rPr>
          <w:rFonts w:ascii="Times New Roman" w:hAnsi="Times New Roman" w:cs="Times New Roman"/>
          <w:sz w:val="24"/>
          <w:szCs w:val="24"/>
        </w:rPr>
        <w:t xml:space="preserve">. Большинство исследователей склоняются к тому, что местом рождения Суворова следует считать </w:t>
      </w:r>
      <w:hyperlink r:id="rId10" w:tooltip="Москва" w:history="1">
        <w:r w:rsidRPr="0071773E">
          <w:rPr>
            <w:rFonts w:ascii="Times New Roman" w:hAnsi="Times New Roman" w:cs="Times New Roman"/>
            <w:sz w:val="24"/>
            <w:szCs w:val="24"/>
            <w:u w:val="single"/>
          </w:rPr>
          <w:t>Москву</w:t>
        </w:r>
      </w:hyperlink>
      <w:r w:rsidRPr="0071773E">
        <w:rPr>
          <w:rFonts w:ascii="Times New Roman" w:hAnsi="Times New Roman" w:cs="Times New Roman"/>
          <w:sz w:val="24"/>
          <w:szCs w:val="24"/>
        </w:rPr>
        <w:t>, однако это тоже доподлинно не установлено.</w:t>
      </w:r>
    </w:p>
    <w:p w:rsidR="00A50BC9" w:rsidRPr="0071773E" w:rsidRDefault="00A50BC9" w:rsidP="00A50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3E">
        <w:rPr>
          <w:rFonts w:ascii="Times New Roman" w:eastAsia="Times New Roman" w:hAnsi="Times New Roman" w:cs="Times New Roman"/>
          <w:sz w:val="24"/>
          <w:szCs w:val="24"/>
        </w:rPr>
        <w:t xml:space="preserve">   Иностранцы, а наряду с ними и некоторые наши деятели, сильно ёрничая, много писали о чудачествах русского полководца. </w:t>
      </w:r>
    </w:p>
    <w:p w:rsidR="00A50BC9" w:rsidRPr="0071773E" w:rsidRDefault="00A50BC9" w:rsidP="00A50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3E">
        <w:rPr>
          <w:rFonts w:ascii="Times New Roman" w:eastAsia="Times New Roman" w:hAnsi="Times New Roman" w:cs="Times New Roman"/>
          <w:sz w:val="24"/>
          <w:szCs w:val="24"/>
        </w:rPr>
        <w:t xml:space="preserve">   Однако французский король </w:t>
      </w:r>
      <w:hyperlink r:id="rId11" w:tooltip="Людовик XVIII" w:history="1">
        <w:r w:rsidRPr="0071773E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Людовик XVIII</w:t>
        </w:r>
      </w:hyperlink>
      <w:r w:rsidRPr="0071773E">
        <w:rPr>
          <w:rFonts w:ascii="Times New Roman" w:eastAsia="Times New Roman" w:hAnsi="Times New Roman" w:cs="Times New Roman"/>
          <w:sz w:val="24"/>
          <w:szCs w:val="24"/>
        </w:rPr>
        <w:t>, лично знавший Суворова, не позволил себе обмануться его внешними причудами: «Этот полудикий герой соединял в себе с весьма невзрачной наружностью такие причуды, которые можно было бы счесть за выходки помешательства, если бы они не исходили из расчётов ума тонкого и дальновидного.</w:t>
      </w:r>
    </w:p>
    <w:p w:rsidR="00A50BC9" w:rsidRPr="0071773E" w:rsidRDefault="00A50BC9" w:rsidP="00A50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3E">
        <w:rPr>
          <w:rFonts w:ascii="Times New Roman" w:eastAsia="Times New Roman" w:hAnsi="Times New Roman" w:cs="Times New Roman"/>
          <w:sz w:val="24"/>
          <w:szCs w:val="24"/>
        </w:rPr>
        <w:t xml:space="preserve">        То был человек маленького роста, тощий, тщедушный, дурно-сложенный, с обезьяньею физиономией, с живыми, лукавыми глазками и ухватками до того странными и уморительно-забавными, что нельзя было видеть его без смеха или сожаления; но под этою оригинальною оболочкой таились дарования великого военного гения. Суворов умел заставить солдат боготворить себя и бояться. Он был меч России, бич турок и гроза поляков. </w:t>
      </w:r>
    </w:p>
    <w:p w:rsidR="00A50BC9" w:rsidRPr="0071773E" w:rsidRDefault="00A50BC9" w:rsidP="00A50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3E">
        <w:rPr>
          <w:rFonts w:ascii="Times New Roman" w:eastAsia="Times New Roman" w:hAnsi="Times New Roman" w:cs="Times New Roman"/>
          <w:sz w:val="24"/>
          <w:szCs w:val="24"/>
        </w:rPr>
        <w:t xml:space="preserve">        Жестокий порывами, бесстрашный по натуре, он мог невозмутимо спокойно видеть потоки крови, пожарища разгромленных городов, запустение истребленных нив. Словом, Суворов имел в себе все слабости народа и высокие качества героев». </w:t>
      </w:r>
    </w:p>
    <w:p w:rsidR="00A50BC9" w:rsidRPr="0071773E" w:rsidRDefault="00A50BC9" w:rsidP="00A50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3E">
        <w:rPr>
          <w:rFonts w:ascii="Times New Roman" w:eastAsia="Times New Roman" w:hAnsi="Times New Roman" w:cs="Times New Roman"/>
          <w:sz w:val="24"/>
          <w:szCs w:val="24"/>
        </w:rPr>
        <w:t xml:space="preserve">Посол Франции в России граф  </w:t>
      </w:r>
      <w:hyperlink r:id="rId12" w:tooltip="Сегюр, Луи-Филипп" w:history="1">
        <w:r w:rsidRPr="0071773E">
          <w:rPr>
            <w:rFonts w:ascii="Times New Roman" w:eastAsia="Times New Roman" w:hAnsi="Times New Roman" w:cs="Times New Roman"/>
            <w:sz w:val="24"/>
            <w:szCs w:val="24"/>
          </w:rPr>
          <w:t xml:space="preserve">Л.- Ф. </w:t>
        </w:r>
        <w:proofErr w:type="spellStart"/>
        <w:r w:rsidRPr="0071773E">
          <w:rPr>
            <w:rFonts w:ascii="Times New Roman" w:eastAsia="Times New Roman" w:hAnsi="Times New Roman" w:cs="Times New Roman"/>
            <w:sz w:val="24"/>
            <w:szCs w:val="24"/>
          </w:rPr>
          <w:t>Сегюр</w:t>
        </w:r>
        <w:proofErr w:type="spellEnd"/>
      </w:hyperlink>
      <w:r w:rsidRPr="0071773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50BC9" w:rsidRPr="0071773E" w:rsidRDefault="00A50BC9" w:rsidP="00A50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3E">
        <w:rPr>
          <w:rFonts w:ascii="Times New Roman" w:eastAsia="Times New Roman" w:hAnsi="Times New Roman" w:cs="Times New Roman"/>
          <w:sz w:val="24"/>
          <w:szCs w:val="24"/>
        </w:rPr>
        <w:t xml:space="preserve">     «Генерал Суворов в другом отношении возбуждал моё любопытство. Своей отчаянной храбростью, ловкостью и усердием, которое он возбуждал в солдатах, он умел отличиться и выслужиться, хотя был небогат, не знатного рода, и не имел связей. Он брал чины саблею. Где предстояло опасное дело, трудный или отважный подвиг, начальники посылали Суворова. Но так как с первых шагов на дороге славы он встретил соперников завистливых и сильных настолько, что они могли загородить ему дорогу, то и решился прикрывать свои дарования под личиной странности. </w:t>
      </w:r>
    </w:p>
    <w:p w:rsidR="00A50BC9" w:rsidRPr="0071773E" w:rsidRDefault="00A50BC9" w:rsidP="00A50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3E">
        <w:rPr>
          <w:rFonts w:ascii="Times New Roman" w:eastAsia="Times New Roman" w:hAnsi="Times New Roman" w:cs="Times New Roman"/>
          <w:sz w:val="24"/>
          <w:szCs w:val="24"/>
        </w:rPr>
        <w:t xml:space="preserve">       Его подвиги были блистательны, мысли глубоки, действия быстры. Но в частной жизни, в обществе, в своих движениях, обращении и разговоре он являлся таким чудаком, даже можно сказать сумасбродом, что честолюбцы перестали бояться его, видели в нём полезное орудие для исполнения своих замыслов и не считали его способным вредить и мешать им пользоваться почестями, весом и могуществом».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Fonts w:ascii="Times New Roman" w:hAnsi="Times New Roman" w:cs="Times New Roman"/>
          <w:sz w:val="24"/>
          <w:szCs w:val="24"/>
        </w:rPr>
        <w:t xml:space="preserve">Уместно вспомнить обращение Александра Васильевича Суворова: 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73E">
        <w:rPr>
          <w:rFonts w:ascii="Times New Roman" w:hAnsi="Times New Roman" w:cs="Times New Roman"/>
          <w:i/>
          <w:sz w:val="24"/>
          <w:szCs w:val="24"/>
        </w:rPr>
        <w:t>"Потомство мое прошу брать мой пример: всякое дело начинать с благословением Божьим; до издыхания быть верным Государю и Отечеству; избегать роскоши, праздности, корыстолюбия и искать славы чрез истину и добродетель: которые суть моих символов".</w:t>
      </w:r>
    </w:p>
    <w:p w:rsidR="00A50BC9" w:rsidRPr="0071773E" w:rsidRDefault="00A50BC9" w:rsidP="00A50B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73E">
        <w:rPr>
          <w:rFonts w:ascii="Times New Roman" w:hAnsi="Times New Roman" w:cs="Times New Roman"/>
          <w:sz w:val="24"/>
          <w:szCs w:val="24"/>
        </w:rPr>
        <w:t xml:space="preserve">   Заповедь великого полководца свято чтили в кадетских корпусах России. Недаром один из корпусов был назван суворовским. В "Истории Лейб-гвардии Семеновского полка" П. </w:t>
      </w:r>
      <w:proofErr w:type="spellStart"/>
      <w:r w:rsidRPr="0071773E">
        <w:rPr>
          <w:rFonts w:ascii="Times New Roman" w:hAnsi="Times New Roman" w:cs="Times New Roman"/>
          <w:sz w:val="24"/>
          <w:szCs w:val="24"/>
        </w:rPr>
        <w:t>Дирина</w:t>
      </w:r>
      <w:proofErr w:type="spellEnd"/>
      <w:r w:rsidRPr="0071773E">
        <w:rPr>
          <w:rFonts w:ascii="Times New Roman" w:hAnsi="Times New Roman" w:cs="Times New Roman"/>
          <w:sz w:val="24"/>
          <w:szCs w:val="24"/>
        </w:rPr>
        <w:t xml:space="preserve"> помещен "Список генералиссимуса, генерал-фельдмаршалов, гражданских чинов 1-го класса и министра, служивших и числившихся в Лейб-гвардии в Семеновском полку", который начинается следующей записью: "Генералиссимус: князь Италийский граф Александр Васильевич Суворов-Рымникский. Поступил в Лейб-гвардию в Семеновский полк солдатом в 1742 году. Оставался в этом звании восемь лет, посещая в свободное от службы время классы шляхетного кадетского корпуса. Так что будущий полководец в возрасте 12-20 лет изучал науки в корпусе, который затем с 1794 по 1797 год возглавил его ученик - генерал М.И. Голенищев-Кутузов. Следовательно, связь у кадетских корпусов с А.В. Суворовым непосредственная.</w:t>
      </w:r>
    </w:p>
    <w:p w:rsidR="00A50BC9" w:rsidRPr="0071773E" w:rsidRDefault="00A50BC9" w:rsidP="009614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73E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71773E">
        <w:rPr>
          <w:rFonts w:ascii="Times New Roman" w:hAnsi="Times New Roman" w:cs="Times New Roman"/>
          <w:b/>
          <w:sz w:val="24"/>
          <w:szCs w:val="24"/>
        </w:rPr>
        <w:t>.</w:t>
      </w:r>
      <w:r w:rsidR="00F75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73E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A50BC9" w:rsidRPr="0071773E" w:rsidRDefault="00A50BC9" w:rsidP="00961470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1773E">
        <w:rPr>
          <w:rFonts w:ascii="Times New Roman" w:hAnsi="Times New Roman" w:cs="Times New Roman"/>
          <w:sz w:val="24"/>
          <w:szCs w:val="24"/>
        </w:rPr>
        <w:t>За период своего существования Московское</w:t>
      </w:r>
      <w:r w:rsidR="00F75F02">
        <w:rPr>
          <w:rFonts w:ascii="Times New Roman" w:hAnsi="Times New Roman" w:cs="Times New Roman"/>
          <w:sz w:val="24"/>
          <w:szCs w:val="24"/>
        </w:rPr>
        <w:t xml:space="preserve"> (Горьковское) СВУ сделало 79</w:t>
      </w:r>
      <w:r w:rsidRPr="0071773E">
        <w:rPr>
          <w:rFonts w:ascii="Times New Roman" w:hAnsi="Times New Roman" w:cs="Times New Roman"/>
          <w:sz w:val="24"/>
          <w:szCs w:val="24"/>
        </w:rPr>
        <w:t xml:space="preserve"> выпусков, дало путевку в жизнь более 11 тысячам воспитанникам, около 400 суворовцев закончили училище с золотыми и серебряными медалями. Значимым, конкретно для нашего училища, является такой факт </w:t>
      </w:r>
      <w:r w:rsidRPr="0071773E">
        <w:rPr>
          <w:rFonts w:ascii="Times New Roman" w:hAnsi="Times New Roman" w:cs="Times New Roman"/>
          <w:sz w:val="24"/>
          <w:szCs w:val="24"/>
        </w:rPr>
        <w:lastRenderedPageBreak/>
        <w:t xml:space="preserve">- 8 выпускников Московского СВУ за проявленные при выполнении воинского долга мужество и героизм награждены высшей государственной наградой. </w:t>
      </w:r>
    </w:p>
    <w:p w:rsidR="00A50BC9" w:rsidRPr="0071773E" w:rsidRDefault="00A50BC9" w:rsidP="00A50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3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1773E">
        <w:rPr>
          <w:rFonts w:ascii="Times New Roman" w:eastAsia="Times New Roman" w:hAnsi="Times New Roman" w:cs="Times New Roman"/>
          <w:sz w:val="24"/>
          <w:szCs w:val="24"/>
        </w:rPr>
        <w:tab/>
        <w:t xml:space="preserve">Подавляющее число выпускников нашего училища стали офицерами или обучаются в различных военных учебных заведениях, решив посвятить свою жизнь трудной, но почетной профессии. Всех их, а вместе с ними и суворовцев, обучающихся ныне в стенах Московского суворовского военного училища, объединяет то, что они являются полноправными наследниками ратной славы России. Необходимо ежедневно, ежечасно, ежеминутно трудиться: осваивать учебную программу, готовить себя физически, с честью носить форму, быть </w:t>
      </w:r>
      <w:proofErr w:type="gramStart"/>
      <w:r w:rsidRPr="0071773E">
        <w:rPr>
          <w:rFonts w:ascii="Times New Roman" w:eastAsia="Times New Roman" w:hAnsi="Times New Roman" w:cs="Times New Roman"/>
          <w:sz w:val="24"/>
          <w:szCs w:val="24"/>
        </w:rPr>
        <w:t>во всем примером</w:t>
      </w:r>
      <w:proofErr w:type="gramEnd"/>
      <w:r w:rsidRPr="0071773E">
        <w:rPr>
          <w:rFonts w:ascii="Times New Roman" w:eastAsia="Times New Roman" w:hAnsi="Times New Roman" w:cs="Times New Roman"/>
          <w:sz w:val="24"/>
          <w:szCs w:val="24"/>
        </w:rPr>
        <w:t xml:space="preserve">, постоянно помнить о том, чьё имя носим. А это не так просто. Следовательно, необходимо вырабатывать в себе такие качества, которые позволят со всеми задачами успешно справиться. </w:t>
      </w:r>
    </w:p>
    <w:p w:rsidR="00A50BC9" w:rsidRPr="0071773E" w:rsidRDefault="00A50BC9" w:rsidP="00A50BC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3E">
        <w:rPr>
          <w:rFonts w:ascii="Times New Roman" w:eastAsia="Times New Roman" w:hAnsi="Times New Roman" w:cs="Times New Roman"/>
          <w:sz w:val="24"/>
          <w:szCs w:val="24"/>
        </w:rPr>
        <w:t>Желаю всем удачи в новом году, достижения поставленных целей! Всем спасибо за внимание!</w:t>
      </w:r>
    </w:p>
    <w:p w:rsidR="0003258D" w:rsidRPr="0071773E" w:rsidRDefault="0003258D" w:rsidP="00A50BC9">
      <w:pPr>
        <w:rPr>
          <w:sz w:val="24"/>
          <w:szCs w:val="24"/>
        </w:rPr>
      </w:pPr>
    </w:p>
    <w:sectPr w:rsidR="0003258D" w:rsidRPr="0071773E" w:rsidSect="00761670">
      <w:pgSz w:w="11906" w:h="16838"/>
      <w:pgMar w:top="567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44E57"/>
    <w:multiLevelType w:val="hybridMultilevel"/>
    <w:tmpl w:val="37A045FC"/>
    <w:lvl w:ilvl="0" w:tplc="1E7AB77C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0BC9"/>
    <w:rsid w:val="0003258D"/>
    <w:rsid w:val="001162A9"/>
    <w:rsid w:val="0071773E"/>
    <w:rsid w:val="00761670"/>
    <w:rsid w:val="007D6D79"/>
    <w:rsid w:val="008D560D"/>
    <w:rsid w:val="00944058"/>
    <w:rsid w:val="00961470"/>
    <w:rsid w:val="00A50BC9"/>
    <w:rsid w:val="00E31D16"/>
    <w:rsid w:val="00F7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9F04F"/>
  <w15:docId w15:val="{88004E69-D9DA-43EC-93C1-2C5A2237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B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0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50BC9"/>
  </w:style>
  <w:style w:type="table" w:customStyle="1" w:styleId="1">
    <w:name w:val="Сетка таблицы1"/>
    <w:basedOn w:val="a1"/>
    <w:uiPriority w:val="59"/>
    <w:rsid w:val="00A50BC9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5_%D0%BE%D0%BA%D1%82%D1%8F%D0%B1%D1%80%D1%8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1727_%D0%B3%D0%BE%D0%B4" TargetMode="External"/><Relationship Id="rId12" Type="http://schemas.openxmlformats.org/officeDocument/2006/relationships/hyperlink" Target="https://ru.wikipedia.org/wiki/%D0%A1%D0%B5%D0%B3%D1%8E%D1%80,_%D0%9B%D1%83%D0%B8-%D0%A4%D0%B8%D0%BB%D0%B8%D0%BF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742_%D0%B3%D0%BE%D0%B4" TargetMode="External"/><Relationship Id="rId11" Type="http://schemas.openxmlformats.org/officeDocument/2006/relationships/hyperlink" Target="https://ru.wikipedia.org/wiki/%D0%9B%D1%8E%D0%B4%D0%BE%D0%B2%D0%B8%D0%BA_XVIII" TargetMode="External"/><Relationship Id="rId5" Type="http://schemas.openxmlformats.org/officeDocument/2006/relationships/hyperlink" Target="https://ru.wikipedia.org/wiki/1730_%D0%B3%D0%BE%D0%B4" TargetMode="External"/><Relationship Id="rId10" Type="http://schemas.openxmlformats.org/officeDocument/2006/relationships/hyperlink" Target="https://ru.wikipedia.org/wiki/%D0%9C%D0%BE%D1%81%D0%BA%D0%B2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1%83%D0%B2%D0%BE%D1%80%D0%BE%D0%B2,_%D0%90%D0%BB%D0%B5%D0%BA%D1%81%D0%B0%D0%BD%D0%B4%D1%80_%D0%92%D0%B0%D1%81%D0%B8%D0%BB%D1%8C%D0%B5%D0%B2%D0%B8%D1%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10</cp:revision>
  <dcterms:created xsi:type="dcterms:W3CDTF">2019-01-08T20:19:00Z</dcterms:created>
  <dcterms:modified xsi:type="dcterms:W3CDTF">2025-01-25T11:59:00Z</dcterms:modified>
</cp:coreProperties>
</file>