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DDD" w:rsidRPr="00D27DDD" w:rsidRDefault="00D27DDD" w:rsidP="00D27DD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36"/>
          <w:szCs w:val="36"/>
        </w:rPr>
      </w:pPr>
      <w:r w:rsidRPr="00D27DDD">
        <w:rPr>
          <w:rFonts w:ascii="Times New Roman" w:hAnsi="Times New Roman"/>
          <w:sz w:val="36"/>
          <w:szCs w:val="36"/>
        </w:rPr>
        <w:t>«</w:t>
      </w:r>
      <w:r w:rsidRPr="00D27DDD">
        <w:rPr>
          <w:rFonts w:ascii="Times New Roman" w:hAnsi="Times New Roman"/>
          <w:sz w:val="36"/>
          <w:szCs w:val="36"/>
        </w:rPr>
        <w:t>Окружающий природный</w:t>
      </w:r>
      <w:r w:rsidRPr="00D27DDD">
        <w:rPr>
          <w:rFonts w:ascii="Times New Roman" w:hAnsi="Times New Roman"/>
          <w:sz w:val="36"/>
          <w:szCs w:val="36"/>
        </w:rPr>
        <w:t xml:space="preserve"> мир </w:t>
      </w:r>
      <w:r>
        <w:rPr>
          <w:rFonts w:ascii="Times New Roman" w:hAnsi="Times New Roman"/>
          <w:sz w:val="36"/>
          <w:szCs w:val="36"/>
        </w:rPr>
        <w:t xml:space="preserve">класс </w:t>
      </w:r>
      <w:bookmarkStart w:id="0" w:name="_GoBack"/>
      <w:bookmarkEnd w:id="0"/>
      <w:r>
        <w:rPr>
          <w:rFonts w:ascii="Times New Roman" w:hAnsi="Times New Roman"/>
          <w:sz w:val="36"/>
          <w:szCs w:val="36"/>
        </w:rPr>
        <w:t xml:space="preserve">ОР </w:t>
      </w:r>
      <w:r w:rsidRPr="00D27DDD">
        <w:rPr>
          <w:rFonts w:ascii="Times New Roman" w:hAnsi="Times New Roman"/>
          <w:sz w:val="36"/>
          <w:szCs w:val="36"/>
        </w:rPr>
        <w:t>10</w:t>
      </w:r>
    </w:p>
    <w:p w:rsidR="00C500D4" w:rsidRPr="00CE7684" w:rsidRDefault="00C500D4" w:rsidP="00D27DD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bidi="or"/>
        </w:rPr>
      </w:pPr>
      <w:r w:rsidRPr="00CE768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bidi="or"/>
        </w:rPr>
        <w:t>I</w:t>
      </w:r>
      <w:r w:rsidRPr="00CE7684">
        <w:rPr>
          <w:rFonts w:ascii="Times New Roman" w:hAnsi="Times New Roman" w:cs="Times New Roman"/>
          <w:b/>
          <w:bCs/>
          <w:color w:val="000000"/>
          <w:sz w:val="24"/>
          <w:szCs w:val="24"/>
          <w:lang w:bidi="or"/>
        </w:rPr>
        <w:t xml:space="preserve"> Пояснительная записка</w:t>
      </w:r>
    </w:p>
    <w:p w:rsidR="00C500D4" w:rsidRPr="00CE7684" w:rsidRDefault="00C500D4" w:rsidP="00C500D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bidi="or"/>
        </w:rPr>
      </w:pPr>
    </w:p>
    <w:p w:rsidR="00C500D4" w:rsidRPr="00CE7684" w:rsidRDefault="00C500D4" w:rsidP="00C500D4">
      <w:pPr>
        <w:pStyle w:val="a5"/>
        <w:jc w:val="both"/>
        <w:rPr>
          <w:rFonts w:ascii="Times New Roman" w:hAnsi="Times New Roman"/>
          <w:color w:val="0563C1"/>
          <w:sz w:val="24"/>
          <w:szCs w:val="24"/>
          <w:u w:val="single"/>
        </w:rPr>
      </w:pPr>
      <w:r w:rsidRPr="00CE7684">
        <w:rPr>
          <w:rFonts w:ascii="Times New Roman" w:hAnsi="Times New Roman"/>
          <w:color w:val="000000"/>
          <w:sz w:val="24"/>
          <w:szCs w:val="24"/>
        </w:rPr>
        <w:t xml:space="preserve">Рабочая программа по учебному предмету </w:t>
      </w:r>
      <w:r w:rsidRPr="00CE7684">
        <w:rPr>
          <w:rFonts w:ascii="Times New Roman" w:hAnsi="Times New Roman"/>
          <w:sz w:val="24"/>
          <w:szCs w:val="24"/>
        </w:rPr>
        <w:t>«Окружающий  природный мир</w:t>
      </w:r>
      <w:r>
        <w:rPr>
          <w:rFonts w:ascii="Times New Roman" w:hAnsi="Times New Roman"/>
          <w:sz w:val="24"/>
          <w:szCs w:val="24"/>
        </w:rPr>
        <w:t xml:space="preserve"> 10</w:t>
      </w:r>
      <w:r w:rsidRPr="00CE768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класса </w:t>
      </w:r>
      <w:r w:rsidRPr="00CE7684">
        <w:rPr>
          <w:rFonts w:ascii="Times New Roman" w:hAnsi="Times New Roman"/>
          <w:sz w:val="24"/>
          <w:szCs w:val="24"/>
        </w:rPr>
        <w:t xml:space="preserve"> </w:t>
      </w:r>
      <w:r w:rsidRPr="00CE7684">
        <w:rPr>
          <w:rFonts w:ascii="Times New Roman" w:hAnsi="Times New Roman"/>
          <w:color w:val="000000"/>
          <w:sz w:val="24"/>
          <w:szCs w:val="24"/>
        </w:rPr>
        <w:t>составлена на основе</w:t>
      </w:r>
      <w:r w:rsidRPr="00CE76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федеральной адаптированной основной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общеобразовательной</w:t>
      </w:r>
      <w:r w:rsidRPr="00CE76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программы образования обучающихся с умственной отсталостью (интеллектуальными нарушениями) (вариант 2), </w:t>
      </w:r>
      <w:r w:rsidRPr="00CE7684">
        <w:rPr>
          <w:rFonts w:ascii="Times New Roman" w:hAnsi="Times New Roman"/>
          <w:color w:val="000000"/>
          <w:sz w:val="24"/>
          <w:szCs w:val="24"/>
        </w:rPr>
        <w:t xml:space="preserve">утверждённой приказом Министерства просвещения РФ от 24.11.2022 №1026, разработанной в соответствии с требованиями </w:t>
      </w:r>
      <w:r w:rsidRPr="00CE7684">
        <w:rPr>
          <w:rFonts w:ascii="Times New Roman" w:hAnsi="Times New Roman"/>
          <w:bCs/>
          <w:sz w:val="24"/>
          <w:szCs w:val="24"/>
          <w:shd w:val="clear" w:color="auto" w:fill="FFFFFF"/>
        </w:rPr>
        <w:t>Федерального</w:t>
      </w:r>
      <w:r w:rsidRPr="00CE768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CE7684">
        <w:rPr>
          <w:rFonts w:ascii="Times New Roman" w:hAnsi="Times New Roman"/>
          <w:bCs/>
          <w:sz w:val="24"/>
          <w:szCs w:val="24"/>
          <w:shd w:val="clear" w:color="auto" w:fill="FFFFFF"/>
        </w:rPr>
        <w:t>государственного образовательного</w:t>
      </w:r>
      <w:r w:rsidRPr="00CE768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CE768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стандарта </w:t>
      </w:r>
      <w:r w:rsidRPr="00CE7684">
        <w:rPr>
          <w:rFonts w:ascii="Times New Roman" w:hAnsi="Times New Roman"/>
          <w:sz w:val="24"/>
          <w:szCs w:val="24"/>
        </w:rPr>
        <w:t>образования обучающихся с умственной отсталостью (интеллектуальными нарушениями) (вариант 2)</w:t>
      </w:r>
      <w:r w:rsidRPr="00CE7684">
        <w:rPr>
          <w:rFonts w:ascii="Times New Roman" w:hAnsi="Times New Roman"/>
          <w:bCs/>
          <w:sz w:val="24"/>
          <w:szCs w:val="24"/>
        </w:rPr>
        <w:t>.</w:t>
      </w:r>
    </w:p>
    <w:p w:rsidR="00C500D4" w:rsidRPr="00CE7684" w:rsidRDefault="00C500D4" w:rsidP="00C500D4">
      <w:pPr>
        <w:tabs>
          <w:tab w:val="left" w:pos="851"/>
          <w:tab w:val="left" w:pos="3840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768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CE7684">
        <w:rPr>
          <w:rFonts w:ascii="Times New Roman" w:hAnsi="Times New Roman" w:cs="Times New Roman"/>
          <w:sz w:val="24"/>
          <w:szCs w:val="24"/>
        </w:rPr>
        <w:t>Данная программа является учебно-методической документацией, определяющей рекомендуемые федеральным государственным образовательным стандартом объем и содержание образования, планируемые результаты освоения образовательной программы</w:t>
      </w:r>
      <w:r w:rsidRPr="00CE7684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с умственной отсталостью (интеллектуальными нарушениями) вариант 2.</w:t>
      </w:r>
    </w:p>
    <w:p w:rsidR="00C500D4" w:rsidRPr="00CE7684" w:rsidRDefault="00C500D4" w:rsidP="00C500D4">
      <w:pPr>
        <w:pStyle w:val="Default"/>
        <w:tabs>
          <w:tab w:val="left" w:pos="567"/>
          <w:tab w:val="left" w:pos="851"/>
        </w:tabs>
        <w:jc w:val="both"/>
      </w:pPr>
      <w:r w:rsidRPr="00CE7684">
        <w:t>Нормативно-правовую базу разработки рабочей программы учебного предмета «</w:t>
      </w:r>
      <w:proofErr w:type="gramStart"/>
      <w:r w:rsidRPr="00CE7684">
        <w:t>Окружающий  природный</w:t>
      </w:r>
      <w:proofErr w:type="gramEnd"/>
      <w:r w:rsidRPr="00CE7684">
        <w:t xml:space="preserve"> мир» составляют:</w:t>
      </w:r>
    </w:p>
    <w:p w:rsidR="00C500D4" w:rsidRPr="00CE7684" w:rsidRDefault="00C500D4" w:rsidP="00C500D4">
      <w:pPr>
        <w:pStyle w:val="Default"/>
        <w:tabs>
          <w:tab w:val="left" w:pos="567"/>
          <w:tab w:val="left" w:pos="851"/>
        </w:tabs>
        <w:jc w:val="both"/>
      </w:pPr>
      <w:r w:rsidRPr="00CE7684">
        <w:t xml:space="preserve"> − Федеральный закон «Об образовании в Российской Федерации» N 273-ФЗ;</w:t>
      </w:r>
    </w:p>
    <w:p w:rsidR="00C500D4" w:rsidRPr="00CE7684" w:rsidRDefault="00C500D4" w:rsidP="00C500D4">
      <w:pPr>
        <w:pStyle w:val="a5"/>
        <w:jc w:val="both"/>
        <w:rPr>
          <w:rFonts w:ascii="Times New Roman" w:hAnsi="Times New Roman"/>
          <w:color w:val="0563C1"/>
          <w:sz w:val="24"/>
          <w:szCs w:val="24"/>
          <w:u w:val="single"/>
        </w:rPr>
      </w:pPr>
      <w:r w:rsidRPr="00CE7684">
        <w:rPr>
          <w:rFonts w:ascii="Times New Roman" w:hAnsi="Times New Roman"/>
          <w:sz w:val="24"/>
          <w:szCs w:val="24"/>
        </w:rPr>
        <w:t xml:space="preserve"> − Федеральный государственный образовательный стандарт образования обучающихся </w:t>
      </w:r>
      <w:proofErr w:type="gramStart"/>
      <w:r w:rsidRPr="00CE7684">
        <w:rPr>
          <w:rFonts w:ascii="Times New Roman" w:hAnsi="Times New Roman"/>
          <w:sz w:val="24"/>
          <w:szCs w:val="24"/>
        </w:rPr>
        <w:t>с  умственной</w:t>
      </w:r>
      <w:proofErr w:type="gramEnd"/>
      <w:r w:rsidRPr="00CE7684">
        <w:rPr>
          <w:rFonts w:ascii="Times New Roman" w:hAnsi="Times New Roman"/>
          <w:sz w:val="24"/>
          <w:szCs w:val="24"/>
        </w:rPr>
        <w:t xml:space="preserve"> отсталостью (интеллектуальными нарушениями) (вариант 2)</w:t>
      </w:r>
      <w:r w:rsidRPr="00CE7684">
        <w:rPr>
          <w:rFonts w:ascii="Times New Roman" w:hAnsi="Times New Roman"/>
          <w:bCs/>
          <w:sz w:val="24"/>
          <w:szCs w:val="24"/>
        </w:rPr>
        <w:t>.</w:t>
      </w:r>
    </w:p>
    <w:p w:rsidR="00C500D4" w:rsidRPr="00CE7684" w:rsidRDefault="00C500D4" w:rsidP="00C500D4">
      <w:pPr>
        <w:pStyle w:val="Default"/>
        <w:tabs>
          <w:tab w:val="left" w:pos="567"/>
          <w:tab w:val="left" w:pos="851"/>
        </w:tabs>
        <w:jc w:val="both"/>
      </w:pPr>
      <w:r w:rsidRPr="00CE7684">
        <w:t xml:space="preserve"> (приказ Министерства образования и науки РФ от 19.12.2014 год №1599);</w:t>
      </w:r>
    </w:p>
    <w:p w:rsidR="00C500D4" w:rsidRPr="00CE7684" w:rsidRDefault="00C500D4" w:rsidP="00C500D4">
      <w:pPr>
        <w:pStyle w:val="Default"/>
        <w:tabs>
          <w:tab w:val="left" w:pos="567"/>
          <w:tab w:val="left" w:pos="851"/>
        </w:tabs>
        <w:jc w:val="both"/>
      </w:pPr>
      <w:r w:rsidRPr="00CE7684">
        <w:t xml:space="preserve"> − Приказ Министерства просвещения РФ от 24 ноября 2022 г. N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</w:p>
    <w:p w:rsidR="00C500D4" w:rsidRPr="00CE7684" w:rsidRDefault="00C500D4" w:rsidP="00C500D4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CE7684">
        <w:rPr>
          <w:color w:val="000000"/>
        </w:rPr>
        <w:t xml:space="preserve">_ Календарный </w:t>
      </w:r>
      <w:r>
        <w:rPr>
          <w:color w:val="000000"/>
        </w:rPr>
        <w:t>годовой график работы ОУ на 2024-2025</w:t>
      </w:r>
      <w:r w:rsidRPr="00CE7684">
        <w:rPr>
          <w:color w:val="000000"/>
        </w:rPr>
        <w:t xml:space="preserve"> уч. год.</w:t>
      </w:r>
    </w:p>
    <w:p w:rsidR="00C500D4" w:rsidRPr="00CE7684" w:rsidRDefault="00C500D4" w:rsidP="00C500D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76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 обучения: формирование представлений о живой и неживой природе, о взаимодействии человека с природой, бережного отношения к природе.</w:t>
      </w:r>
    </w:p>
    <w:p w:rsidR="00C500D4" w:rsidRPr="00CE7684" w:rsidRDefault="00C500D4" w:rsidP="00C500D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76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Исходя из основной цели, задачами обучения являются:                                                 </w:t>
      </w:r>
    </w:p>
    <w:p w:rsidR="00C500D4" w:rsidRPr="00CE7684" w:rsidRDefault="00C500D4" w:rsidP="00C500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7684">
        <w:rPr>
          <w:rFonts w:ascii="Times New Roman" w:hAnsi="Times New Roman" w:cs="Times New Roman"/>
          <w:b/>
          <w:i/>
          <w:sz w:val="24"/>
          <w:szCs w:val="24"/>
        </w:rPr>
        <w:t>Образовательные</w:t>
      </w:r>
    </w:p>
    <w:p w:rsidR="00C500D4" w:rsidRPr="00CE7684" w:rsidRDefault="00C500D4" w:rsidP="00C500D4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E7684">
        <w:rPr>
          <w:rFonts w:ascii="Times New Roman" w:hAnsi="Times New Roman"/>
          <w:sz w:val="24"/>
          <w:szCs w:val="24"/>
        </w:rPr>
        <w:t>формирование представлений об объектах и явлениях неживой природы, формирование временных представлений, формирование представлений о растительном и животном мире.</w:t>
      </w:r>
    </w:p>
    <w:p w:rsidR="00C500D4" w:rsidRPr="00CE768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7684">
        <w:rPr>
          <w:rFonts w:ascii="Times New Roman" w:hAnsi="Times New Roman" w:cs="Times New Roman"/>
          <w:b/>
          <w:i/>
          <w:sz w:val="24"/>
          <w:szCs w:val="24"/>
        </w:rPr>
        <w:t>Коррекционно-развивающие:</w:t>
      </w:r>
    </w:p>
    <w:p w:rsidR="00C500D4" w:rsidRPr="00CE7684" w:rsidRDefault="00C500D4" w:rsidP="00C500D4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E7684">
        <w:rPr>
          <w:rFonts w:ascii="Times New Roman" w:hAnsi="Times New Roman" w:cs="Times New Roman"/>
          <w:sz w:val="24"/>
          <w:szCs w:val="24"/>
        </w:rPr>
        <w:t xml:space="preserve">развитие познавательной деятельности и личностных качеств, обучающихся </w:t>
      </w:r>
      <w:proofErr w:type="gramStart"/>
      <w:r w:rsidRPr="00CE7684">
        <w:rPr>
          <w:rFonts w:ascii="Times New Roman" w:hAnsi="Times New Roman" w:cs="Times New Roman"/>
          <w:sz w:val="24"/>
          <w:szCs w:val="24"/>
        </w:rPr>
        <w:t>средствами  с</w:t>
      </w:r>
      <w:proofErr w:type="gramEnd"/>
      <w:r w:rsidRPr="00CE7684">
        <w:rPr>
          <w:rFonts w:ascii="Times New Roman" w:hAnsi="Times New Roman" w:cs="Times New Roman"/>
          <w:sz w:val="24"/>
          <w:szCs w:val="24"/>
        </w:rPr>
        <w:t xml:space="preserve"> учетом их индивидуальных возможностей.</w:t>
      </w:r>
    </w:p>
    <w:p w:rsidR="00C500D4" w:rsidRPr="00CE7684" w:rsidRDefault="00C500D4" w:rsidP="00C500D4">
      <w:pPr>
        <w:pStyle w:val="a3"/>
        <w:ind w:left="0" w:firstLine="567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CE7684">
        <w:rPr>
          <w:rFonts w:ascii="Times New Roman" w:hAnsi="Times New Roman"/>
          <w:b/>
          <w:i/>
          <w:sz w:val="24"/>
          <w:szCs w:val="24"/>
        </w:rPr>
        <w:t>Воспитательные:</w:t>
      </w:r>
    </w:p>
    <w:p w:rsidR="00C500D4" w:rsidRPr="00CE7684" w:rsidRDefault="00C500D4" w:rsidP="00C500D4">
      <w:pPr>
        <w:pStyle w:val="a5"/>
        <w:numPr>
          <w:ilvl w:val="0"/>
          <w:numId w:val="2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E7684">
        <w:rPr>
          <w:rFonts w:ascii="Times New Roman" w:hAnsi="Times New Roman"/>
          <w:sz w:val="24"/>
          <w:szCs w:val="24"/>
        </w:rPr>
        <w:t>формировать положительных качеств личности, в частности аккуратности, настойчивости, трудолюбия, самостоятельности, терпеливости, любознательности;</w:t>
      </w:r>
    </w:p>
    <w:p w:rsidR="00C500D4" w:rsidRPr="00CE7684" w:rsidRDefault="00C500D4" w:rsidP="00C500D4">
      <w:pPr>
        <w:pStyle w:val="a5"/>
        <w:numPr>
          <w:ilvl w:val="0"/>
          <w:numId w:val="2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E7684">
        <w:rPr>
          <w:rFonts w:ascii="Times New Roman" w:hAnsi="Times New Roman"/>
          <w:sz w:val="24"/>
          <w:szCs w:val="24"/>
        </w:rPr>
        <w:t>формировать интереса к объектам живой природы;</w:t>
      </w:r>
    </w:p>
    <w:p w:rsidR="00C500D4" w:rsidRPr="00CE7684" w:rsidRDefault="00C500D4" w:rsidP="00C500D4">
      <w:pPr>
        <w:pStyle w:val="a5"/>
        <w:numPr>
          <w:ilvl w:val="0"/>
          <w:numId w:val="2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E7684">
        <w:rPr>
          <w:rFonts w:ascii="Times New Roman" w:hAnsi="Times New Roman"/>
          <w:sz w:val="24"/>
          <w:szCs w:val="24"/>
        </w:rPr>
        <w:t xml:space="preserve"> формировать опыт заботливого и бережного отношения к растениям и животным, ухода за ними;</w:t>
      </w:r>
    </w:p>
    <w:p w:rsidR="00C500D4" w:rsidRPr="00CE7684" w:rsidRDefault="00C500D4" w:rsidP="00C500D4">
      <w:pPr>
        <w:pStyle w:val="a5"/>
        <w:numPr>
          <w:ilvl w:val="0"/>
          <w:numId w:val="2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E7684">
        <w:rPr>
          <w:rFonts w:ascii="Times New Roman" w:hAnsi="Times New Roman"/>
          <w:sz w:val="24"/>
          <w:szCs w:val="24"/>
        </w:rPr>
        <w:t xml:space="preserve">умение соблюдать правила безопасного поведения в природе (в лесу, у реки, луга и др.); </w:t>
      </w:r>
    </w:p>
    <w:p w:rsidR="00C500D4" w:rsidRDefault="00C500D4" w:rsidP="00C500D4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7684">
        <w:rPr>
          <w:rFonts w:ascii="Times New Roman" w:hAnsi="Times New Roman" w:cs="Times New Roman"/>
          <w:sz w:val="24"/>
          <w:szCs w:val="24"/>
        </w:rPr>
        <w:t>развитие  навыка</w:t>
      </w:r>
      <w:proofErr w:type="gramEnd"/>
      <w:r w:rsidRPr="00CE7684">
        <w:rPr>
          <w:rFonts w:ascii="Times New Roman" w:hAnsi="Times New Roman" w:cs="Times New Roman"/>
          <w:sz w:val="24"/>
          <w:szCs w:val="24"/>
        </w:rPr>
        <w:t xml:space="preserve">  контроля и самоконтроля.</w:t>
      </w:r>
    </w:p>
    <w:p w:rsidR="00C500D4" w:rsidRDefault="00C500D4" w:rsidP="00C500D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500D4" w:rsidRPr="00755931" w:rsidRDefault="00C500D4" w:rsidP="00C500D4">
      <w:pPr>
        <w:pStyle w:val="a5"/>
        <w:numPr>
          <w:ilvl w:val="0"/>
          <w:numId w:val="2"/>
        </w:numPr>
        <w:suppressAutoHyphens w:val="0"/>
        <w:autoSpaceDN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</w:t>
      </w:r>
      <w:r w:rsidRPr="00755931">
        <w:rPr>
          <w:rFonts w:ascii="Times New Roman" w:hAnsi="Times New Roman"/>
          <w:bCs/>
          <w:sz w:val="24"/>
          <w:szCs w:val="24"/>
        </w:rPr>
        <w:t xml:space="preserve">оррекция и развитие </w:t>
      </w:r>
      <w:r w:rsidRPr="00755931">
        <w:rPr>
          <w:rFonts w:ascii="Times New Roman" w:hAnsi="Times New Roman"/>
          <w:sz w:val="24"/>
          <w:szCs w:val="24"/>
        </w:rPr>
        <w:t>зрительно-двигательной координации;</w:t>
      </w:r>
    </w:p>
    <w:p w:rsidR="00C500D4" w:rsidRPr="00CE768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500D4" w:rsidRPr="00CE768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768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E7684">
        <w:rPr>
          <w:rFonts w:ascii="Times New Roman" w:hAnsi="Times New Roman" w:cs="Times New Roman"/>
          <w:b/>
          <w:sz w:val="24"/>
          <w:szCs w:val="24"/>
        </w:rPr>
        <w:t xml:space="preserve">. Общая характеристика учебного предмета с учетом </w:t>
      </w:r>
    </w:p>
    <w:p w:rsidR="00C500D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7684">
        <w:rPr>
          <w:rFonts w:ascii="Times New Roman" w:hAnsi="Times New Roman" w:cs="Times New Roman"/>
          <w:b/>
          <w:sz w:val="24"/>
          <w:szCs w:val="24"/>
        </w:rPr>
        <w:t>особенностей его освоения обучающимися</w:t>
      </w:r>
    </w:p>
    <w:p w:rsidR="00C500D4" w:rsidRPr="00CE7684" w:rsidRDefault="00C500D4" w:rsidP="00C500D4">
      <w:pPr>
        <w:pStyle w:val="a7"/>
        <w:spacing w:before="0" w:beforeAutospacing="0" w:after="0"/>
        <w:ind w:firstLine="709"/>
        <w:jc w:val="both"/>
        <w:rPr>
          <w:b/>
        </w:rPr>
      </w:pPr>
      <w:r w:rsidRPr="00CE7684">
        <w:t>«</w:t>
      </w:r>
      <w:proofErr w:type="gramStart"/>
      <w:r w:rsidRPr="00CE7684">
        <w:t>Окружающий  природный</w:t>
      </w:r>
      <w:proofErr w:type="gramEnd"/>
      <w:r w:rsidRPr="00CE7684">
        <w:t xml:space="preserve"> мир</w:t>
      </w:r>
      <w:r w:rsidRPr="00C813CC">
        <w:t xml:space="preserve">» в коррекционном образовательном учреждении для обучающихся с умственной отсталостью и ТМНР является составной частью всей системы </w:t>
      </w:r>
      <w:r w:rsidRPr="00C813CC">
        <w:lastRenderedPageBreak/>
        <w:t>работы с детьми, имеющими ограниченные возможности здоровья.</w:t>
      </w:r>
      <w:r>
        <w:t xml:space="preserve"> </w:t>
      </w:r>
      <w:r w:rsidRPr="00CE7684">
        <w:t xml:space="preserve">В процессе формирования представлений о неживой природе </w:t>
      </w:r>
      <w:proofErr w:type="gramStart"/>
      <w:r w:rsidRPr="00CE7684">
        <w:t>ребенок  получает</w:t>
      </w:r>
      <w:proofErr w:type="gramEnd"/>
      <w:r w:rsidRPr="00CE7684">
        <w:t xml:space="preserve"> знания о  природных явлениях и соотнесении их с временами года, знание сезонных изменений которые происходят с дикими животными. Ребенок знакомится с разнообразием растительного и животного мира, получает представления о среде особенностях строения насекомых, птиц и растений, учится выделять характерные признаки, объединять в группы по этим признакам, устанавливать связи между ними. Внимание ребенка обращается на связь живой и неживой природы: Наблюдая за трудом взрослых по уходу за плодовыми деревьями и садовыми цветами, ребенок учится выполнять доступные действия</w:t>
      </w:r>
      <w:r w:rsidRPr="00CE7684">
        <w:rPr>
          <w:iCs/>
        </w:rPr>
        <w:t xml:space="preserve">: посадка, полив, уход за растениями. </w:t>
      </w:r>
      <w:r w:rsidRPr="00CE7684">
        <w:t>Особое внимание уделяется воспитанию любви к природе, бережному и гуманному отношению к ней.</w:t>
      </w:r>
    </w:p>
    <w:p w:rsidR="00C500D4" w:rsidRPr="00CE7684" w:rsidRDefault="00C500D4" w:rsidP="00C500D4">
      <w:pPr>
        <w:tabs>
          <w:tab w:val="num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768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E7684">
        <w:rPr>
          <w:rFonts w:ascii="Times New Roman" w:hAnsi="Times New Roman" w:cs="Times New Roman"/>
          <w:b/>
          <w:sz w:val="24"/>
          <w:szCs w:val="24"/>
        </w:rPr>
        <w:t>. Место учебного предмета в учебном плане</w:t>
      </w:r>
    </w:p>
    <w:p w:rsidR="00C500D4" w:rsidRPr="00CE7684" w:rsidRDefault="00C500D4" w:rsidP="00C500D4">
      <w:pPr>
        <w:tabs>
          <w:tab w:val="num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7684">
        <w:rPr>
          <w:rFonts w:ascii="Times New Roman" w:hAnsi="Times New Roman" w:cs="Times New Roman"/>
          <w:sz w:val="24"/>
          <w:szCs w:val="24"/>
        </w:rPr>
        <w:t xml:space="preserve">Учебный предмет «Окружающий природный мир» входит в предметную область «Окружающий мир» и относится к обязательной части учебного плана. </w:t>
      </w:r>
    </w:p>
    <w:p w:rsidR="00C500D4" w:rsidRPr="00CE7684" w:rsidRDefault="00C500D4" w:rsidP="00C500D4">
      <w:pPr>
        <w:tabs>
          <w:tab w:val="num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7684">
        <w:rPr>
          <w:rFonts w:ascii="Times New Roman" w:hAnsi="Times New Roman" w:cs="Times New Roman"/>
          <w:sz w:val="24"/>
          <w:szCs w:val="24"/>
        </w:rPr>
        <w:t>На изучение предмета «Окружаю</w:t>
      </w:r>
      <w:r>
        <w:rPr>
          <w:rFonts w:ascii="Times New Roman" w:hAnsi="Times New Roman" w:cs="Times New Roman"/>
          <w:sz w:val="24"/>
          <w:szCs w:val="24"/>
        </w:rPr>
        <w:t>щий природный мир» в 10, классе</w:t>
      </w:r>
      <w:r w:rsidRPr="00CE7684">
        <w:rPr>
          <w:rFonts w:ascii="Times New Roman" w:hAnsi="Times New Roman" w:cs="Times New Roman"/>
          <w:sz w:val="24"/>
          <w:szCs w:val="24"/>
        </w:rPr>
        <w:t xml:space="preserve"> отводится 2 часа в недел</w:t>
      </w:r>
      <w:r>
        <w:rPr>
          <w:rFonts w:ascii="Times New Roman" w:hAnsi="Times New Roman" w:cs="Times New Roman"/>
          <w:sz w:val="24"/>
          <w:szCs w:val="24"/>
        </w:rPr>
        <w:t>ю, курс рассчитан на 68 часов (</w:t>
      </w:r>
      <w:r w:rsidRPr="00CE7684">
        <w:rPr>
          <w:rFonts w:ascii="Times New Roman" w:hAnsi="Times New Roman" w:cs="Times New Roman"/>
          <w:sz w:val="24"/>
          <w:szCs w:val="24"/>
        </w:rPr>
        <w:t>34 учебные недели).</w:t>
      </w:r>
    </w:p>
    <w:p w:rsidR="00C500D4" w:rsidRPr="00CE7684" w:rsidRDefault="00C500D4" w:rsidP="00C500D4">
      <w:pPr>
        <w:tabs>
          <w:tab w:val="num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00D4" w:rsidRPr="00CE7684" w:rsidRDefault="00C500D4" w:rsidP="00C500D4">
      <w:pPr>
        <w:tabs>
          <w:tab w:val="num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768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CE7684">
        <w:rPr>
          <w:rFonts w:ascii="Times New Roman" w:hAnsi="Times New Roman" w:cs="Times New Roman"/>
          <w:b/>
          <w:sz w:val="24"/>
          <w:szCs w:val="24"/>
        </w:rPr>
        <w:t>. Результаты освоения учебного предмета</w:t>
      </w:r>
    </w:p>
    <w:p w:rsidR="00C500D4" w:rsidRPr="00CE7684" w:rsidRDefault="00C500D4" w:rsidP="00C500D4">
      <w:pPr>
        <w:tabs>
          <w:tab w:val="num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7684">
        <w:rPr>
          <w:rFonts w:ascii="Times New Roman" w:hAnsi="Times New Roman" w:cs="Times New Roman"/>
          <w:sz w:val="24"/>
          <w:szCs w:val="24"/>
        </w:rPr>
        <w:t>АООП  обучающихся</w:t>
      </w:r>
      <w:proofErr w:type="gramEnd"/>
      <w:r w:rsidRPr="00CE7684">
        <w:rPr>
          <w:rFonts w:ascii="Times New Roman" w:hAnsi="Times New Roman" w:cs="Times New Roman"/>
          <w:sz w:val="24"/>
          <w:szCs w:val="24"/>
        </w:rPr>
        <w:t xml:space="preserve">  с ограниченными возможностями здоровья (интеллектуальной недостаточностью) (вариант 2) определяет возможные  предметные и личностные результаты. </w:t>
      </w:r>
    </w:p>
    <w:p w:rsidR="00C500D4" w:rsidRPr="00CE7684" w:rsidRDefault="00C500D4" w:rsidP="00C500D4">
      <w:pPr>
        <w:tabs>
          <w:tab w:val="num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7684">
        <w:rPr>
          <w:rFonts w:ascii="Times New Roman" w:hAnsi="Times New Roman" w:cs="Times New Roman"/>
          <w:sz w:val="24"/>
          <w:szCs w:val="24"/>
        </w:rPr>
        <w:t>Программа учебного предмета «Окружающий природный мир» направлена на получение возможных предметных и личностных результатов:</w:t>
      </w:r>
    </w:p>
    <w:p w:rsidR="00C500D4" w:rsidRPr="00CE7684" w:rsidRDefault="00C500D4" w:rsidP="00C500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7684">
        <w:rPr>
          <w:rFonts w:ascii="Times New Roman" w:hAnsi="Times New Roman" w:cs="Times New Roman"/>
          <w:b/>
          <w:sz w:val="24"/>
          <w:szCs w:val="24"/>
        </w:rPr>
        <w:t>Возможные предметные результаты</w:t>
      </w:r>
    </w:p>
    <w:p w:rsidR="00C500D4" w:rsidRPr="00CE7684" w:rsidRDefault="00C500D4" w:rsidP="00C500D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500D4" w:rsidRPr="009722FD" w:rsidRDefault="00C500D4" w:rsidP="00C500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-расширение представлений о явлениях и объектах неживой природы;</w:t>
      </w:r>
    </w:p>
    <w:p w:rsidR="00C500D4" w:rsidRPr="009722FD" w:rsidRDefault="00C500D4" w:rsidP="00C500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-закрепление временных представлений;</w:t>
      </w:r>
    </w:p>
    <w:p w:rsidR="00C500D4" w:rsidRPr="009722FD" w:rsidRDefault="00C500D4" w:rsidP="00C500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- уметь адаптироваться к конкретным природным и климатическим условиям;</w:t>
      </w:r>
    </w:p>
    <w:p w:rsidR="00C500D4" w:rsidRPr="009722FD" w:rsidRDefault="00C500D4" w:rsidP="00C500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- учитывать изменения в окружающей среде в своей жизнедеятельности;</w:t>
      </w:r>
    </w:p>
    <w:p w:rsidR="00C500D4" w:rsidRPr="009722FD" w:rsidRDefault="00C500D4" w:rsidP="00C500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- расширение представления о животном и растительном мире, их значении в жизни человека;</w:t>
      </w:r>
    </w:p>
    <w:p w:rsidR="00C500D4" w:rsidRPr="009722FD" w:rsidRDefault="00C500D4" w:rsidP="00C500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-уметь бережно относиться к растениям и животным, знать правила ухода за ними;</w:t>
      </w:r>
    </w:p>
    <w:p w:rsidR="00C500D4" w:rsidRPr="009722FD" w:rsidRDefault="00C500D4" w:rsidP="00C500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 xml:space="preserve">-соблюдать правила безопасного поведения в природе и на водоемах. </w:t>
      </w:r>
    </w:p>
    <w:p w:rsidR="00C500D4" w:rsidRPr="00CE7684" w:rsidRDefault="00C500D4" w:rsidP="00C500D4">
      <w:pPr>
        <w:pStyle w:val="a3"/>
        <w:tabs>
          <w:tab w:val="left" w:pos="990"/>
        </w:tabs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CE7684">
        <w:rPr>
          <w:rFonts w:ascii="Times New Roman" w:hAnsi="Times New Roman"/>
          <w:b/>
          <w:color w:val="000000"/>
          <w:sz w:val="24"/>
          <w:szCs w:val="24"/>
        </w:rPr>
        <w:t>Личностные  результаты</w:t>
      </w:r>
      <w:proofErr w:type="gramEnd"/>
      <w:r w:rsidRPr="00CE7684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500D4" w:rsidRPr="00CE7684" w:rsidRDefault="00C500D4" w:rsidP="00C500D4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7684">
        <w:rPr>
          <w:rFonts w:ascii="Times New Roman" w:eastAsia="Times New Roman" w:hAnsi="Times New Roman" w:cs="Times New Roman"/>
          <w:sz w:val="24"/>
          <w:szCs w:val="24"/>
        </w:rPr>
        <w:t>осознание себя как ученика, заинтересованного посещением школы, обучением, занятиями, как члена семьи, одноклассника, друга</w:t>
      </w:r>
      <w:r w:rsidRPr="00CE7684">
        <w:rPr>
          <w:rFonts w:ascii="Times New Roman" w:hAnsi="Times New Roman" w:cs="Times New Roman"/>
          <w:bCs/>
          <w:sz w:val="24"/>
          <w:szCs w:val="24"/>
        </w:rPr>
        <w:t>;</w:t>
      </w:r>
    </w:p>
    <w:p w:rsidR="00C500D4" w:rsidRPr="00CE7684" w:rsidRDefault="00C500D4" w:rsidP="00C500D4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7684">
        <w:rPr>
          <w:rFonts w:ascii="Times New Roman" w:eastAsia="Times New Roman" w:hAnsi="Times New Roman" w:cs="Times New Roman"/>
          <w:sz w:val="24"/>
          <w:szCs w:val="24"/>
        </w:rPr>
        <w:t>самостоятельность в выполнении учебных заданий, поручений, договоренностей;</w:t>
      </w:r>
    </w:p>
    <w:p w:rsidR="00C500D4" w:rsidRPr="00CE7684" w:rsidRDefault="00C500D4" w:rsidP="00C500D4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E7684">
        <w:rPr>
          <w:rFonts w:ascii="Times New Roman" w:eastAsia="Times New Roman" w:hAnsi="Times New Roman"/>
          <w:sz w:val="24"/>
          <w:szCs w:val="24"/>
        </w:rPr>
        <w:t>положительное отношение к окружающей действительности, готовность к организации взаимодействия с ней.</w:t>
      </w:r>
    </w:p>
    <w:p w:rsidR="00C500D4" w:rsidRPr="00CE768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00D4" w:rsidRPr="00CE768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768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CE7684">
        <w:rPr>
          <w:rFonts w:ascii="Times New Roman" w:hAnsi="Times New Roman" w:cs="Times New Roman"/>
          <w:b/>
          <w:sz w:val="24"/>
          <w:szCs w:val="24"/>
        </w:rPr>
        <w:t>. Содержание учебного предмета</w:t>
      </w:r>
    </w:p>
    <w:p w:rsidR="00C500D4" w:rsidRPr="00CE7684" w:rsidRDefault="00C500D4" w:rsidP="00C500D4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CE7684">
        <w:rPr>
          <w:rFonts w:ascii="Times New Roman" w:hAnsi="Times New Roman"/>
          <w:sz w:val="24"/>
          <w:szCs w:val="24"/>
        </w:rPr>
        <w:t>Программа представлена следующими разделами: «Растительный мир», «Животный мир», «Временные представления», «Объекты неживой природы».</w:t>
      </w:r>
    </w:p>
    <w:p w:rsidR="00C500D4" w:rsidRPr="00CE768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00D4" w:rsidRPr="00CE768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E7684">
        <w:rPr>
          <w:rFonts w:ascii="Times New Roman" w:hAnsi="Times New Roman" w:cs="Times New Roman"/>
          <w:b/>
          <w:sz w:val="24"/>
          <w:szCs w:val="24"/>
        </w:rPr>
        <w:t>« Растительный</w:t>
      </w:r>
      <w:proofErr w:type="gramEnd"/>
      <w:r w:rsidRPr="00CE7684">
        <w:rPr>
          <w:rFonts w:ascii="Times New Roman" w:hAnsi="Times New Roman" w:cs="Times New Roman"/>
          <w:b/>
          <w:sz w:val="24"/>
          <w:szCs w:val="24"/>
        </w:rPr>
        <w:t xml:space="preserve"> мир</w:t>
      </w:r>
      <w:r>
        <w:rPr>
          <w:rFonts w:ascii="Times New Roman" w:hAnsi="Times New Roman" w:cs="Times New Roman"/>
          <w:b/>
          <w:sz w:val="24"/>
          <w:szCs w:val="24"/>
        </w:rPr>
        <w:t>»- 16</w:t>
      </w:r>
      <w:r w:rsidRPr="00CE7684">
        <w:rPr>
          <w:rFonts w:ascii="Times New Roman" w:hAnsi="Times New Roman" w:cs="Times New Roman"/>
          <w:b/>
          <w:sz w:val="24"/>
          <w:szCs w:val="24"/>
        </w:rPr>
        <w:t xml:space="preserve"> часа</w:t>
      </w:r>
    </w:p>
    <w:p w:rsidR="00C500D4" w:rsidRPr="009722FD" w:rsidRDefault="00C500D4" w:rsidP="00C500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Разнообразие растений. Деревья осенью. Строение дерева. Значение деревьев в жизни человека. Кустарники, его виды. Строение кустарников. Дикие кустарники. Плодовые кустарники. Дикорастущие травы, их виды. Строение травянистых растений.</w:t>
      </w:r>
    </w:p>
    <w:p w:rsidR="00C500D4" w:rsidRPr="009722FD" w:rsidRDefault="00C500D4" w:rsidP="00C500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Лекарственные травы. Значение лекарственных трав для жизни человека. Сельскохозяйственные культуры, их виды. Сельскохозяйственные культуры. Злаковые. Злаковые культуры. Пшеница.</w:t>
      </w:r>
    </w:p>
    <w:p w:rsidR="00C500D4" w:rsidRDefault="00C500D4" w:rsidP="00C500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Значение злаковых культур для жизни человека.</w:t>
      </w:r>
    </w:p>
    <w:p w:rsidR="00C500D4" w:rsidRPr="009722FD" w:rsidRDefault="00C500D4" w:rsidP="00C500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Кормовые культуры, их виды. Значение кормовых культур для жизни человека. Фрукты, их виды. Фрукты в питании человека. Овощи, их виды. Овощи в питании человека. Дидактические задания и игры. Обобщающие и проверочные </w:t>
      </w:r>
      <w:proofErr w:type="spellStart"/>
      <w:r w:rsidRPr="009722FD">
        <w:rPr>
          <w:rFonts w:ascii="Times New Roman" w:eastAsia="Times New Roman" w:hAnsi="Times New Roman" w:cs="Times New Roman"/>
          <w:sz w:val="24"/>
          <w:szCs w:val="24"/>
        </w:rPr>
        <w:t>работы.Дидактические</w:t>
      </w:r>
      <w:proofErr w:type="spellEnd"/>
      <w:r w:rsidRPr="009722FD">
        <w:rPr>
          <w:rFonts w:ascii="Times New Roman" w:eastAsia="Times New Roman" w:hAnsi="Times New Roman" w:cs="Times New Roman"/>
          <w:sz w:val="24"/>
          <w:szCs w:val="24"/>
        </w:rPr>
        <w:t xml:space="preserve"> задания и игры. Обобщающие и проверочные</w:t>
      </w:r>
    </w:p>
    <w:p w:rsidR="00C500D4" w:rsidRDefault="00C500D4" w:rsidP="00C500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 xml:space="preserve">Дидактические задания и игры. Обобщающие и проверочные работы. </w:t>
      </w:r>
    </w:p>
    <w:p w:rsidR="00C500D4" w:rsidRPr="00CE768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E7684">
        <w:rPr>
          <w:rFonts w:ascii="Times New Roman" w:hAnsi="Times New Roman" w:cs="Times New Roman"/>
          <w:b/>
          <w:sz w:val="24"/>
          <w:szCs w:val="24"/>
        </w:rPr>
        <w:t>« Животный</w:t>
      </w:r>
      <w:proofErr w:type="gramEnd"/>
      <w:r w:rsidRPr="00CE7684">
        <w:rPr>
          <w:rFonts w:ascii="Times New Roman" w:hAnsi="Times New Roman" w:cs="Times New Roman"/>
          <w:b/>
          <w:sz w:val="24"/>
          <w:szCs w:val="24"/>
        </w:rPr>
        <w:t xml:space="preserve"> мир</w:t>
      </w:r>
      <w:r>
        <w:rPr>
          <w:rFonts w:ascii="Times New Roman" w:hAnsi="Times New Roman" w:cs="Times New Roman"/>
          <w:b/>
          <w:sz w:val="24"/>
          <w:szCs w:val="24"/>
        </w:rPr>
        <w:t>»- 16</w:t>
      </w:r>
      <w:r w:rsidRPr="00CE7684">
        <w:rPr>
          <w:rFonts w:ascii="Times New Roman" w:hAnsi="Times New Roman" w:cs="Times New Roman"/>
          <w:b/>
          <w:sz w:val="24"/>
          <w:szCs w:val="24"/>
        </w:rPr>
        <w:t xml:space="preserve"> часа</w:t>
      </w:r>
    </w:p>
    <w:p w:rsidR="00C500D4" w:rsidRPr="009722FD" w:rsidRDefault="00C500D4" w:rsidP="00C500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Классификация животного мира. Животные суши, их виды. Места обитания животных суши. Насекомые, их виды. Ползающие насекомые. Летающие насекомые. Земноводные, их виды. Интересные факты о земноводных. Пресмыкающиеся, их виды.</w:t>
      </w:r>
    </w:p>
    <w:p w:rsidR="00C500D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Места обитания пресмыкающихся. Интересные факты о пресмыкающихся. Птицы, их виды. Лесные птицы. Степные птицы. Дидактические задания и игры. Обобщающие и проверочные работы</w:t>
      </w:r>
      <w:r w:rsidRPr="00CE768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00D4" w:rsidRPr="009722FD" w:rsidRDefault="00C500D4" w:rsidP="00C500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Обитатели лесов и степей. Лесные животные, их виды. Степные животные, их виды. Обитатели водных объектов. Обитатели рек и озер. Обитатели морей и океанов. Ракообразные, их виды. Места обитания ракообразных. Моллюски, их виды. Места обитания моллюсков. Рептилии, места их обитания.</w:t>
      </w:r>
    </w:p>
    <w:p w:rsidR="00C500D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 xml:space="preserve"> Перелетные птицы. Оседлые птицы. Дидактические</w:t>
      </w:r>
    </w:p>
    <w:p w:rsidR="00C500D4" w:rsidRPr="00CE768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E7684">
        <w:rPr>
          <w:rFonts w:ascii="Times New Roman" w:hAnsi="Times New Roman" w:cs="Times New Roman"/>
          <w:b/>
          <w:sz w:val="24"/>
          <w:szCs w:val="24"/>
        </w:rPr>
        <w:t>« Временные</w:t>
      </w:r>
      <w:proofErr w:type="gramEnd"/>
      <w:r w:rsidRPr="00CE7684">
        <w:rPr>
          <w:rFonts w:ascii="Times New Roman" w:hAnsi="Times New Roman" w:cs="Times New Roman"/>
          <w:b/>
          <w:sz w:val="24"/>
          <w:szCs w:val="24"/>
        </w:rPr>
        <w:t xml:space="preserve"> представления</w:t>
      </w:r>
      <w:r>
        <w:rPr>
          <w:rFonts w:ascii="Times New Roman" w:hAnsi="Times New Roman" w:cs="Times New Roman"/>
          <w:b/>
          <w:sz w:val="24"/>
          <w:szCs w:val="24"/>
        </w:rPr>
        <w:t>»- 18</w:t>
      </w:r>
      <w:r w:rsidRPr="00CE7684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C500D4" w:rsidRDefault="00C500D4" w:rsidP="00C500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Сутки. Время суток. Времена года. Сезоны. Времена года. Месяцы. Неделя. Дни недели. Изменения в природе в разные времена года.  Природные явления. Туман, иней, гололед, половодье. Календарь наблюдений за погодой. Дидактические задания и игры. Обобщающие и проверочные работы.</w:t>
      </w:r>
    </w:p>
    <w:p w:rsidR="00C500D4" w:rsidRDefault="00C500D4" w:rsidP="00C500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Изготовление моделей: «Часы», «Дни недели» «Месяцы» «Времена года» Изменения в природе в разные времена года.  Природные явления. Световой день. Заморозки. Мокрый снег. Град. Календарь наблюдений за погодой. Дидактические задания и игры</w:t>
      </w:r>
      <w:r w:rsidRPr="00972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500D4" w:rsidRPr="00CE768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72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E7684">
        <w:rPr>
          <w:rFonts w:ascii="Times New Roman" w:hAnsi="Times New Roman" w:cs="Times New Roman"/>
          <w:b/>
          <w:sz w:val="24"/>
          <w:szCs w:val="24"/>
        </w:rPr>
        <w:t>« Объекты</w:t>
      </w:r>
      <w:proofErr w:type="gramEnd"/>
      <w:r w:rsidRPr="00CE7684">
        <w:rPr>
          <w:rFonts w:ascii="Times New Roman" w:hAnsi="Times New Roman" w:cs="Times New Roman"/>
          <w:b/>
          <w:sz w:val="24"/>
          <w:szCs w:val="24"/>
        </w:rPr>
        <w:t xml:space="preserve"> природы»-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E7684">
        <w:rPr>
          <w:rFonts w:ascii="Times New Roman" w:hAnsi="Times New Roman" w:cs="Times New Roman"/>
          <w:b/>
          <w:sz w:val="24"/>
          <w:szCs w:val="24"/>
        </w:rPr>
        <w:t>8 часов</w:t>
      </w:r>
    </w:p>
    <w:p w:rsidR="00C500D4" w:rsidRPr="009722FD" w:rsidRDefault="00C500D4" w:rsidP="00C500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D759B7">
        <w:rPr>
          <w:rFonts w:ascii="Times New Roman" w:eastAsia="Times New Roman" w:hAnsi="Times New Roman" w:cs="Times New Roman"/>
          <w:b/>
          <w:sz w:val="24"/>
          <w:szCs w:val="24"/>
        </w:rPr>
        <w:t>Объекты природы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 w:rsidRPr="009722FD">
        <w:rPr>
          <w:rFonts w:ascii="Times New Roman" w:eastAsia="Times New Roman" w:hAnsi="Times New Roman" w:cs="Times New Roman"/>
          <w:sz w:val="24"/>
          <w:szCs w:val="24"/>
        </w:rPr>
        <w:t>Воздух, его свойства. Состав воздуха. Атмосфера, ее строение. Значение атмосферы для жизни на Земле.</w:t>
      </w:r>
    </w:p>
    <w:p w:rsidR="00C500D4" w:rsidRPr="009722FD" w:rsidRDefault="00C500D4" w:rsidP="00C500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Вода, ее свойства. Состав воды. Виды водоемов. Охрана водных объектов. Значение воды для жизни на Земле. Звезда Солнце. Звезды Солнечной системы.</w:t>
      </w:r>
    </w:p>
    <w:p w:rsidR="00C500D4" w:rsidRPr="009722FD" w:rsidRDefault="00C500D4" w:rsidP="00C500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Планета Луна. Планеты Солнечной системы. Метеориты и астероиды. Глобус. Планеты Солнечной системы. Марс. Планеты Солнечной системы. Венера. Планеты Солнечной системы. Сатурн.</w:t>
      </w:r>
    </w:p>
    <w:p w:rsidR="00C500D4" w:rsidRDefault="00C500D4" w:rsidP="00C500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 xml:space="preserve">Планеты Солнечной системы. Юпитер. </w:t>
      </w:r>
      <w:r w:rsidRPr="009722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Дидактические задания и игры. Обобщающие и проверочные работы.</w:t>
      </w:r>
    </w:p>
    <w:p w:rsidR="00C500D4" w:rsidRPr="009722FD" w:rsidRDefault="00C500D4" w:rsidP="00C500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Почва, ее свойства. Состав почвы. Строение земной коры. Значение почвы для жизни человека.</w:t>
      </w:r>
    </w:p>
    <w:p w:rsidR="00C500D4" w:rsidRPr="009722FD" w:rsidRDefault="00C500D4" w:rsidP="00C500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Пустыни, их виды. Климат пустынь. Растительный мир пустынь. Животный мир пустынь.</w:t>
      </w:r>
    </w:p>
    <w:p w:rsidR="00C500D4" w:rsidRPr="009722FD" w:rsidRDefault="00C500D4" w:rsidP="00C500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Тундра, географическое положение. Климат тундры.</w:t>
      </w:r>
    </w:p>
    <w:p w:rsidR="00C500D4" w:rsidRDefault="00C500D4" w:rsidP="00C500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2FD">
        <w:rPr>
          <w:rFonts w:ascii="Times New Roman" w:eastAsia="Times New Roman" w:hAnsi="Times New Roman" w:cs="Times New Roman"/>
          <w:sz w:val="24"/>
          <w:szCs w:val="24"/>
        </w:rPr>
        <w:t>Растительный мир тундры</w:t>
      </w:r>
    </w:p>
    <w:p w:rsidR="00C500D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C500D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C500D4" w:rsidRPr="00D759B7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C500D4" w:rsidRPr="00CE7684" w:rsidRDefault="00C500D4" w:rsidP="00C500D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E7684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 w:rsidRPr="00CE768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spellStart"/>
      <w:r w:rsidRPr="00CE7684">
        <w:rPr>
          <w:rFonts w:ascii="Times New Roman" w:eastAsia="Calibri" w:hAnsi="Times New Roman" w:cs="Times New Roman"/>
          <w:b/>
          <w:sz w:val="24"/>
          <w:szCs w:val="24"/>
        </w:rPr>
        <w:t>Учебно</w:t>
      </w:r>
      <w:proofErr w:type="spellEnd"/>
      <w:r w:rsidRPr="00CE7684">
        <w:rPr>
          <w:rFonts w:ascii="Times New Roman" w:eastAsia="Calibri" w:hAnsi="Times New Roman" w:cs="Times New Roman"/>
          <w:b/>
          <w:sz w:val="24"/>
          <w:szCs w:val="24"/>
        </w:rPr>
        <w:t xml:space="preserve"> – тематическое планирование</w:t>
      </w:r>
    </w:p>
    <w:p w:rsidR="00C500D4" w:rsidRPr="00CE768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3"/>
        <w:gridCol w:w="3565"/>
        <w:gridCol w:w="4252"/>
        <w:gridCol w:w="236"/>
      </w:tblGrid>
      <w:tr w:rsidR="00C500D4" w:rsidRPr="00CE7684" w:rsidTr="00A63F5A">
        <w:trPr>
          <w:gridAfter w:val="1"/>
          <w:wAfter w:w="236" w:type="dxa"/>
          <w:trHeight w:val="391"/>
        </w:trPr>
        <w:tc>
          <w:tcPr>
            <w:tcW w:w="1363" w:type="dxa"/>
          </w:tcPr>
          <w:p w:rsidR="00C500D4" w:rsidRPr="00CE7684" w:rsidRDefault="00C500D4" w:rsidP="00A63F5A">
            <w:pPr>
              <w:tabs>
                <w:tab w:val="num" w:pos="709"/>
                <w:tab w:val="left" w:pos="84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5" w:type="dxa"/>
            <w:vMerge w:val="restart"/>
          </w:tcPr>
          <w:p w:rsidR="00C500D4" w:rsidRDefault="00C500D4" w:rsidP="00A63F5A">
            <w:pPr>
              <w:tabs>
                <w:tab w:val="num" w:pos="709"/>
                <w:tab w:val="left" w:pos="84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00D4" w:rsidRPr="00CE7684" w:rsidRDefault="00C500D4" w:rsidP="00A63F5A">
            <w:pPr>
              <w:tabs>
                <w:tab w:val="num" w:pos="709"/>
                <w:tab w:val="left" w:pos="84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8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4252" w:type="dxa"/>
          </w:tcPr>
          <w:p w:rsidR="00C500D4" w:rsidRPr="00CE7684" w:rsidRDefault="00C500D4" w:rsidP="00A63F5A">
            <w:pPr>
              <w:tabs>
                <w:tab w:val="num" w:pos="709"/>
                <w:tab w:val="left" w:pos="84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84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C500D4" w:rsidRPr="00CE7684" w:rsidTr="00C500D4">
        <w:trPr>
          <w:gridAfter w:val="1"/>
          <w:wAfter w:w="236" w:type="dxa"/>
        </w:trPr>
        <w:tc>
          <w:tcPr>
            <w:tcW w:w="1363" w:type="dxa"/>
          </w:tcPr>
          <w:p w:rsidR="00C500D4" w:rsidRPr="00CE7684" w:rsidRDefault="00C500D4" w:rsidP="00A63F5A">
            <w:pPr>
              <w:tabs>
                <w:tab w:val="num" w:pos="709"/>
                <w:tab w:val="left" w:pos="84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84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CE768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CE768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565" w:type="dxa"/>
            <w:vMerge/>
          </w:tcPr>
          <w:p w:rsidR="00C500D4" w:rsidRPr="00CE7684" w:rsidRDefault="00C500D4" w:rsidP="00A63F5A">
            <w:pPr>
              <w:tabs>
                <w:tab w:val="num" w:pos="709"/>
                <w:tab w:val="left" w:pos="84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C500D4" w:rsidRPr="00CE7684" w:rsidRDefault="00C500D4" w:rsidP="00A63F5A">
            <w:pPr>
              <w:tabs>
                <w:tab w:val="num" w:pos="709"/>
                <w:tab w:val="left" w:pos="84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500D4" w:rsidRPr="00CE7684" w:rsidTr="00C500D4">
        <w:trPr>
          <w:gridAfter w:val="1"/>
          <w:wAfter w:w="236" w:type="dxa"/>
        </w:trPr>
        <w:tc>
          <w:tcPr>
            <w:tcW w:w="1363" w:type="dxa"/>
          </w:tcPr>
          <w:p w:rsidR="00C500D4" w:rsidRPr="00CE7684" w:rsidRDefault="00C500D4" w:rsidP="00A63F5A">
            <w:pPr>
              <w:tabs>
                <w:tab w:val="num" w:pos="709"/>
                <w:tab w:val="left" w:pos="84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8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5" w:type="dxa"/>
          </w:tcPr>
          <w:p w:rsidR="00C500D4" w:rsidRPr="00AC7BFC" w:rsidRDefault="00C500D4" w:rsidP="00A63F5A">
            <w:pPr>
              <w:tabs>
                <w:tab w:val="num" w:pos="709"/>
                <w:tab w:val="left" w:pos="84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BFC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4252" w:type="dxa"/>
          </w:tcPr>
          <w:p w:rsidR="00C500D4" w:rsidRPr="00AC7BFC" w:rsidRDefault="00C500D4" w:rsidP="00A63F5A">
            <w:pPr>
              <w:tabs>
                <w:tab w:val="num" w:pos="709"/>
                <w:tab w:val="left" w:pos="84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BF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500D4" w:rsidRPr="00CE7684" w:rsidTr="00C500D4">
        <w:trPr>
          <w:gridAfter w:val="1"/>
          <w:wAfter w:w="236" w:type="dxa"/>
        </w:trPr>
        <w:tc>
          <w:tcPr>
            <w:tcW w:w="1363" w:type="dxa"/>
          </w:tcPr>
          <w:p w:rsidR="00C500D4" w:rsidRPr="00CE7684" w:rsidRDefault="00C500D4" w:rsidP="00A63F5A">
            <w:pPr>
              <w:tabs>
                <w:tab w:val="num" w:pos="709"/>
                <w:tab w:val="left" w:pos="84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8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5" w:type="dxa"/>
          </w:tcPr>
          <w:p w:rsidR="00C500D4" w:rsidRPr="00AC7BFC" w:rsidRDefault="00C500D4" w:rsidP="00A63F5A">
            <w:pPr>
              <w:tabs>
                <w:tab w:val="num" w:pos="709"/>
                <w:tab w:val="left" w:pos="84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BFC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4252" w:type="dxa"/>
          </w:tcPr>
          <w:p w:rsidR="00C500D4" w:rsidRPr="00AC7BFC" w:rsidRDefault="00C500D4" w:rsidP="00A63F5A">
            <w:pPr>
              <w:tabs>
                <w:tab w:val="num" w:pos="709"/>
                <w:tab w:val="left" w:pos="84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BF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500D4" w:rsidRPr="00CE7684" w:rsidTr="00C500D4">
        <w:trPr>
          <w:gridAfter w:val="1"/>
          <w:wAfter w:w="236" w:type="dxa"/>
        </w:trPr>
        <w:tc>
          <w:tcPr>
            <w:tcW w:w="1363" w:type="dxa"/>
          </w:tcPr>
          <w:p w:rsidR="00C500D4" w:rsidRPr="00CE7684" w:rsidRDefault="00C500D4" w:rsidP="00A63F5A">
            <w:pPr>
              <w:tabs>
                <w:tab w:val="num" w:pos="709"/>
                <w:tab w:val="left" w:pos="84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8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5" w:type="dxa"/>
          </w:tcPr>
          <w:p w:rsidR="00C500D4" w:rsidRPr="00AC7BFC" w:rsidRDefault="00C500D4" w:rsidP="00A63F5A">
            <w:pPr>
              <w:tabs>
                <w:tab w:val="num" w:pos="709"/>
                <w:tab w:val="left" w:pos="84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BFC"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</w:t>
            </w:r>
          </w:p>
        </w:tc>
        <w:tc>
          <w:tcPr>
            <w:tcW w:w="4252" w:type="dxa"/>
          </w:tcPr>
          <w:p w:rsidR="00C500D4" w:rsidRPr="00AC7BFC" w:rsidRDefault="00C500D4" w:rsidP="00A63F5A">
            <w:pPr>
              <w:tabs>
                <w:tab w:val="num" w:pos="709"/>
                <w:tab w:val="left" w:pos="84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BF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500D4" w:rsidRPr="00CE7684" w:rsidTr="00C500D4">
        <w:trPr>
          <w:gridAfter w:val="1"/>
          <w:wAfter w:w="236" w:type="dxa"/>
          <w:trHeight w:val="176"/>
        </w:trPr>
        <w:tc>
          <w:tcPr>
            <w:tcW w:w="1363" w:type="dxa"/>
          </w:tcPr>
          <w:p w:rsidR="00C500D4" w:rsidRPr="00CE7684" w:rsidRDefault="00C500D4" w:rsidP="00A63F5A">
            <w:pPr>
              <w:tabs>
                <w:tab w:val="num" w:pos="709"/>
                <w:tab w:val="left" w:pos="84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8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5" w:type="dxa"/>
          </w:tcPr>
          <w:p w:rsidR="00C500D4" w:rsidRPr="00AC7BFC" w:rsidRDefault="00C500D4" w:rsidP="00A63F5A">
            <w:pPr>
              <w:tabs>
                <w:tab w:val="num" w:pos="709"/>
                <w:tab w:val="left" w:pos="84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BFC">
              <w:rPr>
                <w:rFonts w:ascii="Times New Roman" w:hAnsi="Times New Roman" w:cs="Times New Roman"/>
                <w:sz w:val="24"/>
                <w:szCs w:val="24"/>
              </w:rPr>
              <w:t>Объекты природы</w:t>
            </w:r>
          </w:p>
        </w:tc>
        <w:tc>
          <w:tcPr>
            <w:tcW w:w="4252" w:type="dxa"/>
          </w:tcPr>
          <w:p w:rsidR="00C500D4" w:rsidRPr="00AC7BFC" w:rsidRDefault="00C500D4" w:rsidP="00A63F5A">
            <w:pPr>
              <w:tabs>
                <w:tab w:val="num" w:pos="709"/>
                <w:tab w:val="left" w:pos="84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BF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500D4" w:rsidRPr="00CE7684" w:rsidTr="00C500D4">
        <w:tc>
          <w:tcPr>
            <w:tcW w:w="1363" w:type="dxa"/>
          </w:tcPr>
          <w:p w:rsidR="00C500D4" w:rsidRPr="00CE7684" w:rsidRDefault="00C500D4" w:rsidP="00A63F5A">
            <w:pPr>
              <w:tabs>
                <w:tab w:val="num" w:pos="709"/>
                <w:tab w:val="left" w:pos="84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C500D4" w:rsidRPr="00AC7BFC" w:rsidRDefault="00C500D4" w:rsidP="00A63F5A">
            <w:pPr>
              <w:tabs>
                <w:tab w:val="num" w:pos="709"/>
                <w:tab w:val="left" w:pos="84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BF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252" w:type="dxa"/>
          </w:tcPr>
          <w:p w:rsidR="00C500D4" w:rsidRPr="00AC7BFC" w:rsidRDefault="00C500D4" w:rsidP="00A63F5A">
            <w:pPr>
              <w:tabs>
                <w:tab w:val="num" w:pos="709"/>
                <w:tab w:val="left" w:pos="84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BFC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36" w:type="dxa"/>
          </w:tcPr>
          <w:p w:rsidR="00C500D4" w:rsidRPr="00AC7BFC" w:rsidRDefault="00C500D4" w:rsidP="00C500D4">
            <w:pPr>
              <w:tabs>
                <w:tab w:val="num" w:pos="709"/>
                <w:tab w:val="left" w:pos="84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500D4" w:rsidRPr="00CE7684" w:rsidRDefault="00C500D4" w:rsidP="00C500D4">
      <w:pPr>
        <w:tabs>
          <w:tab w:val="num" w:pos="709"/>
          <w:tab w:val="left" w:pos="844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0D4" w:rsidRPr="00CE7684" w:rsidRDefault="00C500D4" w:rsidP="00C500D4">
      <w:pPr>
        <w:tabs>
          <w:tab w:val="num" w:pos="709"/>
          <w:tab w:val="left" w:pos="8445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E7684">
        <w:rPr>
          <w:rFonts w:ascii="Times New Roman" w:hAnsi="Times New Roman" w:cs="Times New Roman"/>
          <w:b/>
          <w:sz w:val="24"/>
          <w:szCs w:val="24"/>
        </w:rPr>
        <w:lastRenderedPageBreak/>
        <w:t>VI</w:t>
      </w:r>
      <w:r w:rsidRPr="00CE768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E7684">
        <w:rPr>
          <w:rFonts w:ascii="Times New Roman" w:hAnsi="Times New Roman" w:cs="Times New Roman"/>
          <w:b/>
          <w:sz w:val="24"/>
          <w:szCs w:val="24"/>
        </w:rPr>
        <w:t>. Календарно-тематическое планирование</w:t>
      </w:r>
    </w:p>
    <w:p w:rsidR="00C500D4" w:rsidRPr="00CE7684" w:rsidRDefault="00C500D4" w:rsidP="00C500D4">
      <w:pPr>
        <w:tabs>
          <w:tab w:val="num" w:pos="709"/>
          <w:tab w:val="left" w:pos="8445"/>
        </w:tabs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7684"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C500D4" w:rsidRPr="00CE7684" w:rsidRDefault="00C500D4" w:rsidP="00C500D4">
      <w:pPr>
        <w:tabs>
          <w:tab w:val="num" w:pos="709"/>
          <w:tab w:val="left" w:pos="8445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500D4" w:rsidRPr="00CE768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84">
        <w:rPr>
          <w:rFonts w:ascii="Times New Roman" w:hAnsi="Times New Roman" w:cs="Times New Roman"/>
          <w:sz w:val="24"/>
          <w:szCs w:val="24"/>
        </w:rPr>
        <w:tab/>
      </w:r>
      <w:r w:rsidRPr="00CE7684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CE7684">
        <w:rPr>
          <w:rFonts w:ascii="Times New Roman" w:hAnsi="Times New Roman" w:cs="Times New Roman"/>
          <w:b/>
          <w:sz w:val="24"/>
          <w:szCs w:val="24"/>
        </w:rPr>
        <w:t>. Материально-техническое обеспечение образовательного процесса</w:t>
      </w:r>
    </w:p>
    <w:p w:rsidR="00C500D4" w:rsidRPr="00CE7684" w:rsidRDefault="00C500D4" w:rsidP="00C500D4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CE7684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предмета включает: объекты природы, образцы природного материала (в </w:t>
      </w:r>
      <w:proofErr w:type="spellStart"/>
      <w:r w:rsidRPr="00CE7684">
        <w:rPr>
          <w:rFonts w:ascii="Times New Roman" w:hAnsi="Times New Roman"/>
          <w:sz w:val="24"/>
          <w:szCs w:val="24"/>
        </w:rPr>
        <w:t>т.ч</w:t>
      </w:r>
      <w:proofErr w:type="spellEnd"/>
      <w:r w:rsidRPr="00CE7684">
        <w:rPr>
          <w:rFonts w:ascii="Times New Roman" w:hAnsi="Times New Roman"/>
          <w:sz w:val="24"/>
          <w:szCs w:val="24"/>
        </w:rPr>
        <w:t xml:space="preserve">. собранного вместе с детьми в ходе экскурсий); наглядный изобразительный материал (видео, фотографии, рисунки для демонстрации обучающимся); муляжи овощей, фруктов; пиктограммы с изображениями действий, операций по уходу за растениями, животными; различные календари; изображения сезонных изменений в природе; рабочие тетради с различными объектами природы для раскрашивания, вырезания, наклеивания; обучающие компьютерные программы, способствующие формированию у детей доступных представлений о природе; аудио- и видеоматериалы; огород, теплица и др. </w:t>
      </w:r>
    </w:p>
    <w:p w:rsidR="00C500D4" w:rsidRPr="00CE7684" w:rsidRDefault="00C500D4" w:rsidP="00C500D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7684">
        <w:rPr>
          <w:rFonts w:ascii="Times New Roman" w:hAnsi="Times New Roman" w:cs="Times New Roman"/>
          <w:i/>
          <w:sz w:val="24"/>
          <w:szCs w:val="24"/>
        </w:rPr>
        <w:t>Технические средства обучения:</w:t>
      </w:r>
    </w:p>
    <w:p w:rsidR="00C500D4" w:rsidRPr="00CE7684" w:rsidRDefault="00C500D4" w:rsidP="00C500D4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E7684">
        <w:rPr>
          <w:rFonts w:ascii="Times New Roman" w:hAnsi="Times New Roman"/>
          <w:sz w:val="24"/>
          <w:szCs w:val="24"/>
        </w:rPr>
        <w:t>персональный ноутбук;</w:t>
      </w:r>
    </w:p>
    <w:p w:rsidR="00C500D4" w:rsidRPr="00CE7684" w:rsidRDefault="00C500D4" w:rsidP="00C500D4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E7684">
        <w:rPr>
          <w:rFonts w:ascii="Times New Roman" w:hAnsi="Times New Roman"/>
          <w:sz w:val="24"/>
          <w:szCs w:val="24"/>
        </w:rPr>
        <w:t>телевизор;</w:t>
      </w:r>
    </w:p>
    <w:p w:rsidR="00C500D4" w:rsidRPr="00CE7684" w:rsidRDefault="00C500D4" w:rsidP="00C500D4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E7684">
        <w:rPr>
          <w:rFonts w:ascii="Times New Roman" w:hAnsi="Times New Roman"/>
          <w:sz w:val="24"/>
          <w:szCs w:val="24"/>
        </w:rPr>
        <w:t>мультимедийные (цифровые) образовательные ресурсы, соответствующие содержанию программы по окружающему и природному миру;</w:t>
      </w:r>
    </w:p>
    <w:p w:rsidR="00C500D4" w:rsidRPr="00CE7684" w:rsidRDefault="00C500D4" w:rsidP="00C500D4">
      <w:pPr>
        <w:pStyle w:val="a5"/>
        <w:numPr>
          <w:ilvl w:val="0"/>
          <w:numId w:val="3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E7684">
        <w:rPr>
          <w:rFonts w:ascii="Times New Roman" w:hAnsi="Times New Roman"/>
          <w:sz w:val="24"/>
          <w:szCs w:val="24"/>
        </w:rPr>
        <w:t xml:space="preserve">дидактическое пособие и обучающие игры для формирования словаря обобщающих </w:t>
      </w:r>
      <w:proofErr w:type="spellStart"/>
      <w:proofErr w:type="gramStart"/>
      <w:r w:rsidRPr="00CE7684">
        <w:rPr>
          <w:rFonts w:ascii="Times New Roman" w:hAnsi="Times New Roman"/>
          <w:sz w:val="24"/>
          <w:szCs w:val="24"/>
        </w:rPr>
        <w:t>поняти</w:t>
      </w:r>
      <w:proofErr w:type="spellEnd"/>
      <w:r w:rsidRPr="00CE7684">
        <w:rPr>
          <w:rFonts w:ascii="Times New Roman" w:hAnsi="Times New Roman"/>
          <w:sz w:val="24"/>
          <w:szCs w:val="24"/>
        </w:rPr>
        <w:t>;.</w:t>
      </w:r>
      <w:proofErr w:type="gramEnd"/>
    </w:p>
    <w:p w:rsidR="00C500D4" w:rsidRPr="00CE7684" w:rsidRDefault="00C500D4" w:rsidP="00C500D4">
      <w:pPr>
        <w:pStyle w:val="a5"/>
        <w:numPr>
          <w:ilvl w:val="0"/>
          <w:numId w:val="3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E7684">
        <w:rPr>
          <w:rFonts w:ascii="Times New Roman" w:hAnsi="Times New Roman"/>
          <w:sz w:val="24"/>
          <w:szCs w:val="24"/>
        </w:rPr>
        <w:t>световой стол;</w:t>
      </w:r>
    </w:p>
    <w:p w:rsidR="00C500D4" w:rsidRPr="00CE7684" w:rsidRDefault="00C500D4" w:rsidP="00C500D4">
      <w:pPr>
        <w:pStyle w:val="a5"/>
        <w:numPr>
          <w:ilvl w:val="0"/>
          <w:numId w:val="3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E7684">
        <w:rPr>
          <w:rFonts w:ascii="Times New Roman" w:hAnsi="Times New Roman"/>
          <w:sz w:val="24"/>
          <w:szCs w:val="24"/>
        </w:rPr>
        <w:t>пано</w:t>
      </w:r>
      <w:proofErr w:type="spellEnd"/>
      <w:r w:rsidRPr="00CE7684">
        <w:rPr>
          <w:rFonts w:ascii="Times New Roman" w:hAnsi="Times New Roman"/>
          <w:sz w:val="24"/>
          <w:szCs w:val="24"/>
        </w:rPr>
        <w:t xml:space="preserve"> " Водопад";</w:t>
      </w:r>
    </w:p>
    <w:p w:rsidR="00C500D4" w:rsidRPr="00CE7684" w:rsidRDefault="00C500D4" w:rsidP="00C500D4">
      <w:pPr>
        <w:pStyle w:val="a5"/>
        <w:numPr>
          <w:ilvl w:val="0"/>
          <w:numId w:val="3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E7684">
        <w:rPr>
          <w:rFonts w:ascii="Times New Roman" w:hAnsi="Times New Roman"/>
          <w:sz w:val="24"/>
          <w:szCs w:val="24"/>
        </w:rPr>
        <w:t>дидактические пособия и обучающие игры для изучения времен года;</w:t>
      </w:r>
    </w:p>
    <w:p w:rsidR="00C500D4" w:rsidRPr="00CE7684" w:rsidRDefault="00C500D4" w:rsidP="00C500D4">
      <w:pPr>
        <w:pStyle w:val="a5"/>
        <w:numPr>
          <w:ilvl w:val="0"/>
          <w:numId w:val="3"/>
        </w:numPr>
        <w:suppressAutoHyphens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E7684">
        <w:rPr>
          <w:rFonts w:ascii="Times New Roman" w:hAnsi="Times New Roman"/>
          <w:sz w:val="24"/>
          <w:szCs w:val="24"/>
        </w:rPr>
        <w:t>коммуникатор 7-уровневый.</w:t>
      </w:r>
    </w:p>
    <w:p w:rsidR="00C500D4" w:rsidRPr="00CE7684" w:rsidRDefault="00C500D4" w:rsidP="00C500D4">
      <w:pPr>
        <w:tabs>
          <w:tab w:val="num" w:pos="709"/>
          <w:tab w:val="left" w:pos="844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00D4" w:rsidRPr="00CE7684" w:rsidRDefault="00C500D4" w:rsidP="00C500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F88" w:rsidRPr="00D26EC0" w:rsidRDefault="00583F88" w:rsidP="00276810">
      <w:pPr>
        <w:ind w:left="-1134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EC0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 по предмету «Окружающий природный мир» (68 часов)</w:t>
      </w:r>
      <w:r w:rsidR="00C500D4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Pr="00D26EC0">
        <w:rPr>
          <w:rFonts w:ascii="Times New Roman" w:hAnsi="Times New Roman" w:cs="Times New Roman"/>
          <w:b/>
          <w:sz w:val="24"/>
          <w:szCs w:val="24"/>
        </w:rPr>
        <w:t xml:space="preserve"> класс вариант 2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"/>
        <w:gridCol w:w="28"/>
        <w:gridCol w:w="4395"/>
        <w:gridCol w:w="1559"/>
        <w:gridCol w:w="709"/>
        <w:gridCol w:w="992"/>
        <w:gridCol w:w="1559"/>
      </w:tblGrid>
      <w:tr w:rsidR="003860C5" w:rsidRPr="00D26EC0" w:rsidTr="00D26EC0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2768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D26E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D26E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2768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276810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Кол. час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2768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:rsidR="003860C5" w:rsidRPr="00D26EC0" w:rsidRDefault="003860C5" w:rsidP="002768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860C5" w:rsidRPr="00D26EC0" w:rsidRDefault="003860C5" w:rsidP="002768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  факт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2768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  <w:p w:rsidR="003860C5" w:rsidRPr="00D26EC0" w:rsidRDefault="003860C5" w:rsidP="002768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60C5" w:rsidRPr="00D26EC0" w:rsidRDefault="003860C5" w:rsidP="002768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0C5" w:rsidRPr="00D26EC0" w:rsidTr="00D26EC0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Временные представления.</w:t>
            </w: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Модель «Часы»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Осенние изменения в природе. Экскурсия.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Осенние явления. Световой день.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Календарь наблюдений за погодой.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Объекты природы.</w:t>
            </w: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Почва, ее свойства.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446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 почвы.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земной коры.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почвы для жизни человека.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Растительный мир.</w:t>
            </w: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(Ель голубая, туя)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Виды лесных деревьев. (Хвойные, </w:t>
            </w: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широколиственные, смешанные).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Лесные кустарники. (Калина лесная, жимолость обыкновенная).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Лесные ягоды. (Ирга, черемуха).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Животный мир</w:t>
            </w: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Обитатели лесов и степей. (Марал, землеройки),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Лесные животные, их виды. (Гадюки, медянки)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Степные животные, их виды. (Тушканчики, сайгак).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за четверть.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Временные представления.</w:t>
            </w: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Календарь наблюдений за </w:t>
            </w:r>
            <w:proofErr w:type="gramStart"/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погодой .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Изменения в природе поздней осенью. Экскурсия.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Осенние явления. Заморозки.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Календарь наблюдений за погодой.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Пустыни, их виды. (Песчаные, каменистые, глинистые)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Климат пустынь.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Растительный мир пустынь. (Саксаул, песчаная акация).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Животный мир пустынь. (Кулан,  джейран)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Растительный мир.</w:t>
            </w: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Плодовые деревья. (инжир, грецкий орех)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плодовых деревьев.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Плодово-ягодные кустарники. (Кизил, шиповник)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Ягоды, их виды.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(Морошка, калина). Мой сад.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Животный мир</w:t>
            </w: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Обитатели водных объектов. (Креветки, раки)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Обитатели рек и озер. (Плотва, сазан)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Обитатели морей и океанов.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sz w:val="24"/>
                <w:szCs w:val="24"/>
              </w:rPr>
              <w:t>(Осьминог)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Обитатели морей и океанов.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sz w:val="24"/>
                <w:szCs w:val="24"/>
              </w:rPr>
              <w:t>(Медуза)</w:t>
            </w: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Временные представления.</w:t>
            </w: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Модель «Месяцы»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Изменения в природе зимой. Экскурсия.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явления. Мокрый снег.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 погоды.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Календарь наблюдений за погодой.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Объекты природы</w:t>
            </w: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Тундра, географическое положение.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Климат тундры.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Растительный мир тундры. (Дриада, ягель)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Животный мир тундры. (Северный олень, лемминг)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Население тундры.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Полярное сияние.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Растительный мир.</w:t>
            </w: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Луговые травы, их виды. (Донник, зверобой)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Ядовитые травы и растения. (Борщевик, лютик)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Кормовые культуры, их виды. Силос.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кормовых культур для жизни человека.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Животный мир</w:t>
            </w: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Ракообразные, их виды,  (омар)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Места обитания ракообразных, (омар)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Моллюски, их виды.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Места обитания моллюсков.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Рептилии, места их обитания.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за четверть.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Временные представления</w:t>
            </w: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Модель «Времена года» 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Изменения в природе весной. Экскурсия.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явления. Ледоход.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явления. Град.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Объекты природы</w:t>
            </w: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Карта мира.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Кострома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Карта России.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Климатическая карта мира.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Климатическая карта России.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Растительный мир</w:t>
            </w: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Фрукты, их виды.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Фрукты в питании человека.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Овощи, их виды.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Овощи в питании человека.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Животный мир.</w:t>
            </w: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Перелетные птицы. (жаворонок, лебедь, кукушка, соловей, утка, скворец)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Оседлые птицы. (Ворона, воробей, щегол, поползень, сорока, голубь)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Водоплавающие птицы. (Утки, гуси)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0C5" w:rsidRPr="00D26EC0" w:rsidTr="00D26EC0">
        <w:trPr>
          <w:trHeight w:val="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Водоплавающие птицы. (лебедь).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60C5" w:rsidRPr="00D26EC0" w:rsidRDefault="003860C5" w:rsidP="00D26E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B5131" w:rsidRPr="00D26EC0" w:rsidRDefault="00DB5131" w:rsidP="00276810">
      <w:pPr>
        <w:rPr>
          <w:rFonts w:ascii="Times New Roman" w:hAnsi="Times New Roman" w:cs="Times New Roman"/>
          <w:sz w:val="24"/>
          <w:szCs w:val="24"/>
        </w:rPr>
      </w:pPr>
    </w:p>
    <w:sectPr w:rsidR="00DB5131" w:rsidRPr="00D26EC0" w:rsidSect="00583F8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E00D9C"/>
    <w:multiLevelType w:val="hybridMultilevel"/>
    <w:tmpl w:val="AA32D266"/>
    <w:lvl w:ilvl="0" w:tplc="CAD604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3EB55F0"/>
    <w:multiLevelType w:val="hybridMultilevel"/>
    <w:tmpl w:val="40BA99F2"/>
    <w:lvl w:ilvl="0" w:tplc="CAD604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B414792"/>
    <w:multiLevelType w:val="hybridMultilevel"/>
    <w:tmpl w:val="F098C068"/>
    <w:lvl w:ilvl="0" w:tplc="CAD60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E03F77"/>
    <w:multiLevelType w:val="hybridMultilevel"/>
    <w:tmpl w:val="E7C2BF8A"/>
    <w:lvl w:ilvl="0" w:tplc="CAD604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229"/>
    <w:rsid w:val="00115816"/>
    <w:rsid w:val="001E0E8A"/>
    <w:rsid w:val="00276810"/>
    <w:rsid w:val="0037610D"/>
    <w:rsid w:val="003860C5"/>
    <w:rsid w:val="003E6734"/>
    <w:rsid w:val="00582229"/>
    <w:rsid w:val="00583F88"/>
    <w:rsid w:val="00827FA8"/>
    <w:rsid w:val="009B0A95"/>
    <w:rsid w:val="00A52EB1"/>
    <w:rsid w:val="00C500D4"/>
    <w:rsid w:val="00C75A17"/>
    <w:rsid w:val="00C75DB5"/>
    <w:rsid w:val="00D26EC0"/>
    <w:rsid w:val="00D27DDD"/>
    <w:rsid w:val="00D93FA3"/>
    <w:rsid w:val="00DA3B33"/>
    <w:rsid w:val="00DB5131"/>
    <w:rsid w:val="00DF214D"/>
    <w:rsid w:val="00F2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1434B-0255-4429-91A4-732060F02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0D4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C500D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C500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C50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C500D4"/>
    <w:rPr>
      <w:rFonts w:ascii="Calibri" w:eastAsia="Times New Roman" w:hAnsi="Calibri" w:cs="Times New Roman"/>
      <w:lang w:eastAsia="ar-SA"/>
    </w:rPr>
  </w:style>
  <w:style w:type="paragraph" w:styleId="a7">
    <w:name w:val="Normal (Web)"/>
    <w:basedOn w:val="a"/>
    <w:uiPriority w:val="99"/>
    <w:unhideWhenUsed/>
    <w:rsid w:val="00C50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1965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 ОВЗ №3</cp:lastModifiedBy>
  <cp:revision>14</cp:revision>
  <dcterms:created xsi:type="dcterms:W3CDTF">2024-09-08T19:48:00Z</dcterms:created>
  <dcterms:modified xsi:type="dcterms:W3CDTF">2025-01-27T11:54:00Z</dcterms:modified>
</cp:coreProperties>
</file>