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0F904"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b/>
          <w:bCs/>
          <w:sz w:val="28"/>
          <w:szCs w:val="28"/>
        </w:rPr>
      </w:pPr>
      <w:r w:rsidRPr="005A5C61">
        <w:rPr>
          <w:rFonts w:ascii="Times New Roman" w:hAnsi="Times New Roman"/>
          <w:b/>
          <w:bCs/>
          <w:sz w:val="28"/>
          <w:szCs w:val="28"/>
        </w:rPr>
        <w:t>ПРИМЕНЕНИЕ ЦИФРОВЫХ ОБРАЗОВАТЕЛЬНЫХ РЕСУРСОВ ДЛЯ РАЗВИТИЯ ДИЗАЙНЕРСКИХ СПОСОБНОС</w:t>
      </w:r>
      <w:r>
        <w:rPr>
          <w:rFonts w:ascii="Times New Roman" w:hAnsi="Times New Roman"/>
          <w:b/>
          <w:bCs/>
          <w:sz w:val="28"/>
          <w:szCs w:val="28"/>
        </w:rPr>
        <w:t>Т</w:t>
      </w:r>
      <w:r w:rsidRPr="005A5C61">
        <w:rPr>
          <w:rFonts w:ascii="Times New Roman" w:hAnsi="Times New Roman"/>
          <w:b/>
          <w:bCs/>
          <w:sz w:val="28"/>
          <w:szCs w:val="28"/>
        </w:rPr>
        <w:t>ЕЙ ШКОЛЬНИКОВ</w:t>
      </w:r>
    </w:p>
    <w:p w14:paraId="619DC79F"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b/>
          <w:bCs/>
          <w:sz w:val="28"/>
          <w:szCs w:val="28"/>
        </w:rPr>
      </w:pPr>
      <w:r w:rsidRPr="005A5C61">
        <w:rPr>
          <w:rFonts w:ascii="Times New Roman" w:hAnsi="Times New Roman"/>
          <w:b/>
          <w:bCs/>
          <w:sz w:val="28"/>
          <w:szCs w:val="28"/>
        </w:rPr>
        <w:t>В</w:t>
      </w:r>
      <w:r>
        <w:rPr>
          <w:rFonts w:ascii="Times New Roman" w:hAnsi="Times New Roman"/>
          <w:b/>
          <w:bCs/>
          <w:sz w:val="28"/>
          <w:szCs w:val="28"/>
        </w:rPr>
        <w:t>а</w:t>
      </w:r>
      <w:r w:rsidRPr="005A5C61">
        <w:rPr>
          <w:rFonts w:ascii="Times New Roman" w:hAnsi="Times New Roman"/>
          <w:b/>
          <w:bCs/>
          <w:sz w:val="28"/>
          <w:szCs w:val="28"/>
        </w:rPr>
        <w:t>виленкова Д.Ю.</w:t>
      </w:r>
    </w:p>
    <w:p w14:paraId="7D000F4D"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sz w:val="28"/>
          <w:szCs w:val="28"/>
        </w:rPr>
      </w:pPr>
      <w:r w:rsidRPr="005A5C61">
        <w:rPr>
          <w:rFonts w:ascii="Times New Roman" w:hAnsi="Times New Roman"/>
          <w:sz w:val="28"/>
          <w:szCs w:val="28"/>
        </w:rPr>
        <w:t>Студентка ФГБОУ НовГУ им. Ярослава Мудрого, г. Великий Новгород, Россия</w:t>
      </w:r>
    </w:p>
    <w:p w14:paraId="0657F66F" w14:textId="77777777" w:rsidR="00690416" w:rsidRPr="008F5E0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sz w:val="28"/>
          <w:szCs w:val="28"/>
        </w:rPr>
      </w:pPr>
      <w:r w:rsidRPr="005A5C61">
        <w:rPr>
          <w:rFonts w:ascii="Times New Roman" w:hAnsi="Times New Roman"/>
          <w:sz w:val="28"/>
          <w:szCs w:val="28"/>
          <w:lang w:val="en-US"/>
        </w:rPr>
        <w:t>E</w:t>
      </w:r>
      <w:r w:rsidRPr="008F5E01">
        <w:rPr>
          <w:rFonts w:ascii="Times New Roman" w:hAnsi="Times New Roman"/>
          <w:sz w:val="28"/>
          <w:szCs w:val="28"/>
        </w:rPr>
        <w:t>-</w:t>
      </w:r>
      <w:r w:rsidRPr="005A5C61">
        <w:rPr>
          <w:rFonts w:ascii="Times New Roman" w:hAnsi="Times New Roman"/>
          <w:sz w:val="28"/>
          <w:szCs w:val="28"/>
          <w:lang w:val="en-US"/>
        </w:rPr>
        <w:t>mail</w:t>
      </w:r>
      <w:r w:rsidRPr="008F5E01">
        <w:rPr>
          <w:rFonts w:ascii="Times New Roman" w:hAnsi="Times New Roman"/>
          <w:sz w:val="28"/>
          <w:szCs w:val="28"/>
        </w:rPr>
        <w:t xml:space="preserve">: </w:t>
      </w:r>
      <w:proofErr w:type="spellStart"/>
      <w:r w:rsidRPr="005A5C61">
        <w:rPr>
          <w:rFonts w:ascii="Times New Roman" w:hAnsi="Times New Roman"/>
          <w:sz w:val="28"/>
          <w:szCs w:val="28"/>
          <w:lang w:val="en-US"/>
        </w:rPr>
        <w:t>dashapush</w:t>
      </w:r>
      <w:proofErr w:type="spellEnd"/>
      <w:r w:rsidRPr="008F5E01">
        <w:rPr>
          <w:rFonts w:ascii="Times New Roman" w:hAnsi="Times New Roman"/>
          <w:sz w:val="28"/>
          <w:szCs w:val="28"/>
        </w:rPr>
        <w:t>@</w:t>
      </w:r>
      <w:r w:rsidRPr="005A5C61">
        <w:rPr>
          <w:rFonts w:ascii="Times New Roman" w:hAnsi="Times New Roman"/>
          <w:sz w:val="28"/>
          <w:szCs w:val="28"/>
          <w:lang w:val="en-US"/>
        </w:rPr>
        <w:t>list</w:t>
      </w:r>
      <w:r w:rsidRPr="008F5E01">
        <w:rPr>
          <w:rFonts w:ascii="Times New Roman" w:hAnsi="Times New Roman"/>
          <w:sz w:val="28"/>
          <w:szCs w:val="28"/>
        </w:rPr>
        <w:t>.</w:t>
      </w:r>
      <w:proofErr w:type="spellStart"/>
      <w:r w:rsidRPr="005A5C61">
        <w:rPr>
          <w:rFonts w:ascii="Times New Roman" w:hAnsi="Times New Roman"/>
          <w:sz w:val="28"/>
          <w:szCs w:val="28"/>
          <w:lang w:val="en-US"/>
        </w:rPr>
        <w:t>ru</w:t>
      </w:r>
      <w:proofErr w:type="spellEnd"/>
    </w:p>
    <w:p w14:paraId="7795C4BB" w14:textId="77777777" w:rsidR="00690416" w:rsidRPr="00177FAA"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sz w:val="28"/>
          <w:szCs w:val="28"/>
        </w:rPr>
      </w:pPr>
      <w:r>
        <w:rPr>
          <w:rFonts w:ascii="Times New Roman" w:hAnsi="Times New Roman"/>
          <w:b/>
          <w:bCs/>
          <w:sz w:val="28"/>
          <w:szCs w:val="28"/>
        </w:rPr>
        <w:tab/>
      </w:r>
      <w:r w:rsidRPr="005A5C61">
        <w:rPr>
          <w:rFonts w:ascii="Times New Roman" w:hAnsi="Times New Roman"/>
          <w:b/>
          <w:bCs/>
          <w:sz w:val="28"/>
          <w:szCs w:val="28"/>
        </w:rPr>
        <w:t>Аннотация</w:t>
      </w:r>
      <w:r>
        <w:rPr>
          <w:rFonts w:ascii="Times New Roman" w:hAnsi="Times New Roman"/>
          <w:b/>
          <w:bCs/>
          <w:sz w:val="28"/>
          <w:szCs w:val="28"/>
        </w:rPr>
        <w:t xml:space="preserve">: </w:t>
      </w:r>
      <w:r>
        <w:rPr>
          <w:rFonts w:ascii="Times New Roman" w:hAnsi="Times New Roman"/>
          <w:sz w:val="28"/>
          <w:szCs w:val="28"/>
        </w:rPr>
        <w:t>в</w:t>
      </w:r>
      <w:r w:rsidRPr="005A5C61">
        <w:rPr>
          <w:rFonts w:ascii="Times New Roman" w:hAnsi="Times New Roman"/>
          <w:sz w:val="28"/>
          <w:szCs w:val="28"/>
        </w:rPr>
        <w:t xml:space="preserve"> статье рассматривается проблема применения цифровых образовательных ресурсов для развития дизайнерских способностей у школьников. </w:t>
      </w:r>
      <w:r>
        <w:rPr>
          <w:rFonts w:ascii="Times New Roman" w:hAnsi="Times New Roman"/>
          <w:sz w:val="28"/>
          <w:szCs w:val="28"/>
        </w:rPr>
        <w:t>Раскрываются понятия «способности», «дизайнерские способности», о</w:t>
      </w:r>
      <w:r w:rsidRPr="005A5C61">
        <w:rPr>
          <w:rFonts w:ascii="Times New Roman" w:hAnsi="Times New Roman"/>
          <w:sz w:val="28"/>
          <w:szCs w:val="28"/>
        </w:rPr>
        <w:t xml:space="preserve">писываются современные тенденции в образовании, подчеркивается важность формирования творческих компетенций в условиях цифровой трансформации общества. Приводятся различные определения понятий «способность» и «дизайнерские способности», анализируются подходы различных авторов к этим понятиям. </w:t>
      </w:r>
    </w:p>
    <w:p w14:paraId="47A933EB" w14:textId="77777777" w:rsidR="00690416"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sz w:val="28"/>
          <w:szCs w:val="28"/>
        </w:rPr>
      </w:pPr>
      <w:r>
        <w:rPr>
          <w:rFonts w:ascii="Times New Roman" w:hAnsi="Times New Roman"/>
          <w:sz w:val="28"/>
          <w:szCs w:val="28"/>
        </w:rPr>
        <w:tab/>
      </w:r>
      <w:r w:rsidRPr="00F86D44">
        <w:rPr>
          <w:rFonts w:ascii="Times New Roman" w:hAnsi="Times New Roman"/>
          <w:b/>
          <w:bCs/>
          <w:sz w:val="28"/>
          <w:szCs w:val="28"/>
        </w:rPr>
        <w:t>Ключевые слова:</w:t>
      </w:r>
      <w:r w:rsidRPr="005A5C61">
        <w:rPr>
          <w:rFonts w:ascii="Times New Roman" w:hAnsi="Times New Roman"/>
          <w:sz w:val="28"/>
          <w:szCs w:val="28"/>
        </w:rPr>
        <w:t xml:space="preserve"> цифровые образовательные ресурсы, дизайнерские способности, школьники, креативное мышление, цифровое образование, дизайн.</w:t>
      </w:r>
    </w:p>
    <w:p w14:paraId="41398D1F" w14:textId="77777777" w:rsidR="00690416" w:rsidRPr="00177FAA"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b/>
          <w:bCs/>
          <w:sz w:val="28"/>
          <w:szCs w:val="28"/>
          <w:lang w:val="en-US"/>
        </w:rPr>
      </w:pPr>
      <w:r w:rsidRPr="00177FAA">
        <w:rPr>
          <w:rFonts w:ascii="Times New Roman" w:hAnsi="Times New Roman"/>
          <w:b/>
          <w:bCs/>
          <w:sz w:val="28"/>
          <w:szCs w:val="28"/>
          <w:lang w:val="en-US"/>
        </w:rPr>
        <w:t>THE USE OF DIGITAL EDUCATIONAL RESOURCES TO DEVELOP STUDENTS' DESIGN ABILITIES</w:t>
      </w:r>
    </w:p>
    <w:p w14:paraId="57E7B46E" w14:textId="77777777" w:rsidR="00690416" w:rsidRPr="00177FAA"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b/>
          <w:bCs/>
          <w:sz w:val="28"/>
          <w:szCs w:val="28"/>
          <w:lang w:val="en-US"/>
        </w:rPr>
      </w:pPr>
      <w:r w:rsidRPr="00177FAA">
        <w:rPr>
          <w:rFonts w:ascii="Times New Roman" w:hAnsi="Times New Roman"/>
          <w:b/>
          <w:bCs/>
          <w:sz w:val="28"/>
          <w:szCs w:val="28"/>
          <w:lang w:val="en-US"/>
        </w:rPr>
        <w:t>V</w:t>
      </w:r>
      <w:r>
        <w:rPr>
          <w:rFonts w:ascii="Times New Roman" w:hAnsi="Times New Roman"/>
          <w:b/>
          <w:bCs/>
          <w:sz w:val="28"/>
          <w:szCs w:val="28"/>
        </w:rPr>
        <w:t>а</w:t>
      </w:r>
      <w:proofErr w:type="spellStart"/>
      <w:r w:rsidRPr="00177FAA">
        <w:rPr>
          <w:rFonts w:ascii="Times New Roman" w:hAnsi="Times New Roman"/>
          <w:b/>
          <w:bCs/>
          <w:sz w:val="28"/>
          <w:szCs w:val="28"/>
          <w:lang w:val="en-US"/>
        </w:rPr>
        <w:t>vilenkova</w:t>
      </w:r>
      <w:proofErr w:type="spellEnd"/>
      <w:r w:rsidRPr="00177FAA">
        <w:rPr>
          <w:rFonts w:ascii="Times New Roman" w:hAnsi="Times New Roman"/>
          <w:b/>
          <w:bCs/>
          <w:sz w:val="28"/>
          <w:szCs w:val="28"/>
          <w:lang w:val="en-US"/>
        </w:rPr>
        <w:t xml:space="preserve"> D.Y.</w:t>
      </w:r>
    </w:p>
    <w:p w14:paraId="6F01B574" w14:textId="77777777" w:rsidR="00690416" w:rsidRPr="00177FAA"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sz w:val="28"/>
          <w:szCs w:val="28"/>
          <w:lang w:val="en-US"/>
        </w:rPr>
      </w:pPr>
      <w:r w:rsidRPr="00177FAA">
        <w:rPr>
          <w:rFonts w:ascii="Times New Roman" w:hAnsi="Times New Roman"/>
          <w:sz w:val="28"/>
          <w:szCs w:val="28"/>
          <w:lang w:val="en-US"/>
        </w:rPr>
        <w:t xml:space="preserve">Student of the </w:t>
      </w:r>
      <w:proofErr w:type="spellStart"/>
      <w:r w:rsidRPr="00177FAA">
        <w:rPr>
          <w:rFonts w:ascii="Times New Roman" w:hAnsi="Times New Roman"/>
          <w:sz w:val="28"/>
          <w:szCs w:val="28"/>
          <w:lang w:val="en-US"/>
        </w:rPr>
        <w:t>NovSU</w:t>
      </w:r>
      <w:proofErr w:type="spellEnd"/>
      <w:r w:rsidRPr="00177FAA">
        <w:rPr>
          <w:rFonts w:ascii="Times New Roman" w:hAnsi="Times New Roman"/>
          <w:sz w:val="28"/>
          <w:szCs w:val="28"/>
          <w:lang w:val="en-US"/>
        </w:rPr>
        <w:t xml:space="preserve"> Federal State Budgetary Educational Institution. </w:t>
      </w:r>
      <w:proofErr w:type="spellStart"/>
      <w:r w:rsidRPr="00177FAA">
        <w:rPr>
          <w:rFonts w:ascii="Times New Roman" w:hAnsi="Times New Roman"/>
          <w:sz w:val="28"/>
          <w:szCs w:val="28"/>
          <w:lang w:val="en-US"/>
        </w:rPr>
        <w:t>Yaroslav</w:t>
      </w:r>
      <w:proofErr w:type="spellEnd"/>
      <w:r w:rsidRPr="00177FAA">
        <w:rPr>
          <w:rFonts w:ascii="Times New Roman" w:hAnsi="Times New Roman"/>
          <w:sz w:val="28"/>
          <w:szCs w:val="28"/>
          <w:lang w:val="en-US"/>
        </w:rPr>
        <w:t xml:space="preserve"> the Wise, </w:t>
      </w:r>
      <w:proofErr w:type="spellStart"/>
      <w:r w:rsidRPr="00177FAA">
        <w:rPr>
          <w:rFonts w:ascii="Times New Roman" w:hAnsi="Times New Roman"/>
          <w:sz w:val="28"/>
          <w:szCs w:val="28"/>
          <w:lang w:val="en-US"/>
        </w:rPr>
        <w:t>Veliky</w:t>
      </w:r>
      <w:proofErr w:type="spellEnd"/>
      <w:r w:rsidRPr="00177FAA">
        <w:rPr>
          <w:rFonts w:ascii="Times New Roman" w:hAnsi="Times New Roman"/>
          <w:sz w:val="28"/>
          <w:szCs w:val="28"/>
          <w:lang w:val="en-US"/>
        </w:rPr>
        <w:t xml:space="preserve"> Novgorod, Russia</w:t>
      </w:r>
    </w:p>
    <w:p w14:paraId="2F9B06A6" w14:textId="77777777" w:rsidR="00690416" w:rsidRPr="00177FAA"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sz w:val="28"/>
          <w:szCs w:val="28"/>
          <w:lang w:val="en-US"/>
        </w:rPr>
      </w:pPr>
      <w:r w:rsidRPr="00177FAA">
        <w:rPr>
          <w:rFonts w:ascii="Times New Roman" w:hAnsi="Times New Roman"/>
          <w:sz w:val="28"/>
          <w:szCs w:val="28"/>
          <w:lang w:val="en-US"/>
        </w:rPr>
        <w:t>E-mail: dashapush@list.ru</w:t>
      </w:r>
    </w:p>
    <w:p w14:paraId="695ACA2C" w14:textId="77777777" w:rsidR="00690416" w:rsidRPr="00177FAA"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sz w:val="28"/>
          <w:szCs w:val="28"/>
          <w:lang w:val="en-US"/>
        </w:rPr>
      </w:pPr>
      <w:r w:rsidRPr="00177FAA">
        <w:rPr>
          <w:rFonts w:ascii="Times New Roman" w:hAnsi="Times New Roman"/>
          <w:sz w:val="28"/>
          <w:szCs w:val="28"/>
          <w:lang w:val="en-US"/>
        </w:rPr>
        <w:tab/>
      </w:r>
      <w:r w:rsidRPr="00177FAA">
        <w:rPr>
          <w:rFonts w:ascii="Times New Roman" w:hAnsi="Times New Roman"/>
          <w:b/>
          <w:bCs/>
          <w:sz w:val="28"/>
          <w:szCs w:val="28"/>
          <w:lang w:val="en-US"/>
        </w:rPr>
        <w:t>Abstract:</w:t>
      </w:r>
      <w:r w:rsidRPr="00177FAA">
        <w:rPr>
          <w:rFonts w:ascii="Times New Roman" w:hAnsi="Times New Roman"/>
          <w:sz w:val="28"/>
          <w:szCs w:val="28"/>
          <w:lang w:val="en-US"/>
        </w:rPr>
        <w:t xml:space="preserve"> The article discusses the problem of using digital educational resources to develop design skills in schoolchildren. The concepts of "abilities" and "design abilities" are revealed, modern trends in education are described, and the importance of forming creative competencies in the context of digital </w:t>
      </w:r>
      <w:r w:rsidRPr="00177FAA">
        <w:rPr>
          <w:rFonts w:ascii="Times New Roman" w:hAnsi="Times New Roman"/>
          <w:sz w:val="28"/>
          <w:szCs w:val="28"/>
          <w:lang w:val="en-US"/>
        </w:rPr>
        <w:lastRenderedPageBreak/>
        <w:t xml:space="preserve">transformation of society is emphasized. Various definitions of the concepts of "ability" and "design ability" are given, and the approaches of various authors to these concepts are analyzed. </w:t>
      </w:r>
    </w:p>
    <w:p w14:paraId="5B0AD8D8" w14:textId="77777777" w:rsidR="00690416" w:rsidRPr="00177FAA"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sz w:val="28"/>
          <w:szCs w:val="28"/>
          <w:lang w:val="en-US"/>
        </w:rPr>
      </w:pPr>
      <w:r w:rsidRPr="00177FAA">
        <w:rPr>
          <w:rFonts w:ascii="Times New Roman" w:hAnsi="Times New Roman"/>
          <w:sz w:val="28"/>
          <w:szCs w:val="28"/>
          <w:lang w:val="en-US"/>
        </w:rPr>
        <w:tab/>
      </w:r>
      <w:r w:rsidRPr="00177FAA">
        <w:rPr>
          <w:rFonts w:ascii="Times New Roman" w:hAnsi="Times New Roman"/>
          <w:b/>
          <w:bCs/>
          <w:sz w:val="28"/>
          <w:szCs w:val="28"/>
          <w:lang w:val="en-US"/>
        </w:rPr>
        <w:t>Keywords:</w:t>
      </w:r>
      <w:r w:rsidRPr="00177FAA">
        <w:rPr>
          <w:rFonts w:ascii="Times New Roman" w:hAnsi="Times New Roman"/>
          <w:sz w:val="28"/>
          <w:szCs w:val="28"/>
          <w:lang w:val="en-US"/>
        </w:rPr>
        <w:t xml:space="preserve"> digital educational resources, design skills, schoolchildren, creative thinking, digital education, design.</w:t>
      </w:r>
    </w:p>
    <w:p w14:paraId="4A2DAEA9" w14:textId="77777777" w:rsidR="00690416" w:rsidRPr="008F5E0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sz w:val="28"/>
          <w:szCs w:val="28"/>
          <w:lang w:val="en-US"/>
        </w:rPr>
      </w:pPr>
    </w:p>
    <w:p w14:paraId="55925B37" w14:textId="77777777" w:rsidR="00690416" w:rsidRPr="005069B2"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8F5E01">
        <w:rPr>
          <w:sz w:val="28"/>
          <w:szCs w:val="28"/>
          <w:lang w:val="en-US"/>
        </w:rPr>
        <w:tab/>
      </w:r>
      <w:r w:rsidRPr="005E0ECE">
        <w:rPr>
          <w:rFonts w:ascii="Times New Roman" w:hAnsi="Times New Roman"/>
          <w:color w:val="000000"/>
          <w:sz w:val="28"/>
          <w:szCs w:val="28"/>
        </w:rPr>
        <w:t xml:space="preserve">В настоящее время мир претерпевает стремительные изменения под воздействием новых технологий, и способность адаптироваться к этим изменениям и находить нестандартные решения становится одним из ключевых факторов успеха. В связи с этим особую ценность приобретают специалисты, обладающие развитыми творческими навыками и дизайнерскими способностями. </w:t>
      </w:r>
      <w:r w:rsidRPr="005E0ECE">
        <w:rPr>
          <w:rFonts w:ascii="Times New Roman" w:hAnsi="Times New Roman"/>
          <w:sz w:val="28"/>
          <w:szCs w:val="28"/>
        </w:rPr>
        <w:t>Развитие дизайнерских способностей еще в школе закладывает основу для дальнейшей профессиональной реализации и успешной карьеры в различных областях, связанных с дизайном и искусством. В условиях стремительного технологического прогресса эти навыки станут незаменимыми для молодых специалистов, стремящихся внести вклад в развитие общества и культуры.</w:t>
      </w:r>
    </w:p>
    <w:p w14:paraId="6AC2344E" w14:textId="77777777" w:rsidR="00690416" w:rsidRPr="00171B82" w:rsidRDefault="00690416" w:rsidP="00690416">
      <w:pPr>
        <w:pStyle w:val="a3"/>
        <w:shd w:val="clear" w:color="auto" w:fill="FFFFFF"/>
        <w:spacing w:before="240" w:beforeAutospacing="0" w:after="240" w:afterAutospacing="0" w:line="360" w:lineRule="auto"/>
        <w:ind w:firstLine="708"/>
        <w:jc w:val="both"/>
        <w:rPr>
          <w:color w:val="000000"/>
          <w:sz w:val="28"/>
          <w:szCs w:val="28"/>
        </w:rPr>
      </w:pPr>
      <w:r w:rsidRPr="00171B82">
        <w:rPr>
          <w:color w:val="000000"/>
          <w:sz w:val="28"/>
          <w:szCs w:val="28"/>
        </w:rPr>
        <w:t>Дизайн играет важную роль в различных областях деятельности, начиная от создания интерфейсов и заканчивая разработкой продуктов и услуг. Поэтому одной из целей современного образования является формирование этих качеств у учащихся уже на уровне школьного обучения.</w:t>
      </w:r>
    </w:p>
    <w:p w14:paraId="375D80AF" w14:textId="50E0D8C2"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t>Для полного понятия темы, рассмотрим подробно определение</w:t>
      </w:r>
      <w:r w:rsidRPr="005A5C61">
        <w:rPr>
          <w:rFonts w:ascii="Times New Roman" w:hAnsi="Times New Roman"/>
          <w:sz w:val="28"/>
          <w:szCs w:val="28"/>
        </w:rPr>
        <w:t xml:space="preserve"> «способност</w:t>
      </w:r>
      <w:r>
        <w:rPr>
          <w:rFonts w:ascii="Times New Roman" w:hAnsi="Times New Roman"/>
          <w:sz w:val="28"/>
          <w:szCs w:val="28"/>
        </w:rPr>
        <w:t>и</w:t>
      </w:r>
      <w:r w:rsidRPr="005A5C61">
        <w:rPr>
          <w:rFonts w:ascii="Times New Roman" w:hAnsi="Times New Roman"/>
          <w:sz w:val="28"/>
          <w:szCs w:val="28"/>
        </w:rPr>
        <w:t>»</w:t>
      </w:r>
      <w:r>
        <w:rPr>
          <w:rFonts w:ascii="Times New Roman" w:hAnsi="Times New Roman"/>
          <w:sz w:val="28"/>
          <w:szCs w:val="28"/>
        </w:rPr>
        <w:t>. Оно</w:t>
      </w:r>
      <w:r w:rsidRPr="005A5C61">
        <w:rPr>
          <w:rFonts w:ascii="Times New Roman" w:hAnsi="Times New Roman"/>
          <w:sz w:val="28"/>
          <w:szCs w:val="28"/>
        </w:rPr>
        <w:t xml:space="preserve"> имеет множество трактовок в научной литературе. </w:t>
      </w:r>
      <w:r>
        <w:rPr>
          <w:rFonts w:ascii="Times New Roman" w:hAnsi="Times New Roman"/>
          <w:sz w:val="28"/>
          <w:szCs w:val="28"/>
        </w:rPr>
        <w:t>Проанализируем</w:t>
      </w:r>
      <w:r w:rsidRPr="005A5C61">
        <w:rPr>
          <w:rFonts w:ascii="Times New Roman" w:hAnsi="Times New Roman"/>
          <w:sz w:val="28"/>
          <w:szCs w:val="28"/>
        </w:rPr>
        <w:t xml:space="preserve"> некоторые из них:</w:t>
      </w:r>
      <w:r>
        <w:rPr>
          <w:rFonts w:ascii="Times New Roman" w:hAnsi="Times New Roman"/>
          <w:sz w:val="28"/>
          <w:szCs w:val="28"/>
        </w:rPr>
        <w:t xml:space="preserve"> по мнению</w:t>
      </w:r>
      <w:r w:rsidRPr="005A5C61">
        <w:rPr>
          <w:rFonts w:ascii="Times New Roman" w:hAnsi="Times New Roman"/>
          <w:sz w:val="28"/>
          <w:szCs w:val="28"/>
        </w:rPr>
        <w:t xml:space="preserve"> С.Л. Рубинштейн</w:t>
      </w:r>
      <w:r>
        <w:rPr>
          <w:rFonts w:ascii="Times New Roman" w:hAnsi="Times New Roman"/>
          <w:sz w:val="28"/>
          <w:szCs w:val="28"/>
        </w:rPr>
        <w:t>а</w:t>
      </w:r>
      <w:r w:rsidRPr="005A5C61">
        <w:rPr>
          <w:rFonts w:ascii="Times New Roman" w:hAnsi="Times New Roman"/>
          <w:sz w:val="28"/>
          <w:szCs w:val="28"/>
        </w:rPr>
        <w:t xml:space="preserve">: Способности определяются как </w:t>
      </w:r>
      <w:r w:rsidR="00FC278A">
        <w:rPr>
          <w:rFonts w:ascii="Times New Roman" w:hAnsi="Times New Roman"/>
          <w:sz w:val="28"/>
          <w:szCs w:val="28"/>
        </w:rPr>
        <w:t>«</w:t>
      </w:r>
      <w:r w:rsidRPr="005A5C61">
        <w:rPr>
          <w:rFonts w:ascii="Times New Roman" w:hAnsi="Times New Roman"/>
          <w:sz w:val="28"/>
          <w:szCs w:val="28"/>
        </w:rPr>
        <w:t>индивидуально-психологические особенности личности, обеспечивающие успешное выполнение деятельности и отличающиеся от других качеств быстротой, точностью и качеством выполнения этой деятельности</w:t>
      </w:r>
      <w:r w:rsidR="00FC278A">
        <w:rPr>
          <w:rFonts w:ascii="Times New Roman" w:hAnsi="Times New Roman"/>
          <w:sz w:val="28"/>
          <w:szCs w:val="28"/>
        </w:rPr>
        <w:t>»</w:t>
      </w:r>
      <w:r w:rsidRPr="005A5C61">
        <w:rPr>
          <w:rFonts w:ascii="Times New Roman" w:hAnsi="Times New Roman"/>
          <w:sz w:val="28"/>
          <w:szCs w:val="28"/>
        </w:rPr>
        <w:t xml:space="preserve"> </w:t>
      </w:r>
      <w:r w:rsidRPr="00F86D44">
        <w:rPr>
          <w:rFonts w:ascii="Times New Roman" w:hAnsi="Times New Roman"/>
          <w:sz w:val="28"/>
          <w:szCs w:val="28"/>
        </w:rPr>
        <w:t>[</w:t>
      </w:r>
      <w:r w:rsidRPr="005A5C61">
        <w:rPr>
          <w:rFonts w:ascii="Times New Roman" w:hAnsi="Times New Roman"/>
          <w:sz w:val="28"/>
          <w:szCs w:val="28"/>
        </w:rPr>
        <w:t>1</w:t>
      </w:r>
      <w:r w:rsidRPr="00F86D44">
        <w:rPr>
          <w:rFonts w:ascii="Times New Roman" w:hAnsi="Times New Roman"/>
          <w:sz w:val="28"/>
          <w:szCs w:val="28"/>
        </w:rPr>
        <w:t>]</w:t>
      </w:r>
      <w:r w:rsidRPr="005A5C61">
        <w:rPr>
          <w:rFonts w:ascii="Times New Roman" w:hAnsi="Times New Roman"/>
          <w:sz w:val="28"/>
          <w:szCs w:val="28"/>
        </w:rPr>
        <w:t>.</w:t>
      </w:r>
      <w:r>
        <w:rPr>
          <w:rFonts w:ascii="Times New Roman" w:hAnsi="Times New Roman"/>
          <w:sz w:val="28"/>
          <w:szCs w:val="28"/>
        </w:rPr>
        <w:t xml:space="preserve"> </w:t>
      </w:r>
      <w:r w:rsidRPr="005A5C61">
        <w:rPr>
          <w:rFonts w:ascii="Times New Roman" w:hAnsi="Times New Roman"/>
          <w:sz w:val="28"/>
          <w:szCs w:val="28"/>
        </w:rPr>
        <w:t>Б.М. Теплов</w:t>
      </w:r>
      <w:r>
        <w:rPr>
          <w:rFonts w:ascii="Times New Roman" w:hAnsi="Times New Roman"/>
          <w:sz w:val="28"/>
          <w:szCs w:val="28"/>
        </w:rPr>
        <w:t xml:space="preserve"> считает, что</w:t>
      </w:r>
      <w:r w:rsidRPr="005A5C61">
        <w:rPr>
          <w:rFonts w:ascii="Times New Roman" w:hAnsi="Times New Roman"/>
          <w:sz w:val="28"/>
          <w:szCs w:val="28"/>
        </w:rPr>
        <w:t xml:space="preserve"> </w:t>
      </w:r>
      <w:r>
        <w:rPr>
          <w:rFonts w:ascii="Times New Roman" w:hAnsi="Times New Roman"/>
          <w:sz w:val="28"/>
          <w:szCs w:val="28"/>
        </w:rPr>
        <w:t xml:space="preserve">определение </w:t>
      </w:r>
      <w:r>
        <w:rPr>
          <w:rFonts w:ascii="Times New Roman" w:hAnsi="Times New Roman"/>
          <w:sz w:val="28"/>
          <w:szCs w:val="28"/>
        </w:rPr>
        <w:lastRenderedPageBreak/>
        <w:t>с</w:t>
      </w:r>
      <w:r w:rsidRPr="005A5C61">
        <w:rPr>
          <w:rFonts w:ascii="Times New Roman" w:hAnsi="Times New Roman"/>
          <w:sz w:val="28"/>
          <w:szCs w:val="28"/>
        </w:rPr>
        <w:t xml:space="preserve">пособности рассматриваются как </w:t>
      </w:r>
      <w:r w:rsidR="00FC278A">
        <w:rPr>
          <w:rFonts w:ascii="Times New Roman" w:hAnsi="Times New Roman"/>
          <w:sz w:val="28"/>
          <w:szCs w:val="28"/>
        </w:rPr>
        <w:t>«</w:t>
      </w:r>
      <w:r w:rsidRPr="005A5C61">
        <w:rPr>
          <w:rFonts w:ascii="Times New Roman" w:hAnsi="Times New Roman"/>
          <w:sz w:val="28"/>
          <w:szCs w:val="28"/>
        </w:rPr>
        <w:t>устойчивые свойства индивида, обусловливающие легкость и скорость овладения определенными видами деятельности</w:t>
      </w:r>
      <w:r w:rsidR="00FC278A">
        <w:rPr>
          <w:rFonts w:ascii="Times New Roman" w:hAnsi="Times New Roman"/>
          <w:sz w:val="28"/>
          <w:szCs w:val="28"/>
        </w:rPr>
        <w:t>»</w:t>
      </w:r>
      <w:r w:rsidRPr="005A5C61">
        <w:rPr>
          <w:rFonts w:ascii="Times New Roman" w:hAnsi="Times New Roman"/>
          <w:sz w:val="28"/>
          <w:szCs w:val="28"/>
        </w:rPr>
        <w:t xml:space="preserve"> </w:t>
      </w:r>
      <w:r w:rsidRPr="00F86D44">
        <w:rPr>
          <w:rFonts w:ascii="Times New Roman" w:hAnsi="Times New Roman"/>
          <w:sz w:val="28"/>
          <w:szCs w:val="28"/>
        </w:rPr>
        <w:t>[</w:t>
      </w:r>
      <w:r w:rsidRPr="005A5C61">
        <w:rPr>
          <w:rFonts w:ascii="Times New Roman" w:hAnsi="Times New Roman"/>
          <w:sz w:val="28"/>
          <w:szCs w:val="28"/>
        </w:rPr>
        <w:t>2</w:t>
      </w:r>
      <w:r w:rsidRPr="00F86D44">
        <w:rPr>
          <w:rFonts w:ascii="Times New Roman" w:hAnsi="Times New Roman"/>
          <w:sz w:val="28"/>
          <w:szCs w:val="28"/>
        </w:rPr>
        <w:t>]</w:t>
      </w:r>
      <w:r w:rsidRPr="005A5C61">
        <w:rPr>
          <w:rFonts w:ascii="Times New Roman" w:hAnsi="Times New Roman"/>
          <w:sz w:val="28"/>
          <w:szCs w:val="28"/>
        </w:rPr>
        <w:t>.</w:t>
      </w:r>
      <w:r>
        <w:rPr>
          <w:rFonts w:ascii="Times New Roman" w:hAnsi="Times New Roman"/>
          <w:sz w:val="28"/>
          <w:szCs w:val="28"/>
        </w:rPr>
        <w:t xml:space="preserve"> Автор</w:t>
      </w:r>
      <w:r w:rsidRPr="005A5C61">
        <w:rPr>
          <w:rFonts w:ascii="Times New Roman" w:hAnsi="Times New Roman"/>
          <w:sz w:val="28"/>
          <w:szCs w:val="28"/>
        </w:rPr>
        <w:t xml:space="preserve"> К.К. Платонов</w:t>
      </w:r>
      <w:r>
        <w:rPr>
          <w:rFonts w:ascii="Times New Roman" w:hAnsi="Times New Roman"/>
          <w:sz w:val="28"/>
          <w:szCs w:val="28"/>
        </w:rPr>
        <w:t xml:space="preserve"> дает пояснение</w:t>
      </w:r>
      <w:r w:rsidRPr="005A5C61">
        <w:rPr>
          <w:rFonts w:ascii="Times New Roman" w:hAnsi="Times New Roman"/>
          <w:sz w:val="28"/>
          <w:szCs w:val="28"/>
        </w:rPr>
        <w:t xml:space="preserve"> </w:t>
      </w:r>
      <w:r w:rsidR="00FC278A">
        <w:rPr>
          <w:rFonts w:ascii="Times New Roman" w:hAnsi="Times New Roman"/>
          <w:sz w:val="28"/>
          <w:szCs w:val="28"/>
        </w:rPr>
        <w:t>«</w:t>
      </w:r>
      <w:r>
        <w:rPr>
          <w:rFonts w:ascii="Times New Roman" w:hAnsi="Times New Roman"/>
          <w:sz w:val="28"/>
          <w:szCs w:val="28"/>
        </w:rPr>
        <w:t>с</w:t>
      </w:r>
      <w:r w:rsidRPr="005A5C61">
        <w:rPr>
          <w:rFonts w:ascii="Times New Roman" w:hAnsi="Times New Roman"/>
          <w:sz w:val="28"/>
          <w:szCs w:val="28"/>
        </w:rPr>
        <w:t>пособности</w:t>
      </w:r>
      <w:r>
        <w:rPr>
          <w:rFonts w:ascii="Times New Roman" w:hAnsi="Times New Roman"/>
          <w:sz w:val="28"/>
          <w:szCs w:val="28"/>
        </w:rPr>
        <w:t xml:space="preserve"> — это </w:t>
      </w:r>
      <w:r w:rsidRPr="005A5C61">
        <w:rPr>
          <w:rFonts w:ascii="Times New Roman" w:hAnsi="Times New Roman"/>
          <w:sz w:val="28"/>
          <w:szCs w:val="28"/>
        </w:rPr>
        <w:t>совокупность психических свойств, необходимых для успешного выполнения определенной деятельности</w:t>
      </w:r>
      <w:r w:rsidR="00FC278A">
        <w:rPr>
          <w:rFonts w:ascii="Times New Roman" w:hAnsi="Times New Roman"/>
          <w:sz w:val="28"/>
          <w:szCs w:val="28"/>
        </w:rPr>
        <w:t>»</w:t>
      </w:r>
      <w:r w:rsidRPr="005A5C61">
        <w:rPr>
          <w:rFonts w:ascii="Times New Roman" w:hAnsi="Times New Roman"/>
          <w:sz w:val="28"/>
          <w:szCs w:val="28"/>
        </w:rPr>
        <w:t xml:space="preserve"> </w:t>
      </w:r>
      <w:r w:rsidRPr="00F86D44">
        <w:rPr>
          <w:rFonts w:ascii="Times New Roman" w:hAnsi="Times New Roman"/>
          <w:sz w:val="28"/>
          <w:szCs w:val="28"/>
        </w:rPr>
        <w:t>[</w:t>
      </w:r>
      <w:r w:rsidRPr="005A5C61">
        <w:rPr>
          <w:rFonts w:ascii="Times New Roman" w:hAnsi="Times New Roman"/>
          <w:sz w:val="28"/>
          <w:szCs w:val="28"/>
        </w:rPr>
        <w:t>3</w:t>
      </w:r>
      <w:r w:rsidRPr="00F86D44">
        <w:rPr>
          <w:rFonts w:ascii="Times New Roman" w:hAnsi="Times New Roman"/>
          <w:sz w:val="28"/>
          <w:szCs w:val="28"/>
        </w:rPr>
        <w:t>]</w:t>
      </w:r>
      <w:r w:rsidRPr="005A5C61">
        <w:rPr>
          <w:rFonts w:ascii="Times New Roman" w:hAnsi="Times New Roman"/>
          <w:sz w:val="28"/>
          <w:szCs w:val="28"/>
        </w:rPr>
        <w:t>.</w:t>
      </w:r>
    </w:p>
    <w:p w14:paraId="191E8614"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r>
      <w:r w:rsidRPr="005A5C61">
        <w:rPr>
          <w:rFonts w:ascii="Times New Roman" w:hAnsi="Times New Roman"/>
          <w:sz w:val="28"/>
          <w:szCs w:val="28"/>
        </w:rPr>
        <w:t xml:space="preserve">Каждое из приведенных определений подчеркивает разные аспекты </w:t>
      </w:r>
      <w:r>
        <w:rPr>
          <w:rFonts w:ascii="Times New Roman" w:hAnsi="Times New Roman"/>
          <w:sz w:val="28"/>
          <w:szCs w:val="28"/>
        </w:rPr>
        <w:t xml:space="preserve">определения: </w:t>
      </w:r>
      <w:r w:rsidRPr="005A5C61">
        <w:rPr>
          <w:rFonts w:ascii="Times New Roman" w:hAnsi="Times New Roman"/>
          <w:sz w:val="28"/>
          <w:szCs w:val="28"/>
        </w:rPr>
        <w:t>способности, но все они сходятся в том, что способности связаны с успешностью выполнения определенных видов деятельности. Наиболее универсальным представляется подход С.Л. Рубинштейна, так как он акцентирует внимание на индивидуальных особенностях личности, что важно в контексте обучения и воспитания.</w:t>
      </w:r>
    </w:p>
    <w:p w14:paraId="430A7233"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t>Далее рассмотрим более подробно определение д</w:t>
      </w:r>
      <w:r w:rsidRPr="005A5C61">
        <w:rPr>
          <w:rFonts w:ascii="Times New Roman" w:hAnsi="Times New Roman"/>
          <w:sz w:val="28"/>
          <w:szCs w:val="28"/>
        </w:rPr>
        <w:t>изайнерские способности</w:t>
      </w:r>
      <w:r>
        <w:rPr>
          <w:rFonts w:ascii="Times New Roman" w:hAnsi="Times New Roman"/>
          <w:sz w:val="28"/>
          <w:szCs w:val="28"/>
        </w:rPr>
        <w:t xml:space="preserve">. Они </w:t>
      </w:r>
      <w:r w:rsidRPr="005A5C61">
        <w:rPr>
          <w:rFonts w:ascii="Times New Roman" w:hAnsi="Times New Roman"/>
          <w:sz w:val="28"/>
          <w:szCs w:val="28"/>
        </w:rPr>
        <w:t>представляют собой специфический вид способностей, связанных с творческой деятельностью в области визуального оформления, проектирования и создания объектов. Они включают в себя умение видеть красоту, гармонию, комбинировать цвета, формы и элементы, а также создавать оригинальные и функциональные решения.</w:t>
      </w:r>
    </w:p>
    <w:p w14:paraId="02CBEC91" w14:textId="5A517AAF"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t>Проанализируем</w:t>
      </w:r>
      <w:r w:rsidRPr="005A5C61">
        <w:rPr>
          <w:rFonts w:ascii="Times New Roman" w:hAnsi="Times New Roman"/>
          <w:sz w:val="28"/>
          <w:szCs w:val="28"/>
        </w:rPr>
        <w:t xml:space="preserve"> несколько </w:t>
      </w:r>
      <w:r>
        <w:rPr>
          <w:rFonts w:ascii="Times New Roman" w:hAnsi="Times New Roman"/>
          <w:sz w:val="28"/>
          <w:szCs w:val="28"/>
        </w:rPr>
        <w:t>трактовок</w:t>
      </w:r>
      <w:r w:rsidRPr="005A5C61">
        <w:rPr>
          <w:rFonts w:ascii="Times New Roman" w:hAnsi="Times New Roman"/>
          <w:sz w:val="28"/>
          <w:szCs w:val="28"/>
        </w:rPr>
        <w:t xml:space="preserve"> к определени</w:t>
      </w:r>
      <w:r>
        <w:rPr>
          <w:rFonts w:ascii="Times New Roman" w:hAnsi="Times New Roman"/>
          <w:sz w:val="28"/>
          <w:szCs w:val="28"/>
        </w:rPr>
        <w:t>я</w:t>
      </w:r>
      <w:r w:rsidRPr="005A5C61">
        <w:rPr>
          <w:rFonts w:ascii="Times New Roman" w:hAnsi="Times New Roman"/>
          <w:sz w:val="28"/>
          <w:szCs w:val="28"/>
        </w:rPr>
        <w:t xml:space="preserve"> дизайнерских способностей</w:t>
      </w:r>
      <w:r>
        <w:rPr>
          <w:rFonts w:ascii="Times New Roman" w:hAnsi="Times New Roman"/>
          <w:sz w:val="28"/>
          <w:szCs w:val="28"/>
        </w:rPr>
        <w:t xml:space="preserve">. Изучив статьи разных авторов, были выявлены наиболее четко характеризующие определения. Например </w:t>
      </w:r>
      <w:r w:rsidRPr="005A5C61">
        <w:rPr>
          <w:rFonts w:ascii="Times New Roman" w:hAnsi="Times New Roman"/>
          <w:sz w:val="28"/>
          <w:szCs w:val="28"/>
        </w:rPr>
        <w:t>Н.В. Кузьмина</w:t>
      </w:r>
      <w:r>
        <w:rPr>
          <w:rFonts w:ascii="Times New Roman" w:hAnsi="Times New Roman"/>
          <w:sz w:val="28"/>
          <w:szCs w:val="28"/>
        </w:rPr>
        <w:t xml:space="preserve"> в своей научной статье пишет:</w:t>
      </w:r>
      <w:r w:rsidRPr="005A5C61">
        <w:rPr>
          <w:rFonts w:ascii="Times New Roman" w:hAnsi="Times New Roman"/>
          <w:sz w:val="28"/>
          <w:szCs w:val="28"/>
        </w:rPr>
        <w:t xml:space="preserve"> </w:t>
      </w:r>
      <w:r w:rsidR="00FC278A">
        <w:rPr>
          <w:rFonts w:ascii="Times New Roman" w:hAnsi="Times New Roman"/>
          <w:sz w:val="28"/>
          <w:szCs w:val="28"/>
        </w:rPr>
        <w:t>«</w:t>
      </w:r>
      <w:r>
        <w:rPr>
          <w:rFonts w:ascii="Times New Roman" w:hAnsi="Times New Roman"/>
          <w:sz w:val="28"/>
          <w:szCs w:val="28"/>
        </w:rPr>
        <w:t>д</w:t>
      </w:r>
      <w:r w:rsidRPr="005A5C61">
        <w:rPr>
          <w:rFonts w:ascii="Times New Roman" w:hAnsi="Times New Roman"/>
          <w:sz w:val="28"/>
          <w:szCs w:val="28"/>
        </w:rPr>
        <w:t xml:space="preserve">изайнерские способности рассматриваются как комплекс качеств, включающий художественное восприятие, пространственное воображение, чувство композиции и </w:t>
      </w:r>
      <w:proofErr w:type="spellStart"/>
      <w:r w:rsidRPr="005A5C61">
        <w:rPr>
          <w:rFonts w:ascii="Times New Roman" w:hAnsi="Times New Roman"/>
          <w:sz w:val="28"/>
          <w:szCs w:val="28"/>
        </w:rPr>
        <w:t>цветовосприятия</w:t>
      </w:r>
      <w:proofErr w:type="spellEnd"/>
      <w:r w:rsidR="00FC278A">
        <w:rPr>
          <w:rFonts w:ascii="Times New Roman" w:hAnsi="Times New Roman"/>
          <w:sz w:val="28"/>
          <w:szCs w:val="28"/>
        </w:rPr>
        <w:t>»</w:t>
      </w:r>
      <w:r w:rsidRPr="005A5C61">
        <w:rPr>
          <w:rFonts w:ascii="Times New Roman" w:hAnsi="Times New Roman"/>
          <w:sz w:val="28"/>
          <w:szCs w:val="28"/>
        </w:rPr>
        <w:t xml:space="preserve"> </w:t>
      </w:r>
      <w:r w:rsidRPr="00F86D44">
        <w:rPr>
          <w:rFonts w:ascii="Times New Roman" w:hAnsi="Times New Roman"/>
          <w:sz w:val="28"/>
          <w:szCs w:val="28"/>
        </w:rPr>
        <w:t>[</w:t>
      </w:r>
      <w:r w:rsidRPr="005A5C61">
        <w:rPr>
          <w:rFonts w:ascii="Times New Roman" w:hAnsi="Times New Roman"/>
          <w:sz w:val="28"/>
          <w:szCs w:val="28"/>
        </w:rPr>
        <w:t>4</w:t>
      </w:r>
      <w:r w:rsidRPr="00F86D44">
        <w:rPr>
          <w:rFonts w:ascii="Times New Roman" w:hAnsi="Times New Roman"/>
          <w:sz w:val="28"/>
          <w:szCs w:val="28"/>
        </w:rPr>
        <w:t>]</w:t>
      </w:r>
      <w:r w:rsidRPr="005A5C61">
        <w:rPr>
          <w:rFonts w:ascii="Times New Roman" w:hAnsi="Times New Roman"/>
          <w:sz w:val="28"/>
          <w:szCs w:val="28"/>
        </w:rPr>
        <w:t>.</w:t>
      </w:r>
      <w:r>
        <w:rPr>
          <w:rFonts w:ascii="Times New Roman" w:hAnsi="Times New Roman"/>
          <w:sz w:val="28"/>
          <w:szCs w:val="28"/>
        </w:rPr>
        <w:t xml:space="preserve"> А автор</w:t>
      </w:r>
      <w:r w:rsidRPr="005A5C61">
        <w:rPr>
          <w:rFonts w:ascii="Times New Roman" w:hAnsi="Times New Roman"/>
          <w:sz w:val="28"/>
          <w:szCs w:val="28"/>
        </w:rPr>
        <w:t xml:space="preserve"> Е.А. Климов</w:t>
      </w:r>
      <w:r>
        <w:rPr>
          <w:rFonts w:ascii="Times New Roman" w:hAnsi="Times New Roman"/>
          <w:sz w:val="28"/>
          <w:szCs w:val="28"/>
        </w:rPr>
        <w:t xml:space="preserve"> считает, что </w:t>
      </w:r>
      <w:r w:rsidR="00FC278A">
        <w:rPr>
          <w:rFonts w:ascii="Times New Roman" w:hAnsi="Times New Roman"/>
          <w:sz w:val="28"/>
          <w:szCs w:val="28"/>
        </w:rPr>
        <w:t>«</w:t>
      </w:r>
      <w:r>
        <w:rPr>
          <w:rFonts w:ascii="Times New Roman" w:hAnsi="Times New Roman"/>
          <w:sz w:val="28"/>
          <w:szCs w:val="28"/>
        </w:rPr>
        <w:t>дизайнерские способности</w:t>
      </w:r>
      <w:r w:rsidRPr="005A5C61">
        <w:rPr>
          <w:rFonts w:ascii="Times New Roman" w:hAnsi="Times New Roman"/>
          <w:sz w:val="28"/>
          <w:szCs w:val="28"/>
        </w:rPr>
        <w:t xml:space="preserve">: </w:t>
      </w:r>
      <w:r>
        <w:rPr>
          <w:rFonts w:ascii="Times New Roman" w:hAnsi="Times New Roman"/>
          <w:sz w:val="28"/>
          <w:szCs w:val="28"/>
        </w:rPr>
        <w:t>п</w:t>
      </w:r>
      <w:r w:rsidRPr="005A5C61">
        <w:rPr>
          <w:rFonts w:ascii="Times New Roman" w:hAnsi="Times New Roman"/>
          <w:sz w:val="28"/>
          <w:szCs w:val="28"/>
        </w:rPr>
        <w:t>одчеркива</w:t>
      </w:r>
      <w:r>
        <w:rPr>
          <w:rFonts w:ascii="Times New Roman" w:hAnsi="Times New Roman"/>
          <w:sz w:val="28"/>
          <w:szCs w:val="28"/>
        </w:rPr>
        <w:t>ю</w:t>
      </w:r>
      <w:r w:rsidRPr="005A5C61">
        <w:rPr>
          <w:rFonts w:ascii="Times New Roman" w:hAnsi="Times New Roman"/>
          <w:sz w:val="28"/>
          <w:szCs w:val="28"/>
        </w:rPr>
        <w:t>т важность креативного подхода и умения находить новые идеи, а также технические навыки работы с инструментами и материалами</w:t>
      </w:r>
      <w:r w:rsidR="00FC278A">
        <w:rPr>
          <w:rFonts w:ascii="Times New Roman" w:hAnsi="Times New Roman"/>
          <w:sz w:val="28"/>
          <w:szCs w:val="28"/>
        </w:rPr>
        <w:t>»</w:t>
      </w:r>
      <w:r w:rsidRPr="005A5C61">
        <w:rPr>
          <w:rFonts w:ascii="Times New Roman" w:hAnsi="Times New Roman"/>
          <w:sz w:val="28"/>
          <w:szCs w:val="28"/>
        </w:rPr>
        <w:t xml:space="preserve"> </w:t>
      </w:r>
      <w:r w:rsidRPr="00F86D44">
        <w:rPr>
          <w:rFonts w:ascii="Times New Roman" w:hAnsi="Times New Roman"/>
          <w:sz w:val="28"/>
          <w:szCs w:val="28"/>
        </w:rPr>
        <w:t>[</w:t>
      </w:r>
      <w:r w:rsidRPr="005A5C61">
        <w:rPr>
          <w:rFonts w:ascii="Times New Roman" w:hAnsi="Times New Roman"/>
          <w:sz w:val="28"/>
          <w:szCs w:val="28"/>
        </w:rPr>
        <w:t>5</w:t>
      </w:r>
      <w:r w:rsidRPr="00F86D44">
        <w:rPr>
          <w:rFonts w:ascii="Times New Roman" w:hAnsi="Times New Roman"/>
          <w:sz w:val="28"/>
          <w:szCs w:val="28"/>
        </w:rPr>
        <w:t>]</w:t>
      </w:r>
      <w:r w:rsidRPr="005A5C61">
        <w:rPr>
          <w:rFonts w:ascii="Times New Roman" w:hAnsi="Times New Roman"/>
          <w:sz w:val="28"/>
          <w:szCs w:val="28"/>
        </w:rPr>
        <w:t>.</w:t>
      </w:r>
    </w:p>
    <w:p w14:paraId="643F2893"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r>
      <w:r w:rsidRPr="005A5C61">
        <w:rPr>
          <w:rFonts w:ascii="Times New Roman" w:hAnsi="Times New Roman"/>
          <w:sz w:val="28"/>
          <w:szCs w:val="28"/>
        </w:rPr>
        <w:t xml:space="preserve">Оба подхода указывают на необходимость сочетания художественного вкуса и технических знаний, что делает их важными для развития будущих дизайнеров. </w:t>
      </w:r>
      <w:r>
        <w:rPr>
          <w:rFonts w:ascii="Times New Roman" w:hAnsi="Times New Roman"/>
          <w:sz w:val="28"/>
          <w:szCs w:val="28"/>
        </w:rPr>
        <w:t>По нашему мнению, о</w:t>
      </w:r>
      <w:r w:rsidRPr="005A5C61">
        <w:rPr>
          <w:rFonts w:ascii="Times New Roman" w:hAnsi="Times New Roman"/>
          <w:sz w:val="28"/>
          <w:szCs w:val="28"/>
        </w:rPr>
        <w:t xml:space="preserve">пределение Н.В. Кузьминой более полно </w:t>
      </w:r>
      <w:r w:rsidRPr="005A5C61">
        <w:rPr>
          <w:rFonts w:ascii="Times New Roman" w:hAnsi="Times New Roman"/>
          <w:sz w:val="28"/>
          <w:szCs w:val="28"/>
        </w:rPr>
        <w:lastRenderedPageBreak/>
        <w:t>охватывает психологические аспекты дизайнерской деятельности, поэтому оно может служить основой для дальнейших исследований.</w:t>
      </w:r>
    </w:p>
    <w:p w14:paraId="66048E8E" w14:textId="77777777" w:rsidR="00690416"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t xml:space="preserve">Исходя из вышесказанного, на основе изученных определений можно сказать, что дизайнерские способности – это комплекс </w:t>
      </w:r>
      <w:r w:rsidRPr="00EF28D3">
        <w:rPr>
          <w:rFonts w:ascii="Times New Roman" w:hAnsi="Times New Roman"/>
          <w:sz w:val="28"/>
          <w:szCs w:val="28"/>
        </w:rPr>
        <w:t>качеств, включающих художественное восприятие, пространственное воображение, чувство композиции и цветовосприятие, а также креативный подход, умение генерировать новые идеи и владение техническими навыками работы с инструментами и материалами.</w:t>
      </w:r>
      <w:r>
        <w:rPr>
          <w:rFonts w:ascii="Times New Roman" w:hAnsi="Times New Roman"/>
          <w:sz w:val="28"/>
          <w:szCs w:val="28"/>
        </w:rPr>
        <w:t xml:space="preserve"> Х</w:t>
      </w:r>
      <w:r w:rsidRPr="005A5C61">
        <w:rPr>
          <w:rFonts w:ascii="Times New Roman" w:hAnsi="Times New Roman"/>
          <w:sz w:val="28"/>
          <w:szCs w:val="28"/>
        </w:rPr>
        <w:t>очется подчеркнуть, что развитие дизайнерских способностей в школе — это не просто</w:t>
      </w:r>
      <w:r>
        <w:rPr>
          <w:rFonts w:ascii="Times New Roman" w:hAnsi="Times New Roman"/>
          <w:sz w:val="28"/>
          <w:szCs w:val="28"/>
        </w:rPr>
        <w:t xml:space="preserve"> новое</w:t>
      </w:r>
      <w:r w:rsidRPr="005A5C61">
        <w:rPr>
          <w:rFonts w:ascii="Times New Roman" w:hAnsi="Times New Roman"/>
          <w:sz w:val="28"/>
          <w:szCs w:val="28"/>
        </w:rPr>
        <w:t xml:space="preserve"> веяние, а насущная необходимость в условиях современной экономики и общества. Чем раньше дети начнут осваивать эти навыки, тем больше шансов у них будет успешно</w:t>
      </w:r>
      <w:r>
        <w:rPr>
          <w:rFonts w:ascii="Times New Roman" w:hAnsi="Times New Roman"/>
          <w:sz w:val="28"/>
          <w:szCs w:val="28"/>
        </w:rPr>
        <w:t xml:space="preserve"> адапт</w:t>
      </w:r>
      <w:r w:rsidRPr="005A5C61">
        <w:rPr>
          <w:rFonts w:ascii="Times New Roman" w:hAnsi="Times New Roman"/>
          <w:sz w:val="28"/>
          <w:szCs w:val="28"/>
        </w:rPr>
        <w:t>ироваться в профессиональную среду и стать востребованными специалистами</w:t>
      </w:r>
      <w:r>
        <w:rPr>
          <w:rFonts w:ascii="Times New Roman" w:hAnsi="Times New Roman"/>
          <w:sz w:val="28"/>
          <w:szCs w:val="28"/>
        </w:rPr>
        <w:t xml:space="preserve"> в данной сфере</w:t>
      </w:r>
      <w:r w:rsidRPr="005A5C61">
        <w:rPr>
          <w:rFonts w:ascii="Times New Roman" w:hAnsi="Times New Roman"/>
          <w:sz w:val="28"/>
          <w:szCs w:val="28"/>
        </w:rPr>
        <w:t>.</w:t>
      </w:r>
      <w:r>
        <w:rPr>
          <w:rFonts w:ascii="Times New Roman" w:hAnsi="Times New Roman"/>
          <w:sz w:val="28"/>
          <w:szCs w:val="28"/>
        </w:rPr>
        <w:t xml:space="preserve"> С помощь применения ЦОР в обучении, для школьников, получение этих навыков будет проходить в более комфортной и понятной форме.</w:t>
      </w:r>
    </w:p>
    <w:p w14:paraId="57DDD7CB" w14:textId="1AAE71FB" w:rsidR="00690416" w:rsidRPr="00690416"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t xml:space="preserve">Рассмотрим подробно определение Цифровой образовательный ресурс. </w:t>
      </w:r>
      <w:r w:rsidRPr="00AA38AF">
        <w:rPr>
          <w:rFonts w:ascii="Times New Roman" w:hAnsi="Times New Roman"/>
          <w:sz w:val="28"/>
          <w:szCs w:val="28"/>
        </w:rPr>
        <w:t xml:space="preserve">В своей научной работе «Разработка образовательных ресурсов в сети Интернет» М. А. Горюнова определяет </w:t>
      </w:r>
      <w:r w:rsidR="00FC278A">
        <w:rPr>
          <w:rFonts w:ascii="Times New Roman" w:hAnsi="Times New Roman"/>
          <w:sz w:val="28"/>
          <w:szCs w:val="28"/>
        </w:rPr>
        <w:t>«</w:t>
      </w:r>
      <w:r w:rsidRPr="00AA38AF">
        <w:rPr>
          <w:rFonts w:ascii="Times New Roman" w:hAnsi="Times New Roman"/>
          <w:sz w:val="28"/>
          <w:szCs w:val="28"/>
        </w:rPr>
        <w:t>цифровые образовательные ресурсы как материалы, доступные в сети Интернет. К ним относятся фотографии, видео, модели, объекты виртуальной реальности, интерактивные модели, карты, аудиозаписи, символы, графика, тексты и другие учебные материалы, предназначенные для проведения уроков.</w:t>
      </w:r>
      <w:r w:rsidR="00FC278A">
        <w:rPr>
          <w:rFonts w:ascii="Times New Roman" w:hAnsi="Times New Roman"/>
          <w:sz w:val="28"/>
          <w:szCs w:val="28"/>
        </w:rPr>
        <w:t>»</w:t>
      </w:r>
      <w:r>
        <w:rPr>
          <w:rFonts w:ascii="Times New Roman" w:hAnsi="Times New Roman"/>
          <w:sz w:val="28"/>
          <w:szCs w:val="28"/>
        </w:rPr>
        <w:t xml:space="preserve"> [</w:t>
      </w:r>
      <w:r w:rsidRPr="00690416">
        <w:rPr>
          <w:rFonts w:ascii="Times New Roman" w:hAnsi="Times New Roman"/>
          <w:sz w:val="28"/>
          <w:szCs w:val="28"/>
        </w:rPr>
        <w:t>6]</w:t>
      </w:r>
    </w:p>
    <w:p w14:paraId="74AC6A66" w14:textId="77777777" w:rsidR="00690416" w:rsidRPr="008920B5"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r>
      <w:r w:rsidRPr="008920B5">
        <w:rPr>
          <w:rFonts w:ascii="Times New Roman" w:hAnsi="Times New Roman"/>
          <w:sz w:val="28"/>
          <w:szCs w:val="28"/>
        </w:rPr>
        <w:t>Учитывая вышесказанное, выделим пять основных особенностей ЦОР</w:t>
      </w:r>
      <w:r>
        <w:rPr>
          <w:rFonts w:ascii="Times New Roman" w:hAnsi="Times New Roman"/>
          <w:sz w:val="28"/>
          <w:szCs w:val="28"/>
        </w:rPr>
        <w:t>:</w:t>
      </w:r>
    </w:p>
    <w:p w14:paraId="157ABB3A" w14:textId="77777777" w:rsidR="00690416" w:rsidRPr="00AA38AF"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AA38AF">
        <w:rPr>
          <w:rFonts w:ascii="Times New Roman" w:hAnsi="Times New Roman"/>
          <w:sz w:val="28"/>
          <w:szCs w:val="28"/>
        </w:rPr>
        <w:t>Интерактивность:</w:t>
      </w:r>
      <w:r>
        <w:rPr>
          <w:rFonts w:ascii="Times New Roman" w:hAnsi="Times New Roman"/>
          <w:sz w:val="28"/>
          <w:szCs w:val="28"/>
        </w:rPr>
        <w:t xml:space="preserve"> </w:t>
      </w:r>
      <w:r w:rsidRPr="00AA38AF">
        <w:rPr>
          <w:rFonts w:ascii="Times New Roman" w:hAnsi="Times New Roman"/>
          <w:sz w:val="28"/>
          <w:szCs w:val="28"/>
        </w:rPr>
        <w:t>Цифровые образовательные ресурсы (ЦОР) дают возможность учащимся активно взаимодействовать как с учебным материалом, так и с преподавателями, что способствует более эффективному усвоению знаний.</w:t>
      </w:r>
    </w:p>
    <w:p w14:paraId="206D5067" w14:textId="77777777" w:rsidR="00690416" w:rsidRPr="00AA38AF"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AA38AF">
        <w:rPr>
          <w:rFonts w:ascii="Times New Roman" w:hAnsi="Times New Roman"/>
          <w:sz w:val="28"/>
          <w:szCs w:val="28"/>
        </w:rPr>
        <w:lastRenderedPageBreak/>
        <w:t>Мультимедийность:</w:t>
      </w:r>
      <w:r>
        <w:rPr>
          <w:rFonts w:ascii="Times New Roman" w:hAnsi="Times New Roman"/>
          <w:sz w:val="28"/>
          <w:szCs w:val="28"/>
        </w:rPr>
        <w:t xml:space="preserve"> </w:t>
      </w:r>
      <w:r w:rsidRPr="00AA38AF">
        <w:rPr>
          <w:rFonts w:ascii="Times New Roman" w:hAnsi="Times New Roman"/>
          <w:sz w:val="28"/>
          <w:szCs w:val="28"/>
        </w:rPr>
        <w:t>Благодаря ЦОР учебные материалы могут быть представлены в различных форматах — текст, изображения, аудио и видео, что улучшает восприятие информации.</w:t>
      </w:r>
    </w:p>
    <w:p w14:paraId="1CB238F7" w14:textId="77777777" w:rsidR="00690416" w:rsidRPr="00AA38AF"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AA38AF">
        <w:rPr>
          <w:rFonts w:ascii="Times New Roman" w:hAnsi="Times New Roman"/>
          <w:sz w:val="28"/>
          <w:szCs w:val="28"/>
        </w:rPr>
        <w:t>Доступность:</w:t>
      </w:r>
      <w:r>
        <w:rPr>
          <w:rFonts w:ascii="Times New Roman" w:hAnsi="Times New Roman"/>
          <w:sz w:val="28"/>
          <w:szCs w:val="28"/>
        </w:rPr>
        <w:t xml:space="preserve"> </w:t>
      </w:r>
      <w:r w:rsidRPr="00AA38AF">
        <w:rPr>
          <w:rFonts w:ascii="Times New Roman" w:hAnsi="Times New Roman"/>
          <w:sz w:val="28"/>
          <w:szCs w:val="28"/>
        </w:rPr>
        <w:t>Использование цифровых образовательных ресурсов открывает доступ к образованию независимо от времени и места.</w:t>
      </w:r>
    </w:p>
    <w:p w14:paraId="7C402262" w14:textId="77777777" w:rsidR="00690416" w:rsidRPr="00AA38AF"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AA38AF">
        <w:rPr>
          <w:rFonts w:ascii="Times New Roman" w:hAnsi="Times New Roman"/>
          <w:sz w:val="28"/>
          <w:szCs w:val="28"/>
        </w:rPr>
        <w:t>Адаптивность:</w:t>
      </w:r>
      <w:r>
        <w:rPr>
          <w:rFonts w:ascii="Times New Roman" w:hAnsi="Times New Roman"/>
          <w:sz w:val="28"/>
          <w:szCs w:val="28"/>
        </w:rPr>
        <w:t xml:space="preserve"> </w:t>
      </w:r>
      <w:r w:rsidRPr="00AA38AF">
        <w:rPr>
          <w:rFonts w:ascii="Times New Roman" w:hAnsi="Times New Roman"/>
          <w:sz w:val="28"/>
          <w:szCs w:val="28"/>
        </w:rPr>
        <w:t>ЦОР позволяют адаптировать учебный материал под индивидуальные особенности каждого ученика.</w:t>
      </w:r>
    </w:p>
    <w:p w14:paraId="437414D2" w14:textId="77777777" w:rsidR="00690416"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AA38AF">
        <w:rPr>
          <w:rFonts w:ascii="Times New Roman" w:hAnsi="Times New Roman"/>
          <w:sz w:val="28"/>
          <w:szCs w:val="28"/>
        </w:rPr>
        <w:t>Модернизация:</w:t>
      </w:r>
      <w:r>
        <w:rPr>
          <w:rFonts w:ascii="Times New Roman" w:hAnsi="Times New Roman"/>
          <w:sz w:val="28"/>
          <w:szCs w:val="28"/>
        </w:rPr>
        <w:t xml:space="preserve"> </w:t>
      </w:r>
      <w:r w:rsidRPr="00AA38AF">
        <w:rPr>
          <w:rFonts w:ascii="Times New Roman" w:hAnsi="Times New Roman"/>
          <w:sz w:val="28"/>
          <w:szCs w:val="28"/>
        </w:rPr>
        <w:t>Цифровые образовательные ресурсы можно быстро обновлять, что обеспечивает использование самой актуальной информации.</w:t>
      </w:r>
    </w:p>
    <w:p w14:paraId="574F82A5"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t>Сейчас, ц</w:t>
      </w:r>
      <w:r w:rsidRPr="005A5C61">
        <w:rPr>
          <w:rFonts w:ascii="Times New Roman" w:hAnsi="Times New Roman"/>
          <w:sz w:val="28"/>
          <w:szCs w:val="28"/>
        </w:rPr>
        <w:t>ифровизация образования открывает новые возможности для развития творческих и дизайнерских способностей у школьников. Современные технологии позволяют учащимся экспериментировать с различными инструментами и программами, создавая уникальные проекты и развивая свои навыки.</w:t>
      </w:r>
      <w:r>
        <w:rPr>
          <w:rFonts w:ascii="Times New Roman" w:hAnsi="Times New Roman"/>
          <w:sz w:val="28"/>
          <w:szCs w:val="28"/>
        </w:rPr>
        <w:t xml:space="preserve"> Рассмотрим основные программы ЦОР: г</w:t>
      </w:r>
      <w:r w:rsidRPr="005A5C61">
        <w:rPr>
          <w:rFonts w:ascii="Times New Roman" w:hAnsi="Times New Roman"/>
          <w:sz w:val="28"/>
          <w:szCs w:val="28"/>
        </w:rPr>
        <w:t>рафические редакторы</w:t>
      </w:r>
      <w:r>
        <w:rPr>
          <w:rFonts w:ascii="Times New Roman" w:hAnsi="Times New Roman"/>
          <w:sz w:val="28"/>
          <w:szCs w:val="28"/>
        </w:rPr>
        <w:t>,</w:t>
      </w:r>
      <w:r w:rsidRPr="005A5C61">
        <w:rPr>
          <w:rFonts w:ascii="Times New Roman" w:hAnsi="Times New Roman"/>
          <w:sz w:val="28"/>
          <w:szCs w:val="28"/>
        </w:rPr>
        <w:t xml:space="preserve"> </w:t>
      </w:r>
      <w:r>
        <w:rPr>
          <w:rFonts w:ascii="Times New Roman" w:hAnsi="Times New Roman"/>
          <w:sz w:val="28"/>
          <w:szCs w:val="28"/>
        </w:rPr>
        <w:t>п</w:t>
      </w:r>
      <w:r w:rsidRPr="005A5C61">
        <w:rPr>
          <w:rFonts w:ascii="Times New Roman" w:hAnsi="Times New Roman"/>
          <w:sz w:val="28"/>
          <w:szCs w:val="28"/>
        </w:rPr>
        <w:t>рограммы для 3D-моделирования</w:t>
      </w:r>
      <w:r>
        <w:rPr>
          <w:rFonts w:ascii="Times New Roman" w:hAnsi="Times New Roman"/>
          <w:sz w:val="28"/>
          <w:szCs w:val="28"/>
        </w:rPr>
        <w:t>, о</w:t>
      </w:r>
      <w:r w:rsidRPr="005A5C61">
        <w:rPr>
          <w:rFonts w:ascii="Times New Roman" w:hAnsi="Times New Roman"/>
          <w:sz w:val="28"/>
          <w:szCs w:val="28"/>
        </w:rPr>
        <w:t>нлайн-курсы и платформы</w:t>
      </w:r>
      <w:r>
        <w:rPr>
          <w:rFonts w:ascii="Times New Roman" w:hAnsi="Times New Roman"/>
          <w:sz w:val="28"/>
          <w:szCs w:val="28"/>
        </w:rPr>
        <w:t>.</w:t>
      </w:r>
      <w:r w:rsidRPr="00BA1518">
        <w:rPr>
          <w:rFonts w:ascii="Times New Roman" w:hAnsi="Times New Roman"/>
          <w:color w:val="FF0000"/>
          <w:sz w:val="28"/>
          <w:szCs w:val="28"/>
        </w:rPr>
        <w:t xml:space="preserve"> </w:t>
      </w:r>
    </w:p>
    <w:p w14:paraId="2053E349"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5A5C61">
        <w:rPr>
          <w:rFonts w:ascii="Times New Roman" w:hAnsi="Times New Roman"/>
          <w:sz w:val="28"/>
          <w:szCs w:val="28"/>
        </w:rPr>
        <w:t>1. Графические редакторы (Adobe Photoshop, CorelDRAW). Эти программы предоставляют широкие возможности для работы с изображениями, создания коллажей, ретуши фотографий и разработки графического дизайна. Школьники могут осваивать основы композиции, цветовой гармонии и типографики.</w:t>
      </w:r>
    </w:p>
    <w:p w14:paraId="4D433E36"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5A5C61">
        <w:rPr>
          <w:rFonts w:ascii="Times New Roman" w:hAnsi="Times New Roman"/>
          <w:sz w:val="28"/>
          <w:szCs w:val="28"/>
        </w:rPr>
        <w:t>2. Программы для 3D-моделирования (Blender, SketchUp). Использование таких программ позволяет развивать пространственное мышление и навыки моделирования трёхмерных объектов. Это особенно полезно для тех, кто интересуется архитектурой, промышленным дизайном или анимацией.</w:t>
      </w:r>
    </w:p>
    <w:p w14:paraId="27B67D87"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5A5C61">
        <w:rPr>
          <w:rFonts w:ascii="Times New Roman" w:hAnsi="Times New Roman"/>
          <w:sz w:val="28"/>
          <w:szCs w:val="28"/>
        </w:rPr>
        <w:t xml:space="preserve">3. Онлайн-курсы и платформы (Coursera, Udemy). На этих платформах доступны курсы по дизайну, графике, анимации и другим связанным дисциплинам. Учащиеся могут проходить обучение в удобном темпе, получая </w:t>
      </w:r>
      <w:r w:rsidRPr="005A5C61">
        <w:rPr>
          <w:rFonts w:ascii="Times New Roman" w:hAnsi="Times New Roman"/>
          <w:sz w:val="28"/>
          <w:szCs w:val="28"/>
        </w:rPr>
        <w:lastRenderedPageBreak/>
        <w:t>доступ к качественным материалам и взаимодействуя с преподавателями и сокурсниками.</w:t>
      </w:r>
    </w:p>
    <w:p w14:paraId="1EFA6AB4" w14:textId="77777777" w:rsidR="00690416" w:rsidRPr="003C1F14"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r>
      <w:r w:rsidRPr="005A5C61">
        <w:rPr>
          <w:rFonts w:ascii="Times New Roman" w:hAnsi="Times New Roman"/>
          <w:sz w:val="28"/>
          <w:szCs w:val="28"/>
        </w:rPr>
        <w:t xml:space="preserve">Использование этих ресурсов </w:t>
      </w:r>
      <w:r>
        <w:rPr>
          <w:rFonts w:ascii="Times New Roman" w:hAnsi="Times New Roman"/>
          <w:sz w:val="28"/>
          <w:szCs w:val="28"/>
        </w:rPr>
        <w:t>может помочь</w:t>
      </w:r>
      <w:r w:rsidRPr="005A5C61">
        <w:rPr>
          <w:rFonts w:ascii="Times New Roman" w:hAnsi="Times New Roman"/>
          <w:sz w:val="28"/>
          <w:szCs w:val="28"/>
        </w:rPr>
        <w:t xml:space="preserve"> школьникам освоить базовые принципы дизайна, развить художественный вкус и научиться работать с современными технологиями. Важно отметить, что цифровые инструменты не заменяют традиционные методы обучения, такие как живопись или рисунок, но дополняют их, расширяя границы возможностей.</w:t>
      </w:r>
    </w:p>
    <w:p w14:paraId="07DC39E2"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r>
      <w:r w:rsidRPr="005A5C61">
        <w:rPr>
          <w:rFonts w:ascii="Times New Roman" w:hAnsi="Times New Roman"/>
          <w:sz w:val="28"/>
          <w:szCs w:val="28"/>
        </w:rPr>
        <w:t>Таким образом, цифровые образовательные ресурсы становятся важным элементом образовательного процесса, помогающим развивать дизайнерские способности школьников и готовить их к будущему в мире, где творчество и инновации играют ключевую роль.</w:t>
      </w:r>
    </w:p>
    <w:p w14:paraId="26A55950" w14:textId="77777777" w:rsidR="00690416"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t>Подводя итоги вышесказанного, можно сделать вывод, что п</w:t>
      </w:r>
      <w:r w:rsidRPr="005A5C61">
        <w:rPr>
          <w:rFonts w:ascii="Times New Roman" w:hAnsi="Times New Roman"/>
          <w:sz w:val="28"/>
          <w:szCs w:val="28"/>
        </w:rPr>
        <w:t>рименение цифровых образовательных ресурсов для развития дизайнерских способностей школьников представляет собой перспективное направление в современном образовании. Оно позволяет сочетать традиционные методы обучения с новыми технологическими возможностями, обеспечивая комплексное развитие творческих и профессиональных навыков. Для достижения наилучших результатов необходимо учитывать индивидуальные особенности каждого ученика, использовать разнообразные инструменты и подходы, а также поддерживать мотивацию и интерес к обучению.</w:t>
      </w:r>
    </w:p>
    <w:p w14:paraId="30600D1B"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sz w:val="28"/>
          <w:szCs w:val="28"/>
        </w:rPr>
      </w:pPr>
    </w:p>
    <w:p w14:paraId="6FE3A3BD" w14:textId="77777777" w:rsidR="00690416" w:rsidRPr="00735649"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New Roman" w:hAnsi="Times New Roman"/>
          <w:b/>
          <w:bCs/>
          <w:sz w:val="28"/>
          <w:szCs w:val="28"/>
        </w:rPr>
      </w:pPr>
      <w:r w:rsidRPr="00735649">
        <w:rPr>
          <w:rFonts w:ascii="Times New Roman" w:hAnsi="Times New Roman"/>
          <w:b/>
          <w:bCs/>
          <w:sz w:val="28"/>
          <w:szCs w:val="28"/>
        </w:rPr>
        <w:t>Список использованных источников</w:t>
      </w:r>
    </w:p>
    <w:p w14:paraId="0B0D8F30"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5A5C61">
        <w:rPr>
          <w:rFonts w:ascii="Times New Roman" w:hAnsi="Times New Roman"/>
          <w:sz w:val="28"/>
          <w:szCs w:val="28"/>
        </w:rPr>
        <w:t>1. Рубинштейн С.Л. Основы общей психологии. СПб.: Питер, 2000. 720 с.</w:t>
      </w:r>
    </w:p>
    <w:p w14:paraId="223ACBED"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5A5C61">
        <w:rPr>
          <w:rFonts w:ascii="Times New Roman" w:hAnsi="Times New Roman"/>
          <w:sz w:val="28"/>
          <w:szCs w:val="28"/>
        </w:rPr>
        <w:t>2. Теплов Б.М. Психология музыкальных способностей. М.: Наука, 1967. 240 с.</w:t>
      </w:r>
    </w:p>
    <w:p w14:paraId="44AE125F"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5A5C61">
        <w:rPr>
          <w:rFonts w:ascii="Times New Roman" w:hAnsi="Times New Roman"/>
          <w:sz w:val="28"/>
          <w:szCs w:val="28"/>
        </w:rPr>
        <w:t>3. Платонов К.К. Проблемы способностей. М.: Высшая школа, 1972. 312 с.</w:t>
      </w:r>
    </w:p>
    <w:p w14:paraId="6503A718"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5A5C61">
        <w:rPr>
          <w:rFonts w:ascii="Times New Roman" w:hAnsi="Times New Roman"/>
          <w:sz w:val="28"/>
          <w:szCs w:val="28"/>
        </w:rPr>
        <w:lastRenderedPageBreak/>
        <w:t>4. Кузьмина Н.В. Психологическая структура профессиональной деятельности учителя. Л.: Изд-во Ленинградского университета, 1989. 184 с.</w:t>
      </w:r>
    </w:p>
    <w:p w14:paraId="582E22BA" w14:textId="77777777" w:rsidR="00690416" w:rsidRPr="004E2CD6"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r w:rsidRPr="005A5C61">
        <w:rPr>
          <w:rFonts w:ascii="Times New Roman" w:hAnsi="Times New Roman"/>
          <w:sz w:val="28"/>
          <w:szCs w:val="28"/>
        </w:rPr>
        <w:t>5. Климов Е.А. Психология профессионального самоопределения. Ростов-на-</w:t>
      </w:r>
      <w:r w:rsidRPr="004E2CD6">
        <w:rPr>
          <w:rFonts w:ascii="Times New Roman" w:hAnsi="Times New Roman"/>
          <w:sz w:val="28"/>
          <w:szCs w:val="28"/>
        </w:rPr>
        <w:t>Дону: Феникс, 1996. 512 с.</w:t>
      </w:r>
    </w:p>
    <w:p w14:paraId="7CF71FB2" w14:textId="0F158D83" w:rsidR="00690416" w:rsidRPr="004E2CD6" w:rsidRDefault="00690416" w:rsidP="00690416">
      <w:pPr>
        <w:spacing w:line="360" w:lineRule="auto"/>
        <w:jc w:val="both"/>
        <w:rPr>
          <w:rFonts w:ascii="Times New Roman" w:hAnsi="Times New Roman"/>
          <w:sz w:val="28"/>
          <w:szCs w:val="28"/>
        </w:rPr>
      </w:pPr>
      <w:r w:rsidRPr="004E2CD6">
        <w:rPr>
          <w:rFonts w:ascii="Times New Roman" w:hAnsi="Times New Roman"/>
          <w:sz w:val="28"/>
          <w:szCs w:val="28"/>
        </w:rPr>
        <w:t xml:space="preserve">6. Горюнова М.А. «Создание образовательных ресурсов в сети Интернет» </w:t>
      </w:r>
      <w:r w:rsidRPr="004E2CD6">
        <w:rPr>
          <w:rFonts w:ascii="Times New Roman" w:hAnsi="Times New Roman"/>
          <w:color w:val="333333"/>
          <w:sz w:val="28"/>
          <w:szCs w:val="28"/>
          <w:shd w:val="clear" w:color="auto" w:fill="FFFFFF"/>
        </w:rPr>
        <w:t>СПб.: ЛОИРО, 2002, с. 4</w:t>
      </w:r>
    </w:p>
    <w:p w14:paraId="2F87DF9C" w14:textId="77777777" w:rsidR="00690416" w:rsidRPr="005A5C61"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sz w:val="28"/>
          <w:szCs w:val="28"/>
        </w:rPr>
      </w:pPr>
    </w:p>
    <w:p w14:paraId="0A9A258A" w14:textId="77777777" w:rsidR="00690416" w:rsidRPr="00690416" w:rsidRDefault="00690416" w:rsidP="00690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sz w:val="28"/>
          <w:szCs w:val="28"/>
        </w:rPr>
      </w:pPr>
    </w:p>
    <w:p w14:paraId="569EC5A5" w14:textId="77777777" w:rsidR="00690416" w:rsidRPr="00E91432" w:rsidRDefault="00690416" w:rsidP="00690416">
      <w:pPr>
        <w:spacing w:line="360" w:lineRule="auto"/>
        <w:rPr>
          <w:rFonts w:ascii="Times New Roman" w:hAnsi="Times New Roman"/>
          <w:sz w:val="28"/>
          <w:szCs w:val="28"/>
        </w:rPr>
      </w:pPr>
    </w:p>
    <w:p w14:paraId="241132B8" w14:textId="77777777" w:rsidR="00690416" w:rsidRPr="005A297E" w:rsidRDefault="00690416" w:rsidP="00690416">
      <w:pPr>
        <w:pStyle w:val="a4"/>
        <w:spacing w:after="0" w:line="360" w:lineRule="auto"/>
        <w:ind w:left="-207"/>
        <w:jc w:val="center"/>
        <w:rPr>
          <w:rFonts w:ascii="Times New Roman" w:hAnsi="Times New Roman"/>
          <w:b/>
          <w:bCs/>
          <w:i/>
          <w:iCs/>
          <w:color w:val="000000"/>
          <w:spacing w:val="-4"/>
          <w:sz w:val="28"/>
          <w:szCs w:val="28"/>
        </w:rPr>
      </w:pPr>
    </w:p>
    <w:p w14:paraId="0589793A" w14:textId="77777777" w:rsidR="00690416" w:rsidRPr="005A297E" w:rsidRDefault="00690416" w:rsidP="00690416">
      <w:pPr>
        <w:ind w:right="283" w:firstLine="709"/>
        <w:jc w:val="both"/>
        <w:rPr>
          <w:rFonts w:ascii="Times New Roman" w:hAnsi="Times New Roman"/>
          <w:sz w:val="28"/>
          <w:szCs w:val="28"/>
        </w:rPr>
      </w:pPr>
    </w:p>
    <w:p w14:paraId="05FC489E" w14:textId="77777777" w:rsidR="00690416" w:rsidRPr="005A297E" w:rsidRDefault="00690416" w:rsidP="00690416">
      <w:pPr>
        <w:pStyle w:val="a4"/>
        <w:tabs>
          <w:tab w:val="left" w:pos="709"/>
        </w:tabs>
        <w:spacing w:line="240" w:lineRule="auto"/>
        <w:ind w:left="0"/>
        <w:jc w:val="center"/>
        <w:rPr>
          <w:rFonts w:ascii="Times New Roman" w:hAnsi="Times New Roman"/>
          <w:sz w:val="28"/>
          <w:szCs w:val="28"/>
        </w:rPr>
      </w:pPr>
    </w:p>
    <w:p w14:paraId="70A5A7D2" w14:textId="77777777" w:rsidR="00690416" w:rsidRDefault="00690416"/>
    <w:sectPr w:rsidR="006904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416"/>
    <w:rsid w:val="00690416"/>
    <w:rsid w:val="00FC2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6A0DFA8E"/>
  <w15:chartTrackingRefBased/>
  <w15:docId w15:val="{2718BB53-F142-9447-9BFC-ADA884C8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0416"/>
    <w:pPr>
      <w:spacing w:after="160" w:line="259" w:lineRule="auto"/>
    </w:pPr>
    <w:rPr>
      <w:rFonts w:ascii="Calibri" w:eastAsia="Calibri" w:hAnsi="Calibr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9041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aliases w:val="нумерованный"/>
    <w:basedOn w:val="a"/>
    <w:link w:val="a5"/>
    <w:qFormat/>
    <w:rsid w:val="00690416"/>
    <w:pPr>
      <w:ind w:left="720"/>
      <w:contextualSpacing/>
    </w:pPr>
  </w:style>
  <w:style w:type="character" w:customStyle="1" w:styleId="a5">
    <w:name w:val="Абзац списка Знак"/>
    <w:aliases w:val="нумерованный Знак"/>
    <w:link w:val="a4"/>
    <w:locked/>
    <w:rsid w:val="00690416"/>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1524</Words>
  <Characters>8691</Characters>
  <Application>Microsoft Office Word</Application>
  <DocSecurity>0</DocSecurity>
  <Lines>72</Lines>
  <Paragraphs>20</Paragraphs>
  <ScaleCrop>false</ScaleCrop>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2025-01-27T14:57:00Z</dcterms:created>
  <dcterms:modified xsi:type="dcterms:W3CDTF">2025-01-27T15:03:00Z</dcterms:modified>
</cp:coreProperties>
</file>