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CC" w:rsidRPr="00EF28CC" w:rsidRDefault="00EF28CC" w:rsidP="00EF28C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EF28CC">
        <w:rPr>
          <w:rFonts w:ascii="Times New Roman" w:hAnsi="Times New Roman" w:cs="Times New Roman"/>
          <w:b/>
          <w:sz w:val="24"/>
        </w:rPr>
        <w:t xml:space="preserve">Патриотическое воспитание </w:t>
      </w:r>
      <w:proofErr w:type="gramStart"/>
      <w:r w:rsidRPr="00EF28CC">
        <w:rPr>
          <w:rFonts w:ascii="Times New Roman" w:hAnsi="Times New Roman" w:cs="Times New Roman"/>
          <w:b/>
          <w:sz w:val="24"/>
        </w:rPr>
        <w:t>обучающихся</w:t>
      </w:r>
      <w:proofErr w:type="gramEnd"/>
      <w:r w:rsidRPr="00EF28CC">
        <w:rPr>
          <w:rFonts w:ascii="Times New Roman" w:hAnsi="Times New Roman" w:cs="Times New Roman"/>
          <w:b/>
          <w:sz w:val="24"/>
        </w:rPr>
        <w:t xml:space="preserve"> с ограниченными возможностями здоровья</w:t>
      </w:r>
    </w:p>
    <w:p w:rsidR="00EF28CC" w:rsidRDefault="00EF28CC" w:rsidP="00EF28CC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EF28CC" w:rsidRPr="00EF28CC" w:rsidRDefault="00EF28CC" w:rsidP="00EF28C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 xml:space="preserve">Патриотическое воспитание </w:t>
      </w:r>
      <w:proofErr w:type="gramStart"/>
      <w:r w:rsidRPr="00EF28CC">
        <w:rPr>
          <w:rFonts w:ascii="Times New Roman" w:hAnsi="Times New Roman" w:cs="Times New Roman"/>
          <w:sz w:val="24"/>
        </w:rPr>
        <w:t>обучающихся</w:t>
      </w:r>
      <w:proofErr w:type="gramEnd"/>
      <w:r w:rsidRPr="00EF28CC">
        <w:rPr>
          <w:rFonts w:ascii="Times New Roman" w:hAnsi="Times New Roman" w:cs="Times New Roman"/>
          <w:sz w:val="24"/>
        </w:rPr>
        <w:t xml:space="preserve"> с ограниченными возможностями здоровья (ОВЗ) является важным аспектом общего образовательного процесса, который способствует формированию у молодежи чувства принадлежности к своей стране, уважения к ее культуре и истории. Это воспитание требует индивидуального подхода, учитывающего как особенности развития детей с ОВЗ, так и их психологические и социальные потребности.</w:t>
      </w:r>
    </w:p>
    <w:p w:rsidR="00EF28CC" w:rsidRPr="00EF28CC" w:rsidRDefault="00EF28CC" w:rsidP="00EF28C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>Одним из способов реализации патриотического воспитания является интеграция специальных программ и мероприятий в образовательный процесс. Уроки, посвященные истории родного края, изучению памятников культуры и природы, могут быть адаптированы с учетом потребностей обучающихся. Важно также вовлекать учащихся в экскурсии, волонтерские акции, участие в военно-патриотических клубах, что способствует формированию активной гражданской позиции и укреплению социальной интеграции.</w:t>
      </w:r>
    </w:p>
    <w:p w:rsidR="0007224F" w:rsidRDefault="00EF28CC" w:rsidP="00EF28C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>Патриотизм, воспитываемый в атмосфере поддержки и понимания, помогает детям с ОВЗ не только осознать свою ценность как членов общества, но и гордиться своей страной, способствуя тем самым формированию гармоничной личности, способной внести вклад в развитие общества.</w:t>
      </w:r>
    </w:p>
    <w:p w:rsidR="00EF28CC" w:rsidRPr="00EF28CC" w:rsidRDefault="00EF28CC" w:rsidP="00EF28C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>Кроме того, важным аспектом патриотического воспитания является использование технологий и мультимедиа. Современные средства обучения позволяют создавать интерактивные уроки, которые делают процесс усвоения информации более увлекательным и доступным для детей с ОВЗ. Виртуальные экскурсии, фильмы о великих событиях истории родного края или интерактивные презентации о культурном наследии страны могут значительно повысить интерес к урокам и обогатить знания учащихся.</w:t>
      </w:r>
    </w:p>
    <w:p w:rsidR="00EF28CC" w:rsidRPr="00EF28CC" w:rsidRDefault="00EF28CC" w:rsidP="00EF28C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>Также необходимо привлечение родителей и сообщества к процессу патриотического воспитания. Организация совместных мероприятий, таких как конкурсы, выставки и праздники, позволит создать атмосферу единства и сотрудничества. Взаимодействие с родителями способствует не только укреплению семейных ценностей, но и помогает родителям лучше понять потребности своих детей, тем самым расширяя возможности для их социальной интеграции.</w:t>
      </w:r>
    </w:p>
    <w:p w:rsidR="00EF28CC" w:rsidRDefault="00EF28CC" w:rsidP="00EF28C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 xml:space="preserve">Важно подчеркнуть, что патриотическое воспитание не должно быть односторонним процессом. Учащиеся с ОВЗ обладают уникальными способностями и талантами, которые могут быть раскрыты и использованы во благо общества. Поддержка и </w:t>
      </w:r>
      <w:r>
        <w:rPr>
          <w:rFonts w:ascii="Times New Roman" w:hAnsi="Times New Roman" w:cs="Times New Roman"/>
          <w:sz w:val="24"/>
        </w:rPr>
        <w:t>поощрение</w:t>
      </w:r>
      <w:r w:rsidRPr="00EF28CC">
        <w:rPr>
          <w:rFonts w:ascii="Times New Roman" w:hAnsi="Times New Roman" w:cs="Times New Roman"/>
          <w:sz w:val="24"/>
        </w:rPr>
        <w:t xml:space="preserve"> со стороны педагогов и сверстников станет важным шагом к формированию уверенности в себе и чувства принадлежности к родной стране.</w:t>
      </w:r>
    </w:p>
    <w:p w:rsidR="00EF28CC" w:rsidRPr="00EF28CC" w:rsidRDefault="00EF28CC" w:rsidP="00EF28CC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>Кроме того, важно внедрять проекты, которые помогут детям с ОВЗ принимать активное участие в жизни общества. К примеру, создание волонтерских групп, где учащиеся смогут реализовать свои идеи и способности, станет отличным способом проявления патриотизма. Это не только укрепит чувство ответственности, но и научит работать в команде, в которой каждый член важен и ценен.</w:t>
      </w:r>
    </w:p>
    <w:p w:rsidR="00EF28CC" w:rsidRPr="00EF28CC" w:rsidRDefault="00EF28CC" w:rsidP="00EF28CC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EF28CC" w:rsidRPr="00EF28CC" w:rsidRDefault="00EF28CC" w:rsidP="00EF28C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lastRenderedPageBreak/>
        <w:t>Следует учитывать, что патриотическое воспитание должно также включать образовательные мероприятия, направленные на изучение истории и менталитета своей страны. Проведение тематических дней, когда учащиеся знакомятся с выдающимися личностями и значимыми событиями родной земли, позволит создать у них чувство гордости за свою страну. Такие мероприятия могут быть дополнены ролевыми играми и театрализованными сценками, что сделает процесс обучения более увлекательным.</w:t>
      </w:r>
    </w:p>
    <w:p w:rsidR="00EF28CC" w:rsidRPr="00EF28CC" w:rsidRDefault="00EF28CC" w:rsidP="00EF28CC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F28CC">
        <w:rPr>
          <w:rFonts w:ascii="Times New Roman" w:hAnsi="Times New Roman" w:cs="Times New Roman"/>
          <w:sz w:val="24"/>
        </w:rPr>
        <w:t>Наконец, система оценки и поощрения учащихся, особенно тех, кто проявляет активность в патриотических инициативах, сыграет ключевую роль. Признание их усилий через награды и благодарственные письма поможет детям с ОВЗ ощутить значимость своего вклада, что будет способствовать дальнейшему развитию их патриотических чувств и активной жизненной позиции.</w:t>
      </w:r>
    </w:p>
    <w:sectPr w:rsidR="00EF28CC" w:rsidRPr="00EF2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E78"/>
    <w:rsid w:val="0007224F"/>
    <w:rsid w:val="006F6E78"/>
    <w:rsid w:val="00E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2025-01-20T08:23:00Z</dcterms:created>
  <dcterms:modified xsi:type="dcterms:W3CDTF">2025-01-20T08:39:00Z</dcterms:modified>
</cp:coreProperties>
</file>