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3A2CE" w14:textId="77777777" w:rsidR="002535D2" w:rsidRPr="002535D2" w:rsidRDefault="002535D2" w:rsidP="002535D2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535D2">
        <w:rPr>
          <w:rFonts w:ascii="Times New Roman" w:hAnsi="Times New Roman" w:cs="Times New Roman"/>
          <w:sz w:val="28"/>
          <w:szCs w:val="28"/>
        </w:rPr>
        <w:t>Гурьева В. А.,</w:t>
      </w:r>
    </w:p>
    <w:p w14:paraId="389980D8" w14:textId="77777777" w:rsidR="002535D2" w:rsidRPr="002535D2" w:rsidRDefault="002535D2" w:rsidP="002535D2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535D2">
        <w:rPr>
          <w:rFonts w:ascii="Times New Roman" w:hAnsi="Times New Roman" w:cs="Times New Roman"/>
          <w:sz w:val="28"/>
          <w:szCs w:val="28"/>
        </w:rPr>
        <w:t xml:space="preserve">студентка 3 курса, группа 3 - Б - ППО - 22(5) кафедра </w:t>
      </w:r>
      <w:proofErr w:type="spellStart"/>
      <w:r w:rsidRPr="002535D2">
        <w:rPr>
          <w:rFonts w:ascii="Times New Roman" w:hAnsi="Times New Roman" w:cs="Times New Roman"/>
          <w:sz w:val="28"/>
          <w:szCs w:val="28"/>
        </w:rPr>
        <w:t>ПиМНО</w:t>
      </w:r>
      <w:proofErr w:type="spellEnd"/>
    </w:p>
    <w:p w14:paraId="73F0A74C" w14:textId="77777777" w:rsidR="002535D2" w:rsidRPr="002535D2" w:rsidRDefault="002535D2" w:rsidP="002535D2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535D2">
        <w:rPr>
          <w:rFonts w:ascii="Times New Roman" w:hAnsi="Times New Roman" w:cs="Times New Roman"/>
          <w:sz w:val="28"/>
          <w:szCs w:val="28"/>
        </w:rPr>
        <w:t xml:space="preserve">Технический институт (филиал) СВФУ им. М. К. Аммосова </w:t>
      </w:r>
      <w:proofErr w:type="spellStart"/>
      <w:r w:rsidRPr="002535D2">
        <w:rPr>
          <w:rFonts w:ascii="Times New Roman" w:hAnsi="Times New Roman" w:cs="Times New Roman"/>
          <w:sz w:val="28"/>
          <w:szCs w:val="28"/>
        </w:rPr>
        <w:t>г.Нерюнгри</w:t>
      </w:r>
      <w:proofErr w:type="spellEnd"/>
    </w:p>
    <w:p w14:paraId="724EFDBA" w14:textId="77777777" w:rsidR="002535D2" w:rsidRPr="002535D2" w:rsidRDefault="002535D2" w:rsidP="002535D2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535D2">
        <w:rPr>
          <w:rFonts w:ascii="Times New Roman" w:hAnsi="Times New Roman" w:cs="Times New Roman"/>
          <w:sz w:val="28"/>
          <w:szCs w:val="28"/>
        </w:rPr>
        <w:t>Научный руководитель</w:t>
      </w:r>
    </w:p>
    <w:p w14:paraId="5B68B0CB" w14:textId="47D4CBF5" w:rsidR="002535D2" w:rsidRPr="002535D2" w:rsidRDefault="002535D2" w:rsidP="002535D2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2535D2">
        <w:rPr>
          <w:rFonts w:ascii="Times New Roman" w:hAnsi="Times New Roman" w:cs="Times New Roman"/>
          <w:sz w:val="28"/>
          <w:szCs w:val="28"/>
        </w:rPr>
        <w:t>к.п.н</w:t>
      </w:r>
      <w:proofErr w:type="spellEnd"/>
      <w:r w:rsidRPr="002535D2">
        <w:rPr>
          <w:rFonts w:ascii="Times New Roman" w:hAnsi="Times New Roman" w:cs="Times New Roman"/>
          <w:sz w:val="28"/>
          <w:szCs w:val="28"/>
        </w:rPr>
        <w:t xml:space="preserve">., доцент </w:t>
      </w:r>
      <w:r>
        <w:rPr>
          <w:rFonts w:ascii="Times New Roman" w:hAnsi="Times New Roman" w:cs="Times New Roman"/>
          <w:sz w:val="28"/>
          <w:szCs w:val="28"/>
        </w:rPr>
        <w:t>Мамедова Л.В</w:t>
      </w:r>
      <w:r w:rsidRPr="002535D2">
        <w:rPr>
          <w:rFonts w:ascii="Times New Roman" w:hAnsi="Times New Roman" w:cs="Times New Roman"/>
          <w:sz w:val="28"/>
          <w:szCs w:val="28"/>
        </w:rPr>
        <w:t>.</w:t>
      </w:r>
    </w:p>
    <w:p w14:paraId="5A534F0F" w14:textId="721E8690" w:rsidR="002535D2" w:rsidRPr="002535D2" w:rsidRDefault="002535D2" w:rsidP="002535D2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535D2">
        <w:rPr>
          <w:rFonts w:ascii="Times New Roman" w:hAnsi="Times New Roman" w:cs="Times New Roman"/>
          <w:sz w:val="28"/>
          <w:szCs w:val="28"/>
        </w:rPr>
        <w:t xml:space="preserve">Технический институт (филиал) СВФУ им. М. К. Аммосова </w:t>
      </w:r>
      <w:proofErr w:type="spellStart"/>
      <w:r w:rsidRPr="002535D2">
        <w:rPr>
          <w:rFonts w:ascii="Times New Roman" w:hAnsi="Times New Roman" w:cs="Times New Roman"/>
          <w:sz w:val="28"/>
          <w:szCs w:val="28"/>
        </w:rPr>
        <w:t>г.Нерюнгри</w:t>
      </w:r>
      <w:proofErr w:type="spellEnd"/>
    </w:p>
    <w:p w14:paraId="178FFF08" w14:textId="77777777" w:rsidR="002535D2" w:rsidRDefault="002535D2" w:rsidP="002535D2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5FBCD477" w14:textId="77777777" w:rsidR="002535D2" w:rsidRDefault="002535D2" w:rsidP="002535D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35D2">
        <w:rPr>
          <w:rFonts w:ascii="Times New Roman" w:hAnsi="Times New Roman" w:cs="Times New Roman"/>
          <w:b/>
          <w:bCs/>
          <w:sz w:val="28"/>
          <w:szCs w:val="28"/>
        </w:rPr>
        <w:t xml:space="preserve">Обобщение педагогического опыта педагогов РФ и РС (Я) </w:t>
      </w:r>
    </w:p>
    <w:p w14:paraId="00FB4665" w14:textId="7DAC8D7C" w:rsidR="002535D2" w:rsidRDefault="002535D2" w:rsidP="002535D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35D2">
        <w:rPr>
          <w:rFonts w:ascii="Times New Roman" w:hAnsi="Times New Roman" w:cs="Times New Roman"/>
          <w:b/>
          <w:bCs/>
          <w:sz w:val="28"/>
          <w:szCs w:val="28"/>
        </w:rPr>
        <w:t>по нравственному воспитанию детей дошкольного возраста 3-4 лет</w:t>
      </w:r>
    </w:p>
    <w:p w14:paraId="47F1D1CA" w14:textId="77777777" w:rsidR="002535D2" w:rsidRPr="002535D2" w:rsidRDefault="002535D2" w:rsidP="002535D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C84238" w14:textId="77777777" w:rsidR="002535D2" w:rsidRPr="002535D2" w:rsidRDefault="002535D2" w:rsidP="002535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5D2">
        <w:rPr>
          <w:rFonts w:ascii="Times New Roman" w:hAnsi="Times New Roman" w:cs="Times New Roman"/>
          <w:sz w:val="28"/>
          <w:szCs w:val="28"/>
        </w:rPr>
        <w:t>Нравственное воспитание детей дошкольного возраста является важной задачей, которая требует внимательного подхода и разнообразных методов. Педагоги Российской Федерации и Республики Саха (Якутия) активно разрабатывают и применяют различные подходы к воспитанию нравственных качеств у детей 3-4 лет, учитывая их возрастные особенности, уровень развития и потребности. В этой статье мы рассмотрим основные методы и приемы, используемые педагогами для формирования нравственности у детей данного возраста.</w:t>
      </w:r>
    </w:p>
    <w:p w14:paraId="1F541BF2" w14:textId="77777777" w:rsidR="002535D2" w:rsidRPr="002535D2" w:rsidRDefault="002535D2" w:rsidP="002535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5D2">
        <w:rPr>
          <w:rFonts w:ascii="Times New Roman" w:hAnsi="Times New Roman" w:cs="Times New Roman"/>
          <w:sz w:val="28"/>
          <w:szCs w:val="28"/>
        </w:rPr>
        <w:t>Основные методы и приемы нравственного воспитания</w:t>
      </w:r>
    </w:p>
    <w:p w14:paraId="1C87463B" w14:textId="77777777" w:rsidR="002535D2" w:rsidRDefault="002535D2" w:rsidP="002535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5D2">
        <w:rPr>
          <w:rFonts w:ascii="Times New Roman" w:hAnsi="Times New Roman" w:cs="Times New Roman"/>
          <w:sz w:val="28"/>
          <w:szCs w:val="28"/>
        </w:rPr>
        <w:t>Игра является одним из самых эффективных средств нравственного воспитания. Педагоги, такие как Е. В. Каменских и Л. Н. Брагина, используют разнообразные игровые формы, направленные на развитие доброты, уважения и взаимопомощи. Например, Е. В. Каменских проводит игры, такие как «Назови ласково», «Добрые дела» и «Бусы дружбы», которые способствуют формированию положительных эмоций и социальных навыков. Л. Н. Брагина использует игры, направленные на социально-личностное развитие, такие как «Волшебник» и «Магазин вежливых слов», чтобы научить детей добрым манерам и уважению к окружающим.</w:t>
      </w:r>
    </w:p>
    <w:p w14:paraId="624C55BD" w14:textId="77777777" w:rsidR="002535D2" w:rsidRDefault="002535D2" w:rsidP="002535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5D2">
        <w:rPr>
          <w:rFonts w:ascii="Times New Roman" w:hAnsi="Times New Roman" w:cs="Times New Roman"/>
          <w:sz w:val="28"/>
          <w:szCs w:val="28"/>
        </w:rPr>
        <w:t xml:space="preserve">Беседа является важным инструментом для формирования нравственных представлений у детей. Педагоги, такие как Л. Н. Брагина и Е. </w:t>
      </w:r>
      <w:r w:rsidRPr="002535D2">
        <w:rPr>
          <w:rFonts w:ascii="Times New Roman" w:hAnsi="Times New Roman" w:cs="Times New Roman"/>
          <w:sz w:val="28"/>
          <w:szCs w:val="28"/>
        </w:rPr>
        <w:lastRenderedPageBreak/>
        <w:t xml:space="preserve">В. </w:t>
      </w:r>
      <w:proofErr w:type="spellStart"/>
      <w:r w:rsidRPr="002535D2">
        <w:rPr>
          <w:rFonts w:ascii="Times New Roman" w:hAnsi="Times New Roman" w:cs="Times New Roman"/>
          <w:sz w:val="28"/>
          <w:szCs w:val="28"/>
        </w:rPr>
        <w:t>Герута</w:t>
      </w:r>
      <w:proofErr w:type="spellEnd"/>
      <w:r w:rsidRPr="002535D2">
        <w:rPr>
          <w:rFonts w:ascii="Times New Roman" w:hAnsi="Times New Roman" w:cs="Times New Roman"/>
          <w:sz w:val="28"/>
          <w:szCs w:val="28"/>
        </w:rPr>
        <w:t>, проводят беседы на темы дружбы, семьи и моральных норм поведения. Например, беседы о поступках сказочных героев помогают детям осмыслить понятия добра и зла, а ситуативные разговоры позволяют обсуждать реальные ситуации, с которыми сталкиваются дети. Это помогает развивать у них способность к моральному оцениванию своих действий и действий сверстников.</w:t>
      </w:r>
    </w:p>
    <w:p w14:paraId="5EEC31F2" w14:textId="77777777" w:rsidR="002535D2" w:rsidRDefault="002535D2" w:rsidP="002535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5D2">
        <w:rPr>
          <w:rFonts w:ascii="Times New Roman" w:hAnsi="Times New Roman" w:cs="Times New Roman"/>
          <w:sz w:val="28"/>
          <w:szCs w:val="28"/>
        </w:rPr>
        <w:t>Чтение сказок и художественной литературы играет ключевую роль в нравственном воспитании. Педагоги, такие как Е. В. Каменских и Л. Н. Брагина, используют народные сказки, чтобы познакомить детей с моральными уроками о дружбе, честности и трудолюбии. Сказки, такие как «Репка» и «Теремок», учат детей важным жизненным ценностям, а обсуждение поступков героев помогает развивать у детей чувство справедливости и эмпатию.</w:t>
      </w:r>
    </w:p>
    <w:p w14:paraId="4D88682E" w14:textId="77777777" w:rsidR="002535D2" w:rsidRDefault="002535D2" w:rsidP="002535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5D2">
        <w:rPr>
          <w:rFonts w:ascii="Times New Roman" w:hAnsi="Times New Roman" w:cs="Times New Roman"/>
          <w:sz w:val="28"/>
          <w:szCs w:val="28"/>
        </w:rPr>
        <w:t xml:space="preserve">Театрализованная деятельность является еще одним эффективным методом нравственного воспитания. Педагоги, такие как Е. В. </w:t>
      </w:r>
      <w:proofErr w:type="spellStart"/>
      <w:r w:rsidRPr="002535D2">
        <w:rPr>
          <w:rFonts w:ascii="Times New Roman" w:hAnsi="Times New Roman" w:cs="Times New Roman"/>
          <w:sz w:val="28"/>
          <w:szCs w:val="28"/>
        </w:rPr>
        <w:t>Герута</w:t>
      </w:r>
      <w:proofErr w:type="spellEnd"/>
      <w:r w:rsidRPr="002535D2">
        <w:rPr>
          <w:rFonts w:ascii="Times New Roman" w:hAnsi="Times New Roman" w:cs="Times New Roman"/>
          <w:sz w:val="28"/>
          <w:szCs w:val="28"/>
        </w:rPr>
        <w:t xml:space="preserve"> и Н. П. Матвейчук, используют инсценировки сказок для развития эмоциональной сферы и формирования гуманного отношения к окружающим. Театрализованные представления помогают детям не только развивать творческие способности, но и учат их взаимодействовать друг с другом, преодолевая трудности общения и формируя доверительные отношения.</w:t>
      </w:r>
    </w:p>
    <w:p w14:paraId="3012A55C" w14:textId="77777777" w:rsidR="002535D2" w:rsidRDefault="002535D2" w:rsidP="002535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5D2">
        <w:rPr>
          <w:rFonts w:ascii="Times New Roman" w:hAnsi="Times New Roman" w:cs="Times New Roman"/>
          <w:sz w:val="28"/>
          <w:szCs w:val="28"/>
        </w:rPr>
        <w:t xml:space="preserve">Упражнения, направленные на улучшение взаимодействия с окружающими, также играют важную роль в нравственном воспитании. Педагоги, такие как Е. В. Каменских и </w:t>
      </w:r>
      <w:proofErr w:type="spellStart"/>
      <w:r w:rsidRPr="002535D2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2535D2">
        <w:rPr>
          <w:rFonts w:ascii="Times New Roman" w:hAnsi="Times New Roman" w:cs="Times New Roman"/>
          <w:sz w:val="28"/>
          <w:szCs w:val="28"/>
        </w:rPr>
        <w:t>. В. Тупицына, используют различные упражнения, чтобы научить детей вежливости, умению проявлять заботу и сочувствие. Например, упражнения «Добрые слова» и «Как помочь девочке замарашке» помогают детям осознать важность доброты и взаимопомощи.</w:t>
      </w:r>
    </w:p>
    <w:p w14:paraId="7930A4AB" w14:textId="0BB168EB" w:rsidR="002535D2" w:rsidRPr="002535D2" w:rsidRDefault="002535D2" w:rsidP="002535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5D2">
        <w:rPr>
          <w:rFonts w:ascii="Times New Roman" w:hAnsi="Times New Roman" w:cs="Times New Roman"/>
          <w:sz w:val="28"/>
          <w:szCs w:val="28"/>
        </w:rPr>
        <w:t xml:space="preserve">Метод разрешения проблемных ситуаций позволяет детям учиться на своих ошибках и находить способы решения конфликтов. Педагоги, такие как Е. В. Каменских и Л. Н. Брагина, применяют этот метод в своей практике, </w:t>
      </w:r>
      <w:r w:rsidRPr="002535D2">
        <w:rPr>
          <w:rFonts w:ascii="Times New Roman" w:hAnsi="Times New Roman" w:cs="Times New Roman"/>
          <w:sz w:val="28"/>
          <w:szCs w:val="28"/>
        </w:rPr>
        <w:lastRenderedPageBreak/>
        <w:t>создавая игровые ситуации, в которых дети могут осмыслить свои действия и научиться принимать правильные решения.</w:t>
      </w:r>
    </w:p>
    <w:p w14:paraId="21E691BA" w14:textId="77777777" w:rsidR="002535D2" w:rsidRPr="002535D2" w:rsidRDefault="002535D2" w:rsidP="002535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5D2">
        <w:rPr>
          <w:rFonts w:ascii="Times New Roman" w:hAnsi="Times New Roman" w:cs="Times New Roman"/>
          <w:sz w:val="28"/>
          <w:szCs w:val="28"/>
        </w:rPr>
        <w:t>Заключение</w:t>
      </w:r>
    </w:p>
    <w:p w14:paraId="3AFE6B75" w14:textId="77777777" w:rsidR="002535D2" w:rsidRPr="002535D2" w:rsidRDefault="002535D2" w:rsidP="002535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5D2">
        <w:rPr>
          <w:rFonts w:ascii="Times New Roman" w:hAnsi="Times New Roman" w:cs="Times New Roman"/>
          <w:sz w:val="28"/>
          <w:szCs w:val="28"/>
        </w:rPr>
        <w:t>Нравственное воспитание детей дошкольного возраста представляет собой сложный процесс, требующий систематической работы и использования различных педагогических методов. Опыт российских и якутских педагогов демонстрирует разнообразие подходов к формированию нравственных качеств у детей 3-4 лет. Основными методами являются игра, беседа, чтение сказок и художественной литературы, театрализованная деятельность и упражнения, направленные на улучшение взаимодействия с окружающими.</w:t>
      </w:r>
    </w:p>
    <w:p w14:paraId="4D6D3A4D" w14:textId="77777777" w:rsidR="002535D2" w:rsidRPr="002535D2" w:rsidRDefault="002535D2" w:rsidP="002535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5D2">
        <w:rPr>
          <w:rFonts w:ascii="Times New Roman" w:hAnsi="Times New Roman" w:cs="Times New Roman"/>
          <w:sz w:val="28"/>
          <w:szCs w:val="28"/>
        </w:rPr>
        <w:t>Использование этих методов позволяет эффективно формировать у детей такие качества, как доброта, уважение, взаимопомощь, справедливость и эмпатия. Игра помогает развить социальные навыки и положительные эмоции, беседы способствуют осмыслению понятий добра и зла, чтение сказок прививает важные жизненные ценности, а театрализованная деятельность развивает эмоциональную сферу и улучшает взаимодействие между детьми. Упражнения и разрешение проблемных ситуаций учат детей справляться с конфликтами и принимать правильные решения.</w:t>
      </w:r>
    </w:p>
    <w:p w14:paraId="5D2F8C49" w14:textId="383FF26E" w:rsidR="0020654C" w:rsidRPr="002535D2" w:rsidRDefault="002535D2" w:rsidP="002535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5D2">
        <w:rPr>
          <w:rFonts w:ascii="Times New Roman" w:hAnsi="Times New Roman" w:cs="Times New Roman"/>
          <w:sz w:val="28"/>
          <w:szCs w:val="28"/>
        </w:rPr>
        <w:t>Таким образом, комплексный подход к нравственному воспитанию, основанный на использовании различных методов, обеспечивает успешное формирование нравственных качеств у детей дошкольного возраста, закладывая основы для их дальнейшего личностного роста и социального развития.</w:t>
      </w:r>
    </w:p>
    <w:sectPr w:rsidR="0020654C" w:rsidRPr="00253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54C"/>
    <w:rsid w:val="0020654C"/>
    <w:rsid w:val="002535D2"/>
    <w:rsid w:val="0083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F42D9"/>
  <w15:chartTrackingRefBased/>
  <w15:docId w15:val="{75AA0D0E-9754-4129-8EFE-13B5BEB60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065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65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65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65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065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065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65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65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65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5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065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065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0654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0654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0654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0654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0654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0654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065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065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065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065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065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0654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0654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0654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065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0654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0654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9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6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84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0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84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218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1423044">
          <w:marLeft w:val="360"/>
          <w:marRight w:val="360"/>
          <w:marTop w:val="19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733</Words>
  <Characters>4182</Characters>
  <Application>Microsoft Office Word</Application>
  <DocSecurity>0</DocSecurity>
  <Lines>34</Lines>
  <Paragraphs>9</Paragraphs>
  <ScaleCrop>false</ScaleCrop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gurevartur3@gmail.com</dc:creator>
  <cp:keywords/>
  <dc:description/>
  <cp:lastModifiedBy>gurevartur3@gmail.com</cp:lastModifiedBy>
  <cp:revision>2</cp:revision>
  <dcterms:created xsi:type="dcterms:W3CDTF">2025-01-30T01:36:00Z</dcterms:created>
  <dcterms:modified xsi:type="dcterms:W3CDTF">2025-01-30T01:41:00Z</dcterms:modified>
</cp:coreProperties>
</file>