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73" w:rsidRPr="00CF76E8" w:rsidRDefault="00B32073" w:rsidP="00CF76E8">
      <w:pPr>
        <w:spacing w:before="100" w:beforeAutospacing="1" w:after="100" w:afterAutospacing="1" w:line="240" w:lineRule="auto"/>
        <w:jc w:val="both"/>
        <w:rPr>
          <w:rStyle w:val="c14"/>
          <w:rFonts w:ascii="Calibri" w:eastAsia="Times New Roman" w:hAnsi="Calibri" w:cs="Calibri"/>
          <w:color w:val="000000"/>
          <w:lang w:eastAsia="ru-RU"/>
        </w:rPr>
      </w:pPr>
    </w:p>
    <w:p w:rsidR="00B32073" w:rsidRDefault="00B32073" w:rsidP="004E3E7D">
      <w:pPr>
        <w:pStyle w:val="c13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i/>
          <w:iCs/>
          <w:color w:val="000000"/>
          <w:sz w:val="28"/>
          <w:szCs w:val="28"/>
        </w:rPr>
      </w:pPr>
    </w:p>
    <w:p w:rsidR="004E3E7D" w:rsidRPr="00DE17DC" w:rsidRDefault="004E3E7D" w:rsidP="004E3E7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00DE17DC">
        <w:rPr>
          <w:rStyle w:val="c14"/>
          <w:b/>
          <w:bCs/>
          <w:i/>
          <w:iCs/>
          <w:color w:val="000000" w:themeColor="text1"/>
          <w:sz w:val="28"/>
          <w:szCs w:val="28"/>
        </w:rPr>
        <w:t>«Профессиональная компетентность педагога в сфере общения с родителями воспитанников».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   Модернизация системы образования в России выдвигает вопросы формирования профессиональной компетентности педагога на одно из ведущих мест. Профессиональная компетентность современного педагога является условием эффективности организации </w:t>
      </w:r>
      <w:proofErr w:type="spellStart"/>
      <w:r>
        <w:rPr>
          <w:rStyle w:val="c0"/>
          <w:color w:val="000000"/>
          <w:sz w:val="28"/>
          <w:szCs w:val="28"/>
        </w:rPr>
        <w:t>воспитательно</w:t>
      </w:r>
      <w:proofErr w:type="spellEnd"/>
      <w:r>
        <w:rPr>
          <w:rStyle w:val="c0"/>
          <w:color w:val="000000"/>
          <w:sz w:val="28"/>
          <w:szCs w:val="28"/>
        </w:rPr>
        <w:t>-образовательного процесса, она определяется как совокупность общечеловеческих и специфических профессиональных установок, позволяющих ему справляться возникающими в психолого-педагогическом процессе ДОУ, ситуациями, разрешая которые он способствует уточнению, совершенствованию, практическому воплощению задач развития ребенка.</w:t>
      </w:r>
    </w:p>
    <w:p w:rsidR="00B32073" w:rsidRPr="00B32073" w:rsidRDefault="00B32073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32073">
        <w:rPr>
          <w:sz w:val="28"/>
          <w:szCs w:val="28"/>
        </w:rPr>
        <w:t xml:space="preserve">Детский сад является первым социальным институтом, который сотрудничает с семьей и содействует, согласно требованиям ФГОС ДО, воспитанию и развитию детей, а также психолого-педагогической компетенции родителей воспитанников. Обеспечение взаимодействия направлено на разрешение следующих проблем: повышение </w:t>
      </w:r>
      <w:proofErr w:type="spellStart"/>
      <w:r w:rsidRPr="00B32073">
        <w:rPr>
          <w:sz w:val="28"/>
          <w:szCs w:val="28"/>
        </w:rPr>
        <w:t>психологопедагогической</w:t>
      </w:r>
      <w:proofErr w:type="spellEnd"/>
      <w:r w:rsidRPr="00B32073">
        <w:rPr>
          <w:sz w:val="28"/>
          <w:szCs w:val="28"/>
        </w:rPr>
        <w:t xml:space="preserve"> компетенции родителей, компенсация недостающих </w:t>
      </w:r>
      <w:proofErr w:type="spellStart"/>
      <w:r w:rsidRPr="00B32073">
        <w:rPr>
          <w:sz w:val="28"/>
          <w:szCs w:val="28"/>
        </w:rPr>
        <w:t>воспитательно</w:t>
      </w:r>
      <w:proofErr w:type="spellEnd"/>
      <w:r w:rsidRPr="00B32073">
        <w:rPr>
          <w:sz w:val="28"/>
          <w:szCs w:val="28"/>
        </w:rPr>
        <w:t>-образовательных условий в семье в силу современных социальных и экономических коллизий, полноценная социализация ребенка</w:t>
      </w:r>
      <w:r w:rsidR="00CF76E8">
        <w:rPr>
          <w:sz w:val="28"/>
          <w:szCs w:val="28"/>
        </w:rPr>
        <w:t xml:space="preserve"> </w:t>
      </w:r>
      <w:r w:rsidRPr="00B32073">
        <w:rPr>
          <w:sz w:val="28"/>
          <w:szCs w:val="28"/>
        </w:rPr>
        <w:t>дошкольника, преодоление кризиса доверия между родителями и образовательной организацией, построение действенного сотрудничества и партнерства в вопросах образования детей и формирование интереса к познанию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     В современных условиях эффективное функционирование дошкольного образовательного учреждения невозможно без взаимодействия с семьями воспитанников. Согласно статье 18 Закона РФ «Об образовании» приоритетная роль в воспитании ребенка принадлежит родителям, при этом акцентируется внимание на том, что педагоги дошкольных образовательных учреждений призваны оказывать родителям помощь. Исследования целого ряда авторов (Е.П. </w:t>
      </w:r>
      <w:proofErr w:type="spellStart"/>
      <w:r>
        <w:rPr>
          <w:rStyle w:val="c0"/>
          <w:color w:val="000000"/>
          <w:sz w:val="28"/>
          <w:szCs w:val="28"/>
        </w:rPr>
        <w:t>Арнаутова</w:t>
      </w:r>
      <w:proofErr w:type="spellEnd"/>
      <w:r>
        <w:rPr>
          <w:rStyle w:val="c0"/>
          <w:color w:val="000000"/>
          <w:sz w:val="28"/>
          <w:szCs w:val="28"/>
        </w:rPr>
        <w:t>, О.Л. Зверева, Т.А. Маркова и др.) убедительно доказывают необходимость оказания родителям грамотной педагогической помощи.</w:t>
      </w:r>
    </w:p>
    <w:p w:rsidR="00B32073" w:rsidRPr="00B32073" w:rsidRDefault="00B32073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32073">
        <w:rPr>
          <w:sz w:val="28"/>
          <w:szCs w:val="28"/>
        </w:rPr>
        <w:t xml:space="preserve">Исследователи Л.С. Выготский, Б.Г. Ананьев, А.А. </w:t>
      </w:r>
      <w:proofErr w:type="spellStart"/>
      <w:r w:rsidRPr="00B32073">
        <w:rPr>
          <w:sz w:val="28"/>
          <w:szCs w:val="28"/>
        </w:rPr>
        <w:t>Бодалев</w:t>
      </w:r>
      <w:proofErr w:type="spellEnd"/>
      <w:r w:rsidRPr="00B32073">
        <w:rPr>
          <w:sz w:val="28"/>
          <w:szCs w:val="28"/>
        </w:rPr>
        <w:t xml:space="preserve">, Р.В. Овчаров, рассматривают взаимодействие с семьей как </w:t>
      </w:r>
      <w:proofErr w:type="spellStart"/>
      <w:r w:rsidRPr="00B32073">
        <w:rPr>
          <w:sz w:val="28"/>
          <w:szCs w:val="28"/>
        </w:rPr>
        <w:t>социальнопсихологическую</w:t>
      </w:r>
      <w:proofErr w:type="spellEnd"/>
      <w:r w:rsidRPr="00B32073">
        <w:rPr>
          <w:sz w:val="28"/>
          <w:szCs w:val="28"/>
        </w:rPr>
        <w:t xml:space="preserve"> систему с большим воспитательным потенциалом. Е.П. </w:t>
      </w:r>
      <w:proofErr w:type="spellStart"/>
      <w:r w:rsidRPr="00B32073">
        <w:rPr>
          <w:sz w:val="28"/>
          <w:szCs w:val="28"/>
        </w:rPr>
        <w:t>Арнаутова</w:t>
      </w:r>
      <w:proofErr w:type="spellEnd"/>
      <w:r w:rsidRPr="00B32073">
        <w:rPr>
          <w:sz w:val="28"/>
          <w:szCs w:val="28"/>
        </w:rPr>
        <w:t>, Р.С. Буре, О.Л. Зверев, В.М. Иванова, С.А. Козлова, Т.А. Маркова, В.С. Мухина, Т.А. Куликова, трактуют педагогическое положение о семье как воспитательной системе, неотъемлемой частью которой является тесное взаимодействие с образовательным учреждением. Ю.П. Азаров, П.П. Пивненко, Т.В. Волкова в своих трудах говорят о высокой роли взаимодействия образовательных учреждений с семьей и членов семьи между собой</w:t>
      </w:r>
      <w:r>
        <w:rPr>
          <w:sz w:val="28"/>
          <w:szCs w:val="28"/>
        </w:rPr>
        <w:t xml:space="preserve"> для развития личности ребенка.</w:t>
      </w:r>
      <w:r w:rsidRPr="00B32073">
        <w:rPr>
          <w:sz w:val="28"/>
          <w:szCs w:val="28"/>
        </w:rPr>
        <w:t xml:space="preserve"> Психолого-педагогические исследования Л.И. </w:t>
      </w:r>
      <w:proofErr w:type="spellStart"/>
      <w:r w:rsidRPr="00B32073">
        <w:rPr>
          <w:sz w:val="28"/>
          <w:szCs w:val="28"/>
        </w:rPr>
        <w:t>Божович</w:t>
      </w:r>
      <w:proofErr w:type="spellEnd"/>
      <w:r w:rsidRPr="00B32073">
        <w:rPr>
          <w:sz w:val="28"/>
          <w:szCs w:val="28"/>
        </w:rPr>
        <w:t xml:space="preserve">, Н.Ф. Виноградовой, Л.В. </w:t>
      </w:r>
      <w:proofErr w:type="spellStart"/>
      <w:r w:rsidRPr="00B32073">
        <w:rPr>
          <w:sz w:val="28"/>
          <w:szCs w:val="28"/>
        </w:rPr>
        <w:t>Загик</w:t>
      </w:r>
      <w:proofErr w:type="spellEnd"/>
      <w:r w:rsidRPr="00B32073">
        <w:rPr>
          <w:sz w:val="28"/>
          <w:szCs w:val="28"/>
        </w:rPr>
        <w:t>, Т.А. Макаровой показали, что семья, не смотря на свой большой воспитательный потенциал на всех этапах развития, остро нуждается во взаи</w:t>
      </w:r>
      <w:r>
        <w:rPr>
          <w:sz w:val="28"/>
          <w:szCs w:val="28"/>
        </w:rPr>
        <w:t>модействии со специалистами</w:t>
      </w:r>
      <w:r w:rsidRPr="00B32073">
        <w:rPr>
          <w:sz w:val="28"/>
          <w:szCs w:val="28"/>
        </w:rPr>
        <w:t>. Необходимое условие эффективности педагогического процесса</w:t>
      </w:r>
      <w:r>
        <w:rPr>
          <w:sz w:val="28"/>
          <w:szCs w:val="28"/>
        </w:rPr>
        <w:t xml:space="preserve"> п</w:t>
      </w:r>
      <w:r w:rsidRPr="00B32073">
        <w:rPr>
          <w:sz w:val="28"/>
          <w:szCs w:val="28"/>
        </w:rPr>
        <w:t xml:space="preserve">овышение психолого-педагогической компетенции родителей. Понятие «взаимодействие» включает </w:t>
      </w:r>
      <w:r w:rsidRPr="00B32073">
        <w:rPr>
          <w:sz w:val="28"/>
          <w:szCs w:val="28"/>
        </w:rPr>
        <w:lastRenderedPageBreak/>
        <w:t>в себя педагогическое влияние и собственную активность, проявляющаяся в соответствующих представлениях или опосредованных влиянием на педагога и на себя самого (самовоспитание)</w:t>
      </w:r>
      <w:r>
        <w:rPr>
          <w:sz w:val="28"/>
          <w:szCs w:val="28"/>
        </w:rPr>
        <w:t>.</w:t>
      </w:r>
      <w:r w:rsidRPr="00B32073">
        <w:t xml:space="preserve"> </w:t>
      </w:r>
      <w:r w:rsidRPr="00B32073">
        <w:rPr>
          <w:sz w:val="28"/>
          <w:szCs w:val="28"/>
        </w:rPr>
        <w:t>Взаимодействие – это</w:t>
      </w:r>
      <w:r>
        <w:rPr>
          <w:sz w:val="28"/>
          <w:szCs w:val="28"/>
        </w:rPr>
        <w:t xml:space="preserve"> </w:t>
      </w:r>
      <w:r w:rsidRPr="00B32073">
        <w:rPr>
          <w:sz w:val="28"/>
          <w:szCs w:val="28"/>
        </w:rPr>
        <w:t>своеобразное воплощение связей, взаимоотношений между людьми, которые, решая общие задачи, взаимно влияют, дополняют друг друга и достигают успеха в решении поставленных задач.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Условием оказания педагогической помощи родителям является установление контактов и педагогическое просвещение родителей через общение. Иными словами, в основе взаимодействия педагога с родителями лежит общение. Общение педагога с родителями в дошкольном учреждении обладает рядом преимуществ: возможностью индивидуального подхода, постоянством контактов, непосредственностью, наличием «обратной связи».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В связи с этим профессиональная компетентность педагога является основой для эффективной работы по решению данной проблемы.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Как правило, в ДОУ работают педагоги с различным профессиональным уровнем. Среди сотрудников есть молодые специалисты, которым тяжело по началу эффективно работать с родителями воспитанников, есть и педагоги, которые давно работают в системе образования.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На основе анализа данных исследований выделен ряд причин сложностей взаимодействия детского сада и семьи, среди которых: низкий социальный статус профессии воспитателя; различие ценностных ориентации и взаимных ожиданий; стихийность построения общения с родителями, неумение педагогов планировать и выстраивать процесс общения с родителями; отсутствие субординации в общении с родителями. Полученные данные свидетельствуют о существовании ряда трудностей между участниками педагогического процесса - родителями и педагогами.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Установление взаимодействия педагогов и родителей требует решения ряда проблем: устранения недоверия, знания запросов родителей и трудностей семейного воспитания, опоры на семейные ценности, партнерское общение, активизация разнообразных форм общения с родителями, формирование у воспитателей педагогической рефлексии и развитие навыков общения.  Общение будет успешным, если оно содержательно, основано на общих и значимых для обеих сторон темах, если каждая из них в процессе общения обогащает свой информационный багаж.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В связи с этим особую актуальность приобретают проблемы развития профессиональной компетентности педагогов ДОУ в общении с родителями.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Ведущая роль в организации общения принадлежит воспитателю. Чтобы выстроить общение важно обладать коммуникативными умениями, ориентироваться в проблемах воспитания и нуждах семьи, быть в курсе последних достижений науки. Педагог должен дать родителям почувствовать свою компетентность и заинтересованность в успешном развитии ребенка, показать родителям, что он видит в них партнеров, единомышленников.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Какого же педагога можно назвать компетентным в сфере общения с родителями?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содержание профессиональной компетентности входят следующие компоненты: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   Личностные качества и установки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(личностный компонент)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Готовность к непрерывному профессиональному совершенствованию в области общения с родителями воспитанников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Осознание собственных ошибок и трудностей в организации общения с родителями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Установка на доверительное и </w:t>
      </w:r>
      <w:proofErr w:type="spellStart"/>
      <w:r>
        <w:rPr>
          <w:rStyle w:val="c0"/>
          <w:color w:val="000000"/>
          <w:sz w:val="28"/>
          <w:szCs w:val="28"/>
        </w:rPr>
        <w:t>безоценочное</w:t>
      </w:r>
      <w:proofErr w:type="spellEnd"/>
      <w:r>
        <w:rPr>
          <w:rStyle w:val="c0"/>
          <w:color w:val="000000"/>
          <w:sz w:val="28"/>
          <w:szCs w:val="28"/>
        </w:rPr>
        <w:t xml:space="preserve"> взаимодействие с родителями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Выдержка, тактичность, наблюдательность, уважительность...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   Знания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(содержательный компонент)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о</w:t>
      </w:r>
      <w:proofErr w:type="gramEnd"/>
      <w:r>
        <w:rPr>
          <w:rStyle w:val="c0"/>
          <w:color w:val="000000"/>
          <w:sz w:val="28"/>
          <w:szCs w:val="28"/>
        </w:rPr>
        <w:t xml:space="preserve"> семье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об</w:t>
      </w:r>
      <w:proofErr w:type="gramEnd"/>
      <w:r>
        <w:rPr>
          <w:rStyle w:val="c0"/>
          <w:color w:val="000000"/>
          <w:sz w:val="28"/>
          <w:szCs w:val="28"/>
        </w:rPr>
        <w:t xml:space="preserve"> особенностях семейного воспитания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о</w:t>
      </w:r>
      <w:proofErr w:type="gramEnd"/>
      <w:r>
        <w:rPr>
          <w:rStyle w:val="c0"/>
          <w:color w:val="000000"/>
          <w:sz w:val="28"/>
          <w:szCs w:val="28"/>
        </w:rPr>
        <w:t xml:space="preserve"> специфике взаимодействия общественного и семейного воспитания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о</w:t>
      </w:r>
      <w:proofErr w:type="gramEnd"/>
      <w:r>
        <w:rPr>
          <w:rStyle w:val="c0"/>
          <w:color w:val="000000"/>
          <w:sz w:val="28"/>
          <w:szCs w:val="28"/>
        </w:rPr>
        <w:t xml:space="preserve"> методах изучения семьи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о</w:t>
      </w:r>
      <w:proofErr w:type="gramEnd"/>
      <w:r>
        <w:rPr>
          <w:rStyle w:val="c0"/>
          <w:color w:val="000000"/>
          <w:sz w:val="28"/>
          <w:szCs w:val="28"/>
        </w:rPr>
        <w:t xml:space="preserve"> современных формах организации общения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о</w:t>
      </w:r>
      <w:proofErr w:type="gramEnd"/>
      <w:r>
        <w:rPr>
          <w:rStyle w:val="c0"/>
          <w:color w:val="000000"/>
          <w:sz w:val="28"/>
          <w:szCs w:val="28"/>
        </w:rPr>
        <w:t xml:space="preserve"> методах активизации родителей.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   Умения и навыки (</w:t>
      </w:r>
      <w:proofErr w:type="spellStart"/>
      <w:r>
        <w:rPr>
          <w:rStyle w:val="c4"/>
          <w:b/>
          <w:bCs/>
          <w:color w:val="000000"/>
          <w:sz w:val="28"/>
          <w:szCs w:val="28"/>
        </w:rPr>
        <w:t>деятельностный</w:t>
      </w:r>
      <w:proofErr w:type="spellEnd"/>
      <w:r>
        <w:rPr>
          <w:rStyle w:val="c4"/>
          <w:b/>
          <w:bCs/>
          <w:color w:val="000000"/>
          <w:sz w:val="28"/>
          <w:szCs w:val="28"/>
        </w:rPr>
        <w:t xml:space="preserve"> компонент)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Умение преодолевать психологические барьеры общения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Владение методами изучения семьи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Умение прогнозировать результаты развития ребенка в семье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Умение ориентироваться в информации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Умение конструировать программу деятельности с родителями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Умение организовать традиционные и нетрадиционные формы общения с родителями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Коммуникативные умения и навыки: устанавливать контакт с родителями, понимать их, сопереживать им; предвидеть результаты общения; управлять своим поведением; проявлять гибкость в общении с родителями; владеть этикетными нормами речи и поведения.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Педагог, компетентный в сфере общения с родителями, понимает, зачем нужно общение и каким оно должно быть, знает, что необходимо, чтобы общение было интересным и содержательным, и, главное, активно действует.</w:t>
      </w:r>
    </w:p>
    <w:p w:rsidR="00CF76E8" w:rsidRPr="00CF76E8" w:rsidRDefault="00F20A5B" w:rsidP="00CF76E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76E8"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F76E8"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Педагогическая компетентность родителей в отношении ребенка –это:</w:t>
      </w:r>
    </w:p>
    <w:p w:rsidR="00CF76E8" w:rsidRPr="00CF76E8" w:rsidRDefault="00CF76E8" w:rsidP="00CF76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</w:t>
      </w:r>
      <w:proofErr w:type="gramEnd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сведений о специфике воспитания и обучения,</w:t>
      </w:r>
    </w:p>
    <w:p w:rsidR="00CF76E8" w:rsidRPr="00CF76E8" w:rsidRDefault="00CF76E8" w:rsidP="00CF76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знание</w:t>
      </w:r>
      <w:proofErr w:type="gramEnd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особенностей психического и личностного развития ребенка в норме и в патологии,</w:t>
      </w:r>
    </w:p>
    <w:p w:rsidR="00CF76E8" w:rsidRPr="00CF76E8" w:rsidRDefault="00CF76E8" w:rsidP="00CF76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знание</w:t>
      </w:r>
      <w:proofErr w:type="gramEnd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возрастных особенностей,</w:t>
      </w:r>
    </w:p>
    <w:p w:rsidR="00CF76E8" w:rsidRPr="00CF76E8" w:rsidRDefault="00CF76E8" w:rsidP="00CF76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</w:t>
      </w:r>
      <w:proofErr w:type="gramEnd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способов, технологий педагогического воздействия на ребенка с учетом его нарушений в развитии,</w:t>
      </w:r>
    </w:p>
    <w:p w:rsidR="00CF76E8" w:rsidRPr="00CF76E8" w:rsidRDefault="00CF76E8" w:rsidP="00CF76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способность</w:t>
      </w:r>
      <w:proofErr w:type="gramEnd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понимать потребности ребенка и создать условия для их разумного удовлетворения,</w:t>
      </w:r>
    </w:p>
    <w:p w:rsidR="00CF76E8" w:rsidRPr="00CF76E8" w:rsidRDefault="00CF76E8" w:rsidP="00CF76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сознательно</w:t>
      </w:r>
      <w:proofErr w:type="gramEnd"/>
      <w:r w:rsidRPr="00CF7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планировать его образование и вхождение во взрослую жизнь в соответствии со способностями ребенка и социальной ситуацией.</w:t>
      </w:r>
    </w:p>
    <w:p w:rsidR="00F20A5B" w:rsidRPr="00D75515" w:rsidRDefault="00F20A5B" w:rsidP="00F20A5B">
      <w:pPr>
        <w:pStyle w:val="a3"/>
        <w:shd w:val="clear" w:color="auto" w:fill="FFFFFF"/>
        <w:spacing w:before="0" w:beforeAutospacing="0" w:after="180" w:afterAutospacing="0"/>
        <w:jc w:val="both"/>
        <w:rPr>
          <w:sz w:val="28"/>
          <w:szCs w:val="28"/>
        </w:rPr>
      </w:pPr>
      <w:r w:rsidRPr="00CF76E8">
        <w:rPr>
          <w:rStyle w:val="c0"/>
          <w:color w:val="000000"/>
          <w:sz w:val="28"/>
          <w:szCs w:val="28"/>
        </w:rPr>
        <w:t>Вывод однозначный: над профессиональной компетентностью педагогов в общении с родителями нужно постоянно работать.</w:t>
      </w:r>
      <w:r>
        <w:rPr>
          <w:rStyle w:val="c0"/>
          <w:color w:val="000000"/>
          <w:sz w:val="28"/>
          <w:szCs w:val="28"/>
        </w:rPr>
        <w:t xml:space="preserve"> </w:t>
      </w:r>
      <w:r w:rsidRPr="00D75515">
        <w:rPr>
          <w:sz w:val="28"/>
          <w:szCs w:val="28"/>
        </w:rPr>
        <w:t>Взаимодействие коллектива педагогов с семьей позволяет создать атмосферу сотворчества и сопереживания, что положительно сказывается на развитии каждого ребенка, оптимизирует и активизирует весь воспитательный процесс.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E3E7D" w:rsidRDefault="00DE17DC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lastRenderedPageBreak/>
        <w:t>         </w:t>
      </w:r>
      <w:bookmarkStart w:id="0" w:name="_GoBack"/>
      <w:bookmarkEnd w:id="0"/>
      <w:r w:rsidR="004E3E7D">
        <w:rPr>
          <w:rStyle w:val="c4"/>
          <w:b/>
          <w:bCs/>
          <w:color w:val="000000"/>
          <w:sz w:val="28"/>
          <w:szCs w:val="28"/>
        </w:rPr>
        <w:t>  Примерный кодекс общения педагогов с родителями: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Всегда стремиться быть в хорошем настроении и быть приятным в общении.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Стараться почувствовать эмоциональное состояние родителей.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Находить возможность каждый раз говорить родителям что-нибудь положительное о ребенке — это лучший способ расположить родителей к себе.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Давать родителям возможность высказаться, не перебивая их.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Быть эмоционально уравновешенным при общении с родителями, подавать пример воспитанности и такта.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В сложной ситуации стараться подавать пример уступчивости — этим своего достоинства уронить нельзя, но укрепить его можно.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Нам, педагогам, в работе с семьей важно выстроить систему, в которой обе стороны взаимодействия (детский сад и семья) становятся равноправными, равноценными и автономными партнерами в обеспечении всестороннего развития ребенка.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                                         </w:t>
      </w:r>
      <w:r>
        <w:rPr>
          <w:rStyle w:val="c14"/>
          <w:b/>
          <w:bCs/>
          <w:i/>
          <w:iCs/>
          <w:color w:val="000000"/>
          <w:sz w:val="28"/>
          <w:szCs w:val="28"/>
        </w:rPr>
        <w:t>Литература: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1.  Активные методы обучения педагогическому общению и его оптимизации: Сб. науч. тр. / Под ред. А.А. </w:t>
      </w:r>
      <w:proofErr w:type="spellStart"/>
      <w:r>
        <w:rPr>
          <w:rStyle w:val="c0"/>
          <w:color w:val="000000"/>
          <w:sz w:val="28"/>
          <w:szCs w:val="28"/>
        </w:rPr>
        <w:t>Бодалева</w:t>
      </w:r>
      <w:proofErr w:type="spellEnd"/>
      <w:r>
        <w:rPr>
          <w:rStyle w:val="c0"/>
          <w:color w:val="000000"/>
          <w:sz w:val="28"/>
          <w:szCs w:val="28"/>
        </w:rPr>
        <w:t>, Г.А. Ковалева. М., 1983.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</w:t>
      </w:r>
      <w:r>
        <w:rPr>
          <w:rStyle w:val="c1"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Антонова Н.Е</w:t>
      </w:r>
      <w:r>
        <w:rPr>
          <w:rStyle w:val="c1"/>
          <w:i/>
          <w:iCs/>
          <w:color w:val="000000"/>
          <w:sz w:val="28"/>
          <w:szCs w:val="28"/>
        </w:rPr>
        <w:t>. </w:t>
      </w:r>
      <w:r>
        <w:rPr>
          <w:rStyle w:val="c0"/>
          <w:color w:val="000000"/>
          <w:sz w:val="28"/>
          <w:szCs w:val="28"/>
        </w:rPr>
        <w:t>Личностная идентичность и общение современного педагога // Вопросы психологии. 1997. № 6.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3. </w:t>
      </w:r>
      <w:proofErr w:type="spellStart"/>
      <w:r>
        <w:rPr>
          <w:rStyle w:val="c0"/>
          <w:color w:val="000000"/>
          <w:sz w:val="28"/>
          <w:szCs w:val="28"/>
        </w:rPr>
        <w:t>Аралова</w:t>
      </w:r>
      <w:proofErr w:type="spellEnd"/>
      <w:r>
        <w:rPr>
          <w:rStyle w:val="c0"/>
          <w:color w:val="000000"/>
          <w:sz w:val="28"/>
          <w:szCs w:val="28"/>
        </w:rPr>
        <w:t xml:space="preserve"> М.А. Формирование коллектива ДОУ. Психологическое сопровождение. – М., Сфера, 2005.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4. </w:t>
      </w:r>
      <w:proofErr w:type="spellStart"/>
      <w:r>
        <w:rPr>
          <w:rStyle w:val="c0"/>
          <w:color w:val="000000"/>
          <w:sz w:val="28"/>
          <w:szCs w:val="28"/>
        </w:rPr>
        <w:t>Добрович</w:t>
      </w:r>
      <w:proofErr w:type="spellEnd"/>
      <w:r>
        <w:rPr>
          <w:rStyle w:val="c0"/>
          <w:color w:val="000000"/>
          <w:sz w:val="28"/>
          <w:szCs w:val="28"/>
        </w:rPr>
        <w:t xml:space="preserve"> А.Б.</w:t>
      </w:r>
      <w:r>
        <w:rPr>
          <w:rStyle w:val="c1"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Воспитателю о психологии и психогигиене общения. М., 1987.</w:t>
      </w:r>
    </w:p>
    <w:p w:rsidR="004E3E7D" w:rsidRDefault="004E3E7D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5. Монина Г.Б., Лютова-Робертс Е.К. Коммуникативный тренинг (педагоги, психологи, родители). - СПб: Речь, 2005.</w:t>
      </w:r>
    </w:p>
    <w:p w:rsidR="00B32073" w:rsidRDefault="00B32073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B32073" w:rsidRDefault="00B32073" w:rsidP="004E3E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32073" w:rsidRPr="00D75515" w:rsidRDefault="00DE17DC" w:rsidP="00B32073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</w:t>
      </w:r>
    </w:p>
    <w:p w:rsidR="004E3E7D" w:rsidRDefault="004E3E7D"/>
    <w:sectPr w:rsidR="004E3E7D" w:rsidSect="00CF76E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1ABE"/>
    <w:multiLevelType w:val="multilevel"/>
    <w:tmpl w:val="387A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91005"/>
    <w:multiLevelType w:val="multilevel"/>
    <w:tmpl w:val="8D128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C1EFB"/>
    <w:multiLevelType w:val="hybridMultilevel"/>
    <w:tmpl w:val="5418A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B7114"/>
    <w:multiLevelType w:val="multilevel"/>
    <w:tmpl w:val="A480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146E84"/>
    <w:multiLevelType w:val="multilevel"/>
    <w:tmpl w:val="1A5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606554"/>
    <w:multiLevelType w:val="multilevel"/>
    <w:tmpl w:val="2214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8F18F3"/>
    <w:multiLevelType w:val="multilevel"/>
    <w:tmpl w:val="A95CC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F35F0E"/>
    <w:multiLevelType w:val="multilevel"/>
    <w:tmpl w:val="AFD04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41246C"/>
    <w:multiLevelType w:val="multilevel"/>
    <w:tmpl w:val="10D65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D54"/>
    <w:rsid w:val="001A0462"/>
    <w:rsid w:val="004C6520"/>
    <w:rsid w:val="004E3E7D"/>
    <w:rsid w:val="008B6D54"/>
    <w:rsid w:val="00903444"/>
    <w:rsid w:val="00B32073"/>
    <w:rsid w:val="00BA7591"/>
    <w:rsid w:val="00CF76E8"/>
    <w:rsid w:val="00DE17DC"/>
    <w:rsid w:val="00F2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F40C6-1316-4747-BC0E-831F049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4E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E3E7D"/>
  </w:style>
  <w:style w:type="paragraph" w:customStyle="1" w:styleId="c5">
    <w:name w:val="c5"/>
    <w:basedOn w:val="a"/>
    <w:rsid w:val="004E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3E7D"/>
  </w:style>
  <w:style w:type="character" w:customStyle="1" w:styleId="c4">
    <w:name w:val="c4"/>
    <w:basedOn w:val="a0"/>
    <w:rsid w:val="004E3E7D"/>
  </w:style>
  <w:style w:type="character" w:customStyle="1" w:styleId="c1">
    <w:name w:val="c1"/>
    <w:basedOn w:val="a0"/>
    <w:rsid w:val="004E3E7D"/>
  </w:style>
  <w:style w:type="paragraph" w:styleId="a3">
    <w:name w:val="Normal (Web)"/>
    <w:basedOn w:val="a"/>
    <w:uiPriority w:val="99"/>
    <w:rsid w:val="00B32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2073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 кабинет</dc:creator>
  <cp:keywords/>
  <dc:description/>
  <cp:lastModifiedBy>22 кабинет</cp:lastModifiedBy>
  <cp:revision>8</cp:revision>
  <dcterms:created xsi:type="dcterms:W3CDTF">2025-02-02T23:02:00Z</dcterms:created>
  <dcterms:modified xsi:type="dcterms:W3CDTF">2025-02-03T00:58:00Z</dcterms:modified>
</cp:coreProperties>
</file>