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2A4" w:rsidRPr="007E12A4" w:rsidRDefault="007E12A4" w:rsidP="007E12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2A4">
        <w:rPr>
          <w:rFonts w:ascii="Times New Roman" w:hAnsi="Times New Roman" w:cs="Times New Roman"/>
          <w:b/>
          <w:sz w:val="28"/>
          <w:szCs w:val="28"/>
        </w:rPr>
        <w:t>Дидактическое пособие «Книга сказок»</w:t>
      </w:r>
    </w:p>
    <w:p w:rsidR="00770B8A" w:rsidRDefault="007E12A4" w:rsidP="000A17D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12A4">
        <w:rPr>
          <w:rFonts w:ascii="Times New Roman" w:hAnsi="Times New Roman" w:cs="Times New Roman"/>
          <w:sz w:val="24"/>
          <w:szCs w:val="24"/>
        </w:rPr>
        <w:t>Хабибуллина</w:t>
      </w:r>
      <w:r w:rsidR="000A17D0">
        <w:rPr>
          <w:rFonts w:ascii="Times New Roman" w:hAnsi="Times New Roman" w:cs="Times New Roman"/>
          <w:sz w:val="24"/>
          <w:szCs w:val="24"/>
        </w:rPr>
        <w:t xml:space="preserve"> </w:t>
      </w:r>
      <w:r w:rsidRPr="007E12A4">
        <w:rPr>
          <w:rFonts w:ascii="Times New Roman" w:hAnsi="Times New Roman" w:cs="Times New Roman"/>
          <w:sz w:val="24"/>
          <w:szCs w:val="24"/>
        </w:rPr>
        <w:t>Л.В.- воспитатель</w:t>
      </w:r>
    </w:p>
    <w:p w:rsidR="007E12A4" w:rsidRPr="007E12A4" w:rsidRDefault="00770B8A" w:rsidP="000A17D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Большова Е.П.-воспитатель</w:t>
      </w:r>
      <w:bookmarkStart w:id="0" w:name="_GoBack"/>
      <w:bookmarkEnd w:id="0"/>
      <w:r w:rsidR="007E12A4" w:rsidRPr="007E12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2A4" w:rsidRDefault="007E12A4" w:rsidP="000A17D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12A4">
        <w:rPr>
          <w:rFonts w:ascii="Times New Roman" w:hAnsi="Times New Roman" w:cs="Times New Roman"/>
          <w:sz w:val="24"/>
          <w:szCs w:val="24"/>
        </w:rPr>
        <w:t>СПДС «Ивол</w:t>
      </w:r>
      <w:r>
        <w:rPr>
          <w:rFonts w:ascii="Times New Roman" w:hAnsi="Times New Roman" w:cs="Times New Roman"/>
          <w:sz w:val="24"/>
          <w:szCs w:val="24"/>
        </w:rPr>
        <w:t xml:space="preserve">га» ГБОУ СОШ № 6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Жигулевск</w:t>
      </w:r>
      <w:r w:rsidRPr="007E12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17D0" w:rsidRDefault="000A17D0" w:rsidP="000A17D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12A4" w:rsidRPr="007E12A4" w:rsidRDefault="007E12A4" w:rsidP="007E12A4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1575435</wp:posOffset>
            </wp:positionH>
            <wp:positionV relativeFrom="paragraph">
              <wp:posOffset>8890</wp:posOffset>
            </wp:positionV>
            <wp:extent cx="3190240" cy="1905000"/>
            <wp:effectExtent l="0" t="0" r="0" b="0"/>
            <wp:wrapThrough wrapText="bothSides">
              <wp:wrapPolygon edited="0">
                <wp:start x="0" y="0"/>
                <wp:lineTo x="0" y="21384"/>
                <wp:lineTo x="21411" y="21384"/>
                <wp:lineTo x="21411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240" cy="190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2A4" w:rsidRDefault="007E12A4" w:rsidP="007E12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12A4" w:rsidRDefault="007E12A4" w:rsidP="007E12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12A4" w:rsidRDefault="007E12A4" w:rsidP="007E12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12A4" w:rsidRDefault="007E12A4" w:rsidP="007E12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12A4" w:rsidRDefault="007E12A4" w:rsidP="007E12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12A4" w:rsidRDefault="007E12A4" w:rsidP="007E12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2E46" w:rsidRPr="00966D7C" w:rsidRDefault="00042E46" w:rsidP="00966D7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hAnsi="Times New Roman" w:cs="Times New Roman"/>
          <w:sz w:val="24"/>
          <w:szCs w:val="24"/>
        </w:rPr>
        <w:t>«Книга сказок» -пособие, разработанное с учетом современных педагогических технологий, способствующих активизации деятельности дошкольников, индивидуализации обучения,</w:t>
      </w: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представляет собой </w:t>
      </w:r>
      <w:proofErr w:type="gramStart"/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тематическую книгу</w:t>
      </w:r>
      <w:proofErr w:type="gramEnd"/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составленную из мягких страниц на которых выполнены тематические аппликации. Данное дидактическое пособие предназначено для детей раннего младшего возраста, содержание данной книги можно дополнять, совмещать одно с другим, усложнять в зависимости с возрастом. Развивающая книга является средством обучения и предполагает использование   современных технологий.</w:t>
      </w:r>
    </w:p>
    <w:p w:rsidR="00042E46" w:rsidRPr="00966D7C" w:rsidRDefault="00042E46" w:rsidP="00966D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игровая технология.</w:t>
      </w:r>
    </w:p>
    <w:p w:rsidR="00042E46" w:rsidRPr="00966D7C" w:rsidRDefault="00042E46" w:rsidP="00966D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Технология проектной деятельности.</w:t>
      </w:r>
    </w:p>
    <w:p w:rsidR="00042E46" w:rsidRPr="00966D7C" w:rsidRDefault="00042E46" w:rsidP="00966D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Информационно - коммуникационная технология.</w:t>
      </w:r>
    </w:p>
    <w:p w:rsidR="00966D7C" w:rsidRPr="00966D7C" w:rsidRDefault="00042E46" w:rsidP="00966D7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 книга </w:t>
      </w:r>
      <w:r w:rsid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уникальна, </w:t>
      </w: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сделана своими руками, на каждой странице собраны развивающие в игровой форме сюжеты и элементы для развития мелкой моторики.</w:t>
      </w:r>
    </w:p>
    <w:p w:rsidR="00042E46" w:rsidRPr="00966D7C" w:rsidRDefault="00042E46" w:rsidP="00966D7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D7C">
        <w:rPr>
          <w:rFonts w:ascii="Times New Roman" w:hAnsi="Times New Roman" w:cs="Times New Roman"/>
          <w:sz w:val="24"/>
          <w:szCs w:val="24"/>
        </w:rPr>
        <w:t>Актуальность данного пособия в то, что оно имеет развивающее, обучающее и воспитывающее значение. Его можно использовать как на занятиях, так и в игровой деятельности детей. Театрализации сказок</w:t>
      </w:r>
    </w:p>
    <w:p w:rsidR="00042E46" w:rsidRPr="00966D7C" w:rsidRDefault="00042E46" w:rsidP="00966D7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Процессом восприятия литературного произведения является познавательная деятельность, в результате которой ребенок осознает воспринятое, проникает в его смысл. Важным моментом деятельности восприятия является эмоциональный отклик на литературное произведение.</w:t>
      </w:r>
    </w:p>
    <w:p w:rsidR="00042E46" w:rsidRPr="00966D7C" w:rsidRDefault="00042E46" w:rsidP="00966D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ети очень любят слушать, как им читают сказки, рассматривать иллюстрации. Главная задача знакомства детей раннего возраста с художественной литературой – это воспитание интереса и любви к книге, стремление к общению с ней, умение слышать и понимать художественный текст.</w:t>
      </w:r>
    </w:p>
    <w:p w:rsidR="00042E46" w:rsidRPr="00966D7C" w:rsidRDefault="00042E46" w:rsidP="00966D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Примеры из детской литературы, помогут </w:t>
      </w:r>
      <w:proofErr w:type="gramStart"/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раскрыть  малышам</w:t>
      </w:r>
      <w:proofErr w:type="gramEnd"/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сложность взаимоотношений между людьми, многообразие человеческих характеров, особенности тех или иных переживаний.</w:t>
      </w:r>
    </w:p>
    <w:p w:rsidR="00042E46" w:rsidRPr="00966D7C" w:rsidRDefault="00042E46" w:rsidP="00966D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042E46" w:rsidRPr="00966D7C" w:rsidRDefault="00042E46" w:rsidP="00966D7C">
      <w:pPr>
        <w:shd w:val="clear" w:color="auto" w:fill="FFFFFF"/>
        <w:spacing w:after="0" w:line="276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Развивать </w:t>
      </w:r>
      <w:proofErr w:type="gramStart"/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 детей</w:t>
      </w:r>
      <w:proofErr w:type="gramEnd"/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 элементам театрализованной деятельности;</w:t>
      </w:r>
    </w:p>
    <w:p w:rsidR="00042E46" w:rsidRPr="00966D7C" w:rsidRDefault="00042E46" w:rsidP="00966D7C">
      <w:pPr>
        <w:shd w:val="clear" w:color="auto" w:fill="FFFFFF"/>
        <w:spacing w:after="30" w:line="276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интерес к литературным произведениям.</w:t>
      </w:r>
    </w:p>
    <w:p w:rsidR="00042E46" w:rsidRPr="00966D7C" w:rsidRDefault="00042E46" w:rsidP="00966D7C">
      <w:pPr>
        <w:shd w:val="clear" w:color="auto" w:fill="FFFFFF"/>
        <w:spacing w:after="3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слуховое внимание, фантазию, интерес к сценическому искусству.</w:t>
      </w:r>
    </w:p>
    <w:p w:rsidR="00042E46" w:rsidRPr="00966D7C" w:rsidRDefault="00042E46" w:rsidP="00966D7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E46" w:rsidRPr="00966D7C" w:rsidRDefault="00042E46" w:rsidP="00966D7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E46" w:rsidRPr="00966D7C" w:rsidRDefault="00042E46" w:rsidP="00966D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D7C">
        <w:rPr>
          <w:rFonts w:ascii="Times New Roman" w:hAnsi="Times New Roman" w:cs="Times New Roman"/>
          <w:sz w:val="24"/>
          <w:szCs w:val="24"/>
        </w:rPr>
        <w:t xml:space="preserve">Многофункциональная </w:t>
      </w:r>
      <w:proofErr w:type="gramStart"/>
      <w:r w:rsidRPr="00966D7C">
        <w:rPr>
          <w:rFonts w:ascii="Times New Roman" w:hAnsi="Times New Roman" w:cs="Times New Roman"/>
          <w:sz w:val="24"/>
          <w:szCs w:val="24"/>
        </w:rPr>
        <w:t>книга  поможет</w:t>
      </w:r>
      <w:proofErr w:type="gramEnd"/>
      <w:r w:rsidRPr="00966D7C">
        <w:rPr>
          <w:rFonts w:ascii="Times New Roman" w:hAnsi="Times New Roman" w:cs="Times New Roman"/>
          <w:sz w:val="24"/>
          <w:szCs w:val="24"/>
        </w:rPr>
        <w:t xml:space="preserve"> познакомиться, изучить и закрепить с ребенком:</w:t>
      </w:r>
    </w:p>
    <w:p w:rsidR="00042E46" w:rsidRPr="00966D7C" w:rsidRDefault="00042E46" w:rsidP="00966D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D7C">
        <w:rPr>
          <w:rFonts w:ascii="Times New Roman" w:hAnsi="Times New Roman" w:cs="Times New Roman"/>
          <w:sz w:val="24"/>
          <w:szCs w:val="24"/>
        </w:rPr>
        <w:t>1. Диких и домашних животных</w:t>
      </w:r>
    </w:p>
    <w:p w:rsidR="00042E46" w:rsidRPr="00966D7C" w:rsidRDefault="00042E46" w:rsidP="00966D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D7C">
        <w:rPr>
          <w:rFonts w:ascii="Times New Roman" w:hAnsi="Times New Roman" w:cs="Times New Roman"/>
          <w:sz w:val="24"/>
          <w:szCs w:val="24"/>
        </w:rPr>
        <w:t>2. Героев бабушку, деда, внучку.</w:t>
      </w:r>
    </w:p>
    <w:p w:rsidR="00042E46" w:rsidRPr="00966D7C" w:rsidRDefault="00042E46" w:rsidP="00966D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D7C">
        <w:rPr>
          <w:rFonts w:ascii="Times New Roman" w:hAnsi="Times New Roman" w:cs="Times New Roman"/>
          <w:sz w:val="24"/>
          <w:szCs w:val="24"/>
        </w:rPr>
        <w:t>3.Различение по цвету.</w:t>
      </w:r>
    </w:p>
    <w:p w:rsidR="00042E46" w:rsidRPr="00966D7C" w:rsidRDefault="00042E46" w:rsidP="00966D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D7C">
        <w:rPr>
          <w:rFonts w:ascii="Times New Roman" w:hAnsi="Times New Roman" w:cs="Times New Roman"/>
          <w:sz w:val="24"/>
          <w:szCs w:val="24"/>
        </w:rPr>
        <w:t>4. Знать последовательность героев сказки «</w:t>
      </w:r>
      <w:proofErr w:type="gramStart"/>
      <w:r w:rsidRPr="00966D7C">
        <w:rPr>
          <w:rFonts w:ascii="Times New Roman" w:hAnsi="Times New Roman" w:cs="Times New Roman"/>
          <w:sz w:val="24"/>
          <w:szCs w:val="24"/>
        </w:rPr>
        <w:t>Репка»  «</w:t>
      </w:r>
      <w:proofErr w:type="gramEnd"/>
      <w:r w:rsidRPr="00966D7C">
        <w:rPr>
          <w:rFonts w:ascii="Times New Roman" w:hAnsi="Times New Roman" w:cs="Times New Roman"/>
          <w:sz w:val="24"/>
          <w:szCs w:val="24"/>
        </w:rPr>
        <w:t>Колобок».</w:t>
      </w:r>
    </w:p>
    <w:p w:rsidR="00042E46" w:rsidRPr="00966D7C" w:rsidRDefault="00042E46" w:rsidP="00966D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D7C">
        <w:rPr>
          <w:rFonts w:ascii="Times New Roman" w:hAnsi="Times New Roman" w:cs="Times New Roman"/>
          <w:sz w:val="24"/>
          <w:szCs w:val="24"/>
        </w:rPr>
        <w:t>5. Различение понятий «больше -меньше» «Один и много»</w:t>
      </w:r>
    </w:p>
    <w:p w:rsidR="00042E46" w:rsidRPr="00966D7C" w:rsidRDefault="00042E46" w:rsidP="00966D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D7C">
        <w:rPr>
          <w:rFonts w:ascii="Times New Roman" w:hAnsi="Times New Roman" w:cs="Times New Roman"/>
          <w:sz w:val="24"/>
          <w:szCs w:val="24"/>
        </w:rPr>
        <w:t>6. Умение находить отличия.</w:t>
      </w:r>
    </w:p>
    <w:p w:rsidR="00042E46" w:rsidRPr="00966D7C" w:rsidRDefault="00042E46" w:rsidP="00966D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D7C">
        <w:rPr>
          <w:rFonts w:ascii="Times New Roman" w:hAnsi="Times New Roman" w:cs="Times New Roman"/>
          <w:sz w:val="24"/>
          <w:szCs w:val="24"/>
        </w:rPr>
        <w:t>7. Играть со сверстниками</w:t>
      </w:r>
    </w:p>
    <w:p w:rsidR="007E12A4" w:rsidRPr="00966D7C" w:rsidRDefault="007E12A4" w:rsidP="00966D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2A4" w:rsidRPr="00966D7C" w:rsidRDefault="003D6E29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D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851535</wp:posOffset>
            </wp:positionH>
            <wp:positionV relativeFrom="paragraph">
              <wp:posOffset>28575</wp:posOffset>
            </wp:positionV>
            <wp:extent cx="3686175" cy="2282825"/>
            <wp:effectExtent l="0" t="0" r="9525" b="3175"/>
            <wp:wrapThrough wrapText="bothSides">
              <wp:wrapPolygon edited="0">
                <wp:start x="0" y="0"/>
                <wp:lineTo x="0" y="21450"/>
                <wp:lineTo x="21544" y="21450"/>
                <wp:lineTo x="21544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28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2A4" w:rsidRPr="00966D7C" w:rsidRDefault="007E12A4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2A4" w:rsidRPr="00966D7C" w:rsidRDefault="007E12A4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2A4" w:rsidRPr="00966D7C" w:rsidRDefault="007E12A4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2A4" w:rsidRPr="00966D7C" w:rsidRDefault="007E12A4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2A4" w:rsidRPr="00966D7C" w:rsidRDefault="007E12A4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E29" w:rsidRDefault="003D6E29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D7C" w:rsidRDefault="00966D7C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D7C" w:rsidRPr="00966D7C" w:rsidRDefault="00966D7C" w:rsidP="00966D7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данном дидакт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ическом пособии: пять </w:t>
      </w: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разворотов и 3 сказки. На всех разворотах можно обыграть любой из трех сюжетов сказки.</w:t>
      </w:r>
    </w:p>
    <w:p w:rsidR="00966D7C" w:rsidRPr="00966D7C" w:rsidRDefault="00966D7C" w:rsidP="00966D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наборе с книгой предусмотрены герои нескольких сказок, таких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Курочка Ряба, Колобок, Репка.</w:t>
      </w:r>
    </w:p>
    <w:p w:rsidR="00966D7C" w:rsidRPr="00966D7C" w:rsidRDefault="00966D7C" w:rsidP="00966D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вкладыши крепятся на липучки, вкладываются в кармашки.</w:t>
      </w:r>
    </w:p>
    <w:p w:rsidR="007E12A4" w:rsidRPr="00966D7C" w:rsidRDefault="00966D7C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D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699135</wp:posOffset>
            </wp:positionH>
            <wp:positionV relativeFrom="paragraph">
              <wp:posOffset>215265</wp:posOffset>
            </wp:positionV>
            <wp:extent cx="4276725" cy="1954530"/>
            <wp:effectExtent l="0" t="0" r="9525" b="7620"/>
            <wp:wrapThrough wrapText="bothSides">
              <wp:wrapPolygon edited="0">
                <wp:start x="0" y="0"/>
                <wp:lineTo x="0" y="21474"/>
                <wp:lineTo x="21552" y="21474"/>
                <wp:lineTo x="21552" y="0"/>
                <wp:lineTo x="0" y="0"/>
              </wp:wrapPolygon>
            </wp:wrapThrough>
            <wp:docPr id="5" name="Рисунок 5" descr="1732094465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73209446556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95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2A4" w:rsidRDefault="007E12A4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D7C" w:rsidRDefault="00966D7C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D7C" w:rsidRDefault="00966D7C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D7C" w:rsidRDefault="00966D7C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D7C" w:rsidRDefault="00966D7C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D7C" w:rsidRDefault="00966D7C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D7C" w:rsidRPr="00966D7C" w:rsidRDefault="00966D7C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E46" w:rsidRPr="00966D7C" w:rsidRDefault="00042E46" w:rsidP="00966D7C">
      <w:pPr>
        <w:shd w:val="clear" w:color="auto" w:fill="FFFFFF"/>
        <w:spacing w:after="0" w:line="276" w:lineRule="auto"/>
        <w:ind w:left="360" w:firstLine="20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Вывод:</w:t>
      </w:r>
    </w:p>
    <w:p w:rsidR="00042E46" w:rsidRPr="00966D7C" w:rsidRDefault="00042E46" w:rsidP="00966D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помощью данного дидактического пособия ребенок не только учится </w:t>
      </w:r>
      <w:r w:rsid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</w:t>
      </w:r>
      <w:r w:rsidRPr="00966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и творчески мыслить. Ребенок совершает огромный скачок в развитии, который будет способствовать развитию личности.  </w:t>
      </w:r>
    </w:p>
    <w:p w:rsidR="007E12A4" w:rsidRPr="00966D7C" w:rsidRDefault="007E12A4" w:rsidP="00966D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2A4" w:rsidRPr="00273BF7" w:rsidRDefault="007E12A4" w:rsidP="00273BF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E12A4" w:rsidRPr="00273BF7" w:rsidSect="00273BF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07"/>
    <w:rsid w:val="00042E46"/>
    <w:rsid w:val="0007355E"/>
    <w:rsid w:val="000A17D0"/>
    <w:rsid w:val="00273BF7"/>
    <w:rsid w:val="00322F13"/>
    <w:rsid w:val="00375B88"/>
    <w:rsid w:val="003D6E29"/>
    <w:rsid w:val="003F7D59"/>
    <w:rsid w:val="00770B8A"/>
    <w:rsid w:val="007E12A4"/>
    <w:rsid w:val="008C5D07"/>
    <w:rsid w:val="00966D7C"/>
    <w:rsid w:val="00AB110B"/>
    <w:rsid w:val="00B701B7"/>
    <w:rsid w:val="00BF2C95"/>
    <w:rsid w:val="00F4502E"/>
    <w:rsid w:val="00F52AB5"/>
    <w:rsid w:val="00FF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E6520-EDAC-4EB6-A7AF-90952CCC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7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0FC71-75C4-4147-A75E-D069DDC9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2024-11-28T14:41:00Z</dcterms:created>
  <dcterms:modified xsi:type="dcterms:W3CDTF">2025-02-03T09:11:00Z</dcterms:modified>
</cp:coreProperties>
</file>