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84F66C">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586" w:firstLineChars="183"/>
        <w:jc w:val="center"/>
        <w:textAlignment w:val="auto"/>
        <w:rPr>
          <w:rFonts w:hint="default"/>
          <w:b/>
          <w:bCs/>
          <w:sz w:val="32"/>
          <w:szCs w:val="32"/>
          <w:lang w:val="ru-RU"/>
        </w:rPr>
      </w:pPr>
      <w:r>
        <w:rPr>
          <w:b/>
          <w:bCs/>
          <w:sz w:val="32"/>
          <w:szCs w:val="32"/>
          <w:lang w:val="ru-RU"/>
        </w:rPr>
        <w:t>Движение</w:t>
      </w:r>
      <w:r>
        <w:rPr>
          <w:rFonts w:hint="default"/>
          <w:b/>
          <w:bCs/>
          <w:sz w:val="32"/>
          <w:szCs w:val="32"/>
          <w:lang w:val="ru-RU"/>
        </w:rPr>
        <w:t xml:space="preserve"> к функциональной грамотности</w:t>
      </w:r>
    </w:p>
    <w:p w14:paraId="15D8338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586" w:firstLineChars="183"/>
        <w:jc w:val="center"/>
        <w:textAlignment w:val="auto"/>
        <w:rPr>
          <w:rFonts w:hint="default"/>
          <w:b/>
          <w:bCs/>
          <w:sz w:val="32"/>
          <w:szCs w:val="32"/>
          <w:lang w:val="ru-RU"/>
        </w:rPr>
      </w:pPr>
      <w:r>
        <w:rPr>
          <w:rFonts w:hint="default"/>
          <w:b/>
          <w:bCs/>
          <w:sz w:val="32"/>
          <w:szCs w:val="32"/>
          <w:lang w:val="ru-RU"/>
        </w:rPr>
        <w:t>(из опыта работы учителя начальных классов</w:t>
      </w:r>
      <w:bookmarkStart w:id="0" w:name="_GoBack"/>
      <w:bookmarkEnd w:id="0"/>
      <w:r>
        <w:rPr>
          <w:rFonts w:hint="default"/>
          <w:b/>
          <w:bCs/>
          <w:sz w:val="32"/>
          <w:szCs w:val="32"/>
          <w:lang w:val="ru-RU"/>
        </w:rPr>
        <w:t>)</w:t>
      </w:r>
    </w:p>
    <w:p w14:paraId="22DB09D8">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586" w:firstLineChars="183"/>
        <w:jc w:val="center"/>
        <w:textAlignment w:val="auto"/>
        <w:rPr>
          <w:rFonts w:hint="default"/>
          <w:b/>
          <w:bCs/>
          <w:sz w:val="32"/>
          <w:szCs w:val="32"/>
          <w:lang w:val="ru-RU"/>
        </w:rPr>
      </w:pPr>
    </w:p>
    <w:p w14:paraId="20E89954">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 xml:space="preserve">Функциональная грамотность сегодня стала важнейшим фактором общественного благополучия, а функциональная грамотность школьников – важным показателем качества образования. С каждым годом информации становится всё больше, поэтому главная задача школы - научить детей ориентироваться в этой информации, уметь отделять нужное от не нужного. Если раньше одним из главных показателей успешности учащегося начальных классов была скорость чтения, то сейчас учителя руководствуются такими параметрами, как качество чтения, его осмысленность. </w:t>
      </w:r>
    </w:p>
    <w:p w14:paraId="653FCC02">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На наш взгляд читательская грамотность - это ключ к другим видам функциональной грамотности, без которого невозможно понимание учебных материалов, умение извлекать информацию из текста и использовать ее при решении различных задач.</w:t>
      </w:r>
    </w:p>
    <w:p w14:paraId="057E66E2">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Проанализировав результаты работ ВПР и комплексных работ прошлых лет, я  сделала вывод, что у ребят возникает большая трудность при выполнении ряда заданий, связанных с чтением и пониманием текста, выделением главной мысли, составлением плана, умением работать с таблицами, схемами, выделять информацию представленную в явном и неявном виде. На сегодняшний день актуально и значимо повышение функциональной читательской грамотности школьников. В педагогической практике множество различных методов и технологий.</w:t>
      </w:r>
    </w:p>
    <w:p w14:paraId="5A1FA345">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Функциональная грамотность – это набор умений и навыков, обеспечивающих человеку полноценное участие в жизни общества.</w:t>
      </w:r>
    </w:p>
    <w:p w14:paraId="1028C39C">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Функционально грамотный человек способен свободно использовать навыки чтения и письма в целях получения информации из текста, в целях передачи такой информации в реальном общении, общении при помощи текстов и других сообщений.</w:t>
      </w:r>
    </w:p>
    <w:p w14:paraId="56130BC0">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Функциональное чтение – это чтение с целью поиска информации для решения конкретной задачи или выполнения определенного задания.</w:t>
      </w:r>
    </w:p>
    <w:p w14:paraId="5983A45A">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При функциональном чтении применяются приемы просмотрового чтения (сканирования) и аналитического чтения (выделение ключевых слов, подбор цитат, составление схем, графиков, таблиц).</w:t>
      </w:r>
    </w:p>
    <w:p w14:paraId="6C8C31EC">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Основы функциональной грамотности закладываются в начальных классах, где идёт интенсивное обучение различным видам речевой деятельности — чтению и письму, говорению и слушанию. Базовым навыком является читательская грамотность. Грамотное чтение подразумевает под собой следующие умения:</w:t>
      </w:r>
      <w:r>
        <w:rPr>
          <w:rFonts w:hint="default"/>
          <w:lang w:val="ru-RU"/>
        </w:rPr>
        <w:t xml:space="preserve"> </w:t>
      </w:r>
      <w:r>
        <w:t>умение понимать тексты</w:t>
      </w:r>
      <w:r>
        <w:rPr>
          <w:rFonts w:hint="default"/>
          <w:lang w:val="ru-RU"/>
        </w:rPr>
        <w:t xml:space="preserve">; </w:t>
      </w:r>
      <w:r>
        <w:t>размышлять над содержанием</w:t>
      </w:r>
      <w:r>
        <w:rPr>
          <w:rFonts w:hint="default"/>
          <w:lang w:val="ru-RU"/>
        </w:rPr>
        <w:t>;</w:t>
      </w:r>
      <w:r>
        <w:t xml:space="preserve"> излагать мысли о прочитанном</w:t>
      </w:r>
      <w:r>
        <w:rPr>
          <w:rFonts w:hint="default"/>
          <w:lang w:val="ru-RU"/>
        </w:rPr>
        <w:t xml:space="preserve">; </w:t>
      </w:r>
      <w:r>
        <w:t>умение понимать различные формы представления информации</w:t>
      </w:r>
      <w:r>
        <w:rPr>
          <w:rFonts w:hint="default"/>
          <w:lang w:val="ru-RU"/>
        </w:rPr>
        <w:t xml:space="preserve">; </w:t>
      </w:r>
      <w:r>
        <w:t>применять информацию из текста в изменённой ситуации;</w:t>
      </w:r>
      <w:r>
        <w:rPr>
          <w:rFonts w:hint="default"/>
          <w:lang w:val="ru-RU"/>
        </w:rPr>
        <w:t xml:space="preserve"> </w:t>
      </w:r>
      <w:r>
        <w:t>критически оценивать степень достоверности, содержащейся в тексте информации.</w:t>
      </w:r>
    </w:p>
    <w:p w14:paraId="7DFBA54B">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Навык смыслового чтения должен формироваться при обучении всем школьным предметам.</w:t>
      </w:r>
    </w:p>
    <w:p w14:paraId="5EC74B7C">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rPr>
          <w:rFonts w:hint="default"/>
          <w:lang w:val="ru-RU"/>
        </w:rPr>
      </w:pPr>
      <w:r>
        <w:rPr>
          <w:lang w:val="ru-RU"/>
        </w:rPr>
        <w:t>Среди</w:t>
      </w:r>
      <w:r>
        <w:rPr>
          <w:rFonts w:hint="default"/>
          <w:lang w:val="ru-RU"/>
        </w:rPr>
        <w:t xml:space="preserve"> методических приёмов в деятельности учителя мы можем отметить</w:t>
      </w:r>
      <w:r>
        <w:t xml:space="preserve"> -</w:t>
      </w:r>
      <w:r>
        <w:rPr>
          <w:rFonts w:hint="default"/>
          <w:lang w:val="ru-RU"/>
        </w:rPr>
        <w:t xml:space="preserve"> это</w:t>
      </w:r>
      <w:r>
        <w:t xml:space="preserve"> самостоятельная работа по приобретению знаний, «обучение в сотрудничестве», значимость практических знаний</w:t>
      </w:r>
      <w:r>
        <w:rPr>
          <w:rFonts w:hint="default"/>
          <w:lang w:val="ru-RU"/>
        </w:rPr>
        <w:t>.</w:t>
      </w:r>
    </w:p>
    <w:p w14:paraId="73AABA99">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pPr>
      <w:r>
        <w:t>Каждый учитель должен понимать, что:</w:t>
      </w:r>
    </w:p>
    <w:p w14:paraId="581328BD">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jc w:val="both"/>
        <w:textAlignment w:val="auto"/>
      </w:pPr>
      <w:r>
        <w:t>- самые прочные знания, это те, которые добыты самостоятельным трудом;</w:t>
      </w:r>
    </w:p>
    <w:p w14:paraId="14F9233A">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jc w:val="both"/>
        <w:textAlignment w:val="auto"/>
      </w:pPr>
      <w:r>
        <w:t>- «обучение в сотрудничестве» даёт также положительные результаты, это интерактивный метод;</w:t>
      </w:r>
    </w:p>
    <w:p w14:paraId="3A5A4B83">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jc w:val="both"/>
        <w:textAlignment w:val="auto"/>
      </w:pPr>
      <w:r>
        <w:t>- умение применять знания в жизни, это самое главное, чему мы должны учить детей.</w:t>
      </w:r>
    </w:p>
    <w:p w14:paraId="0EE63F2F">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3" w:lineRule="atLeast"/>
        <w:ind w:left="0" w:leftChars="0" w:firstLine="439" w:firstLineChars="183"/>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Термин «функциональная грамотность» (от греч. grammata – чтение и письмо) был предложен и введен в научный и практический оборот ЮНЕСКО в 1957 году и предполагал совокупность умений читать и писать для использования в повседневной жизни и решения житейских проблем. Долгое время основное назначение функциональной грамотности ограничивалось идеей формирования элементарных знаний и умений, ценных в основном для человека, для его адаптации к окружающему миру. По мере усиления потребностей человека участвовать в экономической, политической, культурной сферах жизни общества функциональная грамотность гражданина становится ценной не только для человека, но и для общества. Современный уровень развития человека должен соответствовать требованиям, предъявляемым ему со стороны государства, социальных институтов и быстро изменяющейся информационной среды. Сегодня и российские, и западные специалисты признают необходимость нового содержательного наполнения понятия «функциональная грамотность», пересмотра ее компонентов. </w:t>
      </w:r>
    </w:p>
    <w:p w14:paraId="0FF99878">
      <w:pPr>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Выпускник начальной школы должен обладать:</w:t>
      </w:r>
    </w:p>
    <w:p w14:paraId="0C0A3337">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готовностью успешно взаимодействовать с изменяющимся окружающим миром;</w:t>
      </w:r>
    </w:p>
    <w:p w14:paraId="0011EDA9">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возможностью решать различные (в том числе нестандартные) учебные и жизненные задачи, обладать умениями строить алгоритмы основных видов деятельности;</w:t>
      </w:r>
    </w:p>
    <w:p w14:paraId="7A032F39">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способностью строить социальные отношения в соответствии с нравственно-этическими ценностями социума, правилами партнерства и сотрудничества;</w:t>
      </w:r>
    </w:p>
    <w:p w14:paraId="7891CACF">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совокупностью рефлексивных умений, обеспечивающих оценку своей грамотности, стремление к дальнейшему образованию, самообразованию и духовному развитию.</w:t>
      </w:r>
    </w:p>
    <w:p w14:paraId="62CF7816">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0" w:afterAutospacing="0" w:line="23" w:lineRule="atLeast"/>
        <w:ind w:left="0" w:leftChars="0" w:firstLine="439" w:firstLineChars="183"/>
        <w:jc w:val="both"/>
        <w:textAlignment w:val="auto"/>
        <w:rPr>
          <w:rFonts w:ascii="Times New Roman" w:hAnsi="Times New Roman" w:eastAsia="Times New Roman" w:cs="Times New Roman"/>
          <w:sz w:val="24"/>
          <w:szCs w:val="24"/>
          <w:lang w:eastAsia="ru-RU"/>
        </w:rPr>
      </w:pPr>
    </w:p>
    <w:p w14:paraId="54D2A5EA">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0" w:afterAutospacing="0" w:line="23" w:lineRule="atLeast"/>
        <w:ind w:left="0" w:leftChars="0" w:firstLine="439" w:firstLineChars="183"/>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Таким образом, в современной школе сущностью функциональной грамотности становятся не сами знания, а четыре главные способности обучающегося: добывать новые знания; применять полученные знания на практике; оценивать свое знание-незнание; стремиться к саморазвитию. Содержание функциональной грамотности младшего школьника, безусловно, составляют метапредметные универсальные учебные действия – познавательные, коммуникативные, регулятивные.</w:t>
      </w:r>
    </w:p>
    <w:p w14:paraId="432704D5">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0" w:afterAutospacing="0" w:line="23" w:lineRule="atLeast"/>
        <w:ind w:left="0" w:leftChars="0" w:firstLine="439" w:firstLineChars="183"/>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Функциональная грамотность рассматривается как совокупность двух групп компонентов: интегративных и предметных. Предметные (языковая, литературная, математическая, естественнонаучная) соответствуют предметам учебного плана начальной школы. К интегративным относятся коммуникативная, читательская, информационная, социальная грамотность, формирующиеся на любом предметном содержании.</w:t>
      </w:r>
    </w:p>
    <w:p w14:paraId="2EDFBD5A">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0" w:afterAutospacing="0" w:line="23" w:lineRule="atLeast"/>
        <w:ind w:left="0" w:leftChars="0" w:firstLine="439" w:firstLineChars="183"/>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Анализ результатов ВПР в 4 классах  и результатов участия российских школьников в международных исследованиях выявил основные недостатки в достижении младших школьников:</w:t>
      </w:r>
    </w:p>
    <w:p w14:paraId="310BB030">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недостаточно владеют смысловым чтением</w:t>
      </w:r>
    </w:p>
    <w:p w14:paraId="060E7ACB">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 справляются с задачами на интерпретацию информации</w:t>
      </w:r>
    </w:p>
    <w:p w14:paraId="3DB92FD0">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затрудняются в решении задач, требующих анализа и обобщения</w:t>
      </w:r>
    </w:p>
    <w:p w14:paraId="56D73D68">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 умеют высказывать предположения, строить доказательства.</w:t>
      </w:r>
    </w:p>
    <w:p w14:paraId="718B2DD2">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eastAsia="Times New Roman" w:cs="Times New Roman"/>
          <w:sz w:val="24"/>
          <w:szCs w:val="24"/>
          <w:lang w:eastAsia="ru-RU"/>
        </w:rPr>
      </w:pPr>
    </w:p>
    <w:p w14:paraId="22367442">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0" w:afterAutospacing="0" w:line="23" w:lineRule="atLeast"/>
        <w:ind w:left="0" w:leftChars="0" w:firstLine="439" w:firstLineChars="183"/>
        <w:jc w:val="both"/>
        <w:textAlignment w:val="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Главная причина такого положения кроется в том, что задания на уроке по-прежнему в основном носят репродуктивный характер. Недостаточное внимание педагоги уделяют построению поисково-исследовательской деятельности учащихся на уроке, формированию у них навыков самостоятельной организации своей деятельности.</w:t>
      </w:r>
    </w:p>
    <w:p w14:paraId="63AD05C9">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0" w:afterAutospacing="0" w:line="23" w:lineRule="atLeast"/>
        <w:ind w:left="0" w:leftChars="0" w:firstLine="439" w:firstLineChars="183"/>
        <w:jc w:val="both"/>
        <w:textAlignment w:val="auto"/>
        <w:rPr>
          <w:rFonts w:hint="default" w:ascii="Times New Roman" w:hAnsi="Times New Roman" w:cs="Times New Roman"/>
          <w:bCs/>
          <w:color w:val="000000"/>
          <w:sz w:val="24"/>
          <w:szCs w:val="24"/>
        </w:rPr>
      </w:pPr>
    </w:p>
    <w:p w14:paraId="2CC0B0DD">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0" w:afterAutospacing="0" w:line="23" w:lineRule="atLeast"/>
        <w:ind w:left="0" w:leftChars="0" w:firstLine="439" w:firstLineChars="183"/>
        <w:jc w:val="both"/>
        <w:textAlignment w:val="auto"/>
        <w:rPr>
          <w:rFonts w:hint="default" w:ascii="Times New Roman" w:hAnsi="Times New Roman" w:cs="Times New Roman"/>
          <w:color w:val="000000"/>
          <w:sz w:val="24"/>
          <w:szCs w:val="24"/>
        </w:rPr>
      </w:pPr>
      <w:r>
        <w:rPr>
          <w:rFonts w:hint="default" w:ascii="Times New Roman" w:hAnsi="Times New Roman" w:cs="Times New Roman"/>
          <w:bCs/>
          <w:color w:val="000000"/>
          <w:sz w:val="24"/>
          <w:szCs w:val="24"/>
        </w:rPr>
        <w:t>В эпоху цифровых технологий функциональная грамотность развивается параллельно с  компьютерной грамотностью, следовательно, для успешного развития функциональной грамотности школьников и достижения ключевых и предметных компетенций необходимо соблюдать следующие условия:</w:t>
      </w:r>
    </w:p>
    <w:p w14:paraId="4D72E19A">
      <w:pPr>
        <w:pStyle w:val="4"/>
        <w:keepNext w:val="0"/>
        <w:keepLines w:val="0"/>
        <w:pageBreakBefore w:val="0"/>
        <w:widowControl/>
        <w:numPr>
          <w:ilvl w:val="0"/>
          <w:numId w:val="3"/>
        </w:numPr>
        <w:shd w:val="clear" w:color="auto" w:fill="FFFFFF"/>
        <w:kinsoku/>
        <w:wordWrap/>
        <w:overflowPunct/>
        <w:topLinePunct w:val="0"/>
        <w:autoSpaceDE/>
        <w:autoSpaceDN/>
        <w:bidi w:val="0"/>
        <w:adjustRightInd/>
        <w:snapToGrid/>
        <w:spacing w:before="0" w:beforeAutospacing="0" w:after="0" w:afterAutospacing="0" w:line="23" w:lineRule="atLeast"/>
        <w:ind w:left="0"/>
        <w:jc w:val="both"/>
        <w:textAlignment w:val="auto"/>
        <w:rPr>
          <w:color w:val="000000"/>
        </w:rPr>
      </w:pPr>
      <w:r>
        <w:rPr>
          <w:color w:val="000000"/>
        </w:rPr>
        <w:t>обучение на уроках должно носить деятельностный характер;</w:t>
      </w:r>
    </w:p>
    <w:p w14:paraId="425A8FE9">
      <w:pPr>
        <w:pStyle w:val="4"/>
        <w:keepNext w:val="0"/>
        <w:keepLines w:val="0"/>
        <w:pageBreakBefore w:val="0"/>
        <w:widowControl/>
        <w:numPr>
          <w:ilvl w:val="0"/>
          <w:numId w:val="3"/>
        </w:numPr>
        <w:shd w:val="clear" w:color="auto" w:fill="FFFFFF"/>
        <w:kinsoku/>
        <w:wordWrap/>
        <w:overflowPunct/>
        <w:topLinePunct w:val="0"/>
        <w:autoSpaceDE/>
        <w:autoSpaceDN/>
        <w:bidi w:val="0"/>
        <w:adjustRightInd/>
        <w:snapToGrid/>
        <w:spacing w:before="0" w:beforeAutospacing="0" w:after="0" w:afterAutospacing="0" w:line="23" w:lineRule="atLeast"/>
        <w:ind w:left="0"/>
        <w:jc w:val="both"/>
        <w:textAlignment w:val="auto"/>
        <w:rPr>
          <w:color w:val="000000"/>
        </w:rPr>
      </w:pPr>
      <w:r>
        <w:rPr>
          <w:color w:val="000000"/>
        </w:rPr>
        <w:t>образовательная деятельность ориентирована на развитие самостоятельности и ответственности ученика за результаты своей деятельности ;</w:t>
      </w:r>
    </w:p>
    <w:p w14:paraId="75AF4B27">
      <w:pPr>
        <w:pStyle w:val="4"/>
        <w:keepNext w:val="0"/>
        <w:keepLines w:val="0"/>
        <w:pageBreakBefore w:val="0"/>
        <w:widowControl/>
        <w:numPr>
          <w:ilvl w:val="0"/>
          <w:numId w:val="3"/>
        </w:numPr>
        <w:shd w:val="clear" w:color="auto" w:fill="FFFFFF"/>
        <w:kinsoku/>
        <w:wordWrap/>
        <w:overflowPunct/>
        <w:topLinePunct w:val="0"/>
        <w:autoSpaceDE/>
        <w:autoSpaceDN/>
        <w:bidi w:val="0"/>
        <w:adjustRightInd/>
        <w:snapToGrid/>
        <w:spacing w:before="0" w:beforeAutospacing="0" w:after="0" w:afterAutospacing="0" w:line="23" w:lineRule="atLeast"/>
        <w:ind w:left="0"/>
        <w:jc w:val="both"/>
        <w:textAlignment w:val="auto"/>
        <w:rPr>
          <w:color w:val="000000"/>
        </w:rPr>
      </w:pPr>
      <w:r>
        <w:rPr>
          <w:color w:val="000000"/>
        </w:rPr>
        <w:t>предоставляется возможность для приобретения опыта достижения цели;</w:t>
      </w:r>
    </w:p>
    <w:p w14:paraId="5860532E">
      <w:pPr>
        <w:pStyle w:val="4"/>
        <w:keepNext w:val="0"/>
        <w:keepLines w:val="0"/>
        <w:pageBreakBefore w:val="0"/>
        <w:widowControl/>
        <w:numPr>
          <w:ilvl w:val="0"/>
          <w:numId w:val="3"/>
        </w:numPr>
        <w:shd w:val="clear" w:color="auto" w:fill="FFFFFF"/>
        <w:kinsoku/>
        <w:wordWrap/>
        <w:overflowPunct/>
        <w:topLinePunct w:val="0"/>
        <w:autoSpaceDE/>
        <w:autoSpaceDN/>
        <w:bidi w:val="0"/>
        <w:adjustRightInd/>
        <w:snapToGrid/>
        <w:spacing w:before="0" w:beforeAutospacing="0" w:after="0" w:afterAutospacing="0" w:line="23" w:lineRule="atLeast"/>
        <w:ind w:left="0"/>
        <w:jc w:val="both"/>
        <w:textAlignment w:val="auto"/>
        <w:rPr>
          <w:color w:val="000000"/>
        </w:rPr>
      </w:pPr>
      <w:r>
        <w:rPr>
          <w:color w:val="000000"/>
        </w:rPr>
        <w:t>правила аттестации отличаются чёткостью и понятны всем участникам учебной деятельности;</w:t>
      </w:r>
    </w:p>
    <w:p w14:paraId="38016ED8">
      <w:pPr>
        <w:pStyle w:val="4"/>
        <w:keepNext w:val="0"/>
        <w:keepLines w:val="0"/>
        <w:pageBreakBefore w:val="0"/>
        <w:widowControl/>
        <w:numPr>
          <w:ilvl w:val="0"/>
          <w:numId w:val="3"/>
        </w:numPr>
        <w:shd w:val="clear" w:color="auto" w:fill="FFFFFF"/>
        <w:kinsoku/>
        <w:wordWrap/>
        <w:overflowPunct/>
        <w:topLinePunct w:val="0"/>
        <w:autoSpaceDE/>
        <w:autoSpaceDN/>
        <w:bidi w:val="0"/>
        <w:adjustRightInd/>
        <w:snapToGrid/>
        <w:spacing w:before="0" w:beforeAutospacing="0" w:after="0" w:afterAutospacing="0" w:line="23" w:lineRule="atLeast"/>
        <w:ind w:left="0"/>
        <w:jc w:val="both"/>
        <w:textAlignment w:val="auto"/>
        <w:rPr>
          <w:color w:val="000000"/>
        </w:rPr>
      </w:pPr>
      <w:r>
        <w:rPr>
          <w:color w:val="000000"/>
        </w:rPr>
        <w:t>используются продуктивные формы групповой работы;</w:t>
      </w:r>
    </w:p>
    <w:p w14:paraId="494470C7">
      <w:pPr>
        <w:pStyle w:val="4"/>
        <w:keepNext w:val="0"/>
        <w:keepLines w:val="0"/>
        <w:pageBreakBefore w:val="0"/>
        <w:widowControl/>
        <w:numPr>
          <w:ilvl w:val="0"/>
          <w:numId w:val="3"/>
        </w:numPr>
        <w:shd w:val="clear" w:color="auto" w:fill="FFFFFF"/>
        <w:kinsoku/>
        <w:wordWrap/>
        <w:overflowPunct/>
        <w:topLinePunct w:val="0"/>
        <w:autoSpaceDE/>
        <w:autoSpaceDN/>
        <w:bidi w:val="0"/>
        <w:adjustRightInd/>
        <w:snapToGrid/>
        <w:spacing w:before="0" w:beforeAutospacing="0" w:after="0" w:afterAutospacing="0" w:line="23" w:lineRule="atLeast"/>
        <w:ind w:left="0"/>
        <w:jc w:val="both"/>
        <w:textAlignment w:val="auto"/>
        <w:rPr>
          <w:color w:val="000000"/>
        </w:rPr>
      </w:pPr>
      <w:r>
        <w:rPr>
          <w:color w:val="000000"/>
        </w:rPr>
        <w:t>обеспечить переход от фронтальных форм обучения классного коллектива к реализации индивидуальной образовательной траектории каждого учащегося, в том числе с использованием интерактивных инновационных, проектно-исследовательских технологий, цифровой инфраструктуры.</w:t>
      </w:r>
    </w:p>
    <w:p w14:paraId="08594A86">
      <w:pPr>
        <w:pStyle w:val="5"/>
        <w:keepNext w:val="0"/>
        <w:keepLines w:val="0"/>
        <w:pageBreakBefore w:val="0"/>
        <w:widowControl/>
        <w:kinsoku/>
        <w:wordWrap/>
        <w:overflowPunct/>
        <w:topLinePunct w:val="0"/>
        <w:autoSpaceDE/>
        <w:autoSpaceDN/>
        <w:bidi w:val="0"/>
        <w:adjustRightInd/>
        <w:snapToGrid/>
        <w:spacing w:beforeAutospacing="0" w:after="0" w:afterAutospacing="0" w:line="23" w:lineRule="atLeast"/>
        <w:ind w:left="0"/>
        <w:jc w:val="both"/>
        <w:textAlignment w:val="auto"/>
        <w:rPr>
          <w:rFonts w:ascii="Times New Roman" w:hAnsi="Times New Roman" w:cs="Times New Roman"/>
          <w:sz w:val="24"/>
          <w:szCs w:val="24"/>
        </w:rPr>
      </w:pPr>
    </w:p>
    <w:p w14:paraId="2D2E97A2">
      <w:pPr>
        <w:keepNext w:val="0"/>
        <w:keepLines w:val="0"/>
        <w:pageBreakBefore w:val="0"/>
        <w:widowControl/>
        <w:kinsoku/>
        <w:wordWrap/>
        <w:overflowPunct/>
        <w:topLinePunct w:val="0"/>
        <w:autoSpaceDE/>
        <w:autoSpaceDN/>
        <w:bidi w:val="0"/>
        <w:adjustRightInd/>
        <w:snapToGrid/>
        <w:spacing w:beforeAutospacing="0" w:after="0" w:afterAutospacing="0" w:line="23" w:lineRule="atLeast"/>
        <w:ind w:left="0" w:firstLine="708"/>
        <w:jc w:val="both"/>
        <w:textAlignment w:val="auto"/>
        <w:rPr>
          <w:rFonts w:ascii="Times New Roman" w:hAnsi="Times New Roman" w:cs="Times New Roman"/>
          <w:sz w:val="24"/>
          <w:szCs w:val="24"/>
        </w:rPr>
      </w:pPr>
      <w:r>
        <w:rPr>
          <w:rFonts w:ascii="Times New Roman" w:hAnsi="Times New Roman" w:cs="Times New Roman"/>
          <w:sz w:val="24"/>
          <w:szCs w:val="24"/>
        </w:rPr>
        <w:t>Подводя итоги, можно сказать, что вопросу формирования функциональной читательской грамотности на уроках</w:t>
      </w:r>
      <w:r>
        <w:rPr>
          <w:rFonts w:hint="default" w:ascii="Times New Roman" w:hAnsi="Times New Roman" w:cs="Times New Roman"/>
          <w:sz w:val="24"/>
          <w:szCs w:val="24"/>
          <w:lang w:val="ru-RU"/>
        </w:rPr>
        <w:t xml:space="preserve"> и во внеурочное время</w:t>
      </w:r>
      <w:r>
        <w:rPr>
          <w:rFonts w:ascii="Times New Roman" w:hAnsi="Times New Roman" w:cs="Times New Roman"/>
          <w:sz w:val="24"/>
          <w:szCs w:val="24"/>
        </w:rPr>
        <w:t xml:space="preserve"> в начальной школе следует уделяют больш</w:t>
      </w:r>
      <w:r>
        <w:rPr>
          <w:rFonts w:ascii="Times New Roman" w:hAnsi="Times New Roman" w:cs="Times New Roman"/>
          <w:sz w:val="24"/>
          <w:szCs w:val="24"/>
          <w:lang w:val="ru-RU"/>
        </w:rPr>
        <w:t>е</w:t>
      </w:r>
      <w:r>
        <w:rPr>
          <w:rFonts w:ascii="Times New Roman" w:hAnsi="Times New Roman" w:cs="Times New Roman"/>
          <w:sz w:val="24"/>
          <w:szCs w:val="24"/>
        </w:rPr>
        <w:t xml:space="preserve">е внимание. </w:t>
      </w:r>
    </w:p>
    <w:p w14:paraId="4D88CAA8">
      <w:pPr>
        <w:keepNext w:val="0"/>
        <w:keepLines w:val="0"/>
        <w:pageBreakBefore w:val="0"/>
        <w:widowControl/>
        <w:kinsoku/>
        <w:wordWrap/>
        <w:overflowPunct/>
        <w:topLinePunct w:val="0"/>
        <w:autoSpaceDE/>
        <w:autoSpaceDN/>
        <w:bidi w:val="0"/>
        <w:adjustRightInd/>
        <w:snapToGrid/>
        <w:spacing w:beforeAutospacing="0" w:after="0" w:afterAutospacing="0" w:line="23" w:lineRule="atLeast"/>
        <w:ind w:left="0"/>
        <w:jc w:val="both"/>
        <w:textAlignment w:val="auto"/>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46279"/>
    <w:multiLevelType w:val="multilevel"/>
    <w:tmpl w:val="23746279"/>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
    <w:nsid w:val="4B623F13"/>
    <w:multiLevelType w:val="multilevel"/>
    <w:tmpl w:val="4B623F1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71EF3F87"/>
    <w:multiLevelType w:val="multilevel"/>
    <w:tmpl w:val="71EF3F8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A129DC"/>
    <w:rsid w:val="19A129DC"/>
    <w:rsid w:val="39BB10C5"/>
    <w:rsid w:val="45880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5">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14</TotalTime>
  <ScaleCrop>false</ScaleCrop>
  <LinksUpToDate>false</LinksUpToDate>
  <CharactersWithSpaces>0</CharactersWithSpaces>
  <Application>WPS Office_12.2.0.18639_F1E327BC-269C-435d-A152-05C5408002CA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2024-06-11T02:19:00Z</dcterms:created>
  <dc:creator>79609</dc:creator>
  <cp:lastModifiedBy>79609</cp:lastModifiedBy>
  <dcterms:modified xsi:type="dcterms:W3CDTF">2025-02-03T10:47:28Z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1033-12.2.0.18639</vt:lpwstr>
  </property>
  <property fmtid="{D5CDD505-2E9C-101B-9397-08002B2CF9AE}" pid="3" name="ICV">
    <vt:lpwstr>717ADEBC07DA4BDD8D271C1C2ACE79E1_11</vt:lpwstr>
  </property>
</Properties>
</file>