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8BE28" w14:textId="14B37939" w:rsidR="001326A5" w:rsidRPr="00111F04" w:rsidRDefault="001326A5" w:rsidP="00111F0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14:paraId="1D55501E" w14:textId="3B96FAB0" w:rsidR="00C6367B" w:rsidRPr="00111F04" w:rsidRDefault="00C6367B" w:rsidP="00111F0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04">
        <w:rPr>
          <w:rFonts w:ascii="Times New Roman" w:hAnsi="Times New Roman" w:cs="Times New Roman"/>
          <w:b/>
          <w:sz w:val="28"/>
          <w:szCs w:val="28"/>
        </w:rPr>
        <w:t>Приемы интеграции изучения исторических тем предмета "Окружающий мир" в начальной школе</w:t>
      </w:r>
    </w:p>
    <w:bookmarkEnd w:id="0"/>
    <w:p w14:paraId="336A5C2F" w14:textId="2A1C009D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Актуальность интеграции знаний в начальной школе становится всё более очевидной в свете новых образовательных стандартов и требований к подготовке обучающихся. Одним из ключевых предметов, который можно интегрировать с историей, является "Окружающий мир". В данной статье мы рассмотрим несколько приемов, которые помогут учителям организовать процесс обучения, сделать его более увлекательным и познавательным.</w:t>
      </w:r>
    </w:p>
    <w:p w14:paraId="6C290444" w14:textId="0F50563D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1. Ментальные карты</w:t>
      </w:r>
    </w:p>
    <w:p w14:paraId="119404AC" w14:textId="1809156A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Использование ментальных карт является эффективным способом визуализации информации. Ученики могут создавать ментальные карты, связав исторические события с природными явлениями и культурой своего региона. Например, при изучении Древней Руси ученики могут обозначить, какие природные ресурсы были доступны, как они влияли на образ жизни людей, и какие культурные традиции из этого проистекали.</w:t>
      </w:r>
    </w:p>
    <w:p w14:paraId="40077420" w14:textId="2F874047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2. Проектная деятельность</w:t>
      </w:r>
    </w:p>
    <w:p w14:paraId="5E5350A1" w14:textId="72B9A32E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Проектная работа способствует глубокому погружению в изучаемые темы. Ученики могут работать над проектами, связанными с историей своей страны или региона, исследуя, как природные условия формировали жизнь людей. Например, можно работать над проектом "Наш край в разные исторические эпохи", изучая, как развивались сельское хозяйство и ремёсла в зависимости от природных ресурсов.</w:t>
      </w:r>
    </w:p>
    <w:p w14:paraId="38FDE915" w14:textId="56B60F2D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3. Экскурсии и выездные занятия</w:t>
      </w:r>
    </w:p>
    <w:p w14:paraId="58384326" w14:textId="0842C810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Организация выездных занятий или экскурсий поможет учащимся лучше понять исторические события и природные условия. Посещение исторических мест, музеев или памятников культурного наследия позволит детям наглядно увидеть то, о чем они изучают. Это может быть экскурсия на археологические раскопки или в музей природы, где можно увидеть, как изменялся ландшафт и экосистема с течением времени.</w:t>
      </w:r>
    </w:p>
    <w:p w14:paraId="7CEB1CD1" w14:textId="217107BE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lastRenderedPageBreak/>
        <w:t>4. Использование художественной литературы и мультимедиа</w:t>
      </w:r>
    </w:p>
    <w:p w14:paraId="18CAEA3A" w14:textId="0501BE98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Чтение художественной литературы, связанной с историческими событиями, помогает создать эмоциональную связь с темой. Учитель может предложить детям прочитать сказки, легенды или рассказы о своем крае, что позволит увидеть исторические события через призму детского восприятия. Также можно использовать фильмы и документальные материалы, которые иллюстрируют связь истории и окружающего мира.</w:t>
      </w:r>
    </w:p>
    <w:p w14:paraId="7DF4D672" w14:textId="2EF98A36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6367B">
        <w:rPr>
          <w:rFonts w:ascii="Times New Roman" w:hAnsi="Times New Roman" w:cs="Times New Roman"/>
          <w:sz w:val="28"/>
          <w:szCs w:val="28"/>
        </w:rPr>
        <w:t>Интердисциплинарные</w:t>
      </w:r>
      <w:proofErr w:type="spellEnd"/>
      <w:r w:rsidRPr="00C6367B">
        <w:rPr>
          <w:rFonts w:ascii="Times New Roman" w:hAnsi="Times New Roman" w:cs="Times New Roman"/>
          <w:sz w:val="28"/>
          <w:szCs w:val="28"/>
        </w:rPr>
        <w:t xml:space="preserve"> уроки</w:t>
      </w:r>
    </w:p>
    <w:p w14:paraId="3D8404E8" w14:textId="36380DEA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Интеграция предметов — это возможность провести уроки, где пересекаются знания из разных областей. Например, на уроке "Окружающий мир" можно обсудить климатические изменения в разное время истории и их влияние на развитие цивилизаций. Подобный подход помогает развивать у детей системное мышление и лучше усваивать материал.</w:t>
      </w:r>
    </w:p>
    <w:p w14:paraId="4C8C9F83" w14:textId="1F7A8AC0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6. Игровые методики</w:t>
      </w:r>
    </w:p>
    <w:p w14:paraId="4E2B5FAD" w14:textId="3B2998D4" w:rsidR="00C6367B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Игры — это отличный способ активизировать познавательную деятельность детей. Метод ролевых игр можно использовать для отработки исторических событий, позволяя детям вжиться в роль исторических персонажей и представить, как они взаимодействовали с окружающим миром. Это не только делает урок более увлекательным, но и способствует развитию критического мышления.</w:t>
      </w:r>
    </w:p>
    <w:p w14:paraId="75030984" w14:textId="71023EF8" w:rsidR="001326A5" w:rsidRPr="00C6367B" w:rsidRDefault="00C6367B" w:rsidP="00C636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7B">
        <w:rPr>
          <w:rFonts w:ascii="Times New Roman" w:hAnsi="Times New Roman" w:cs="Times New Roman"/>
          <w:sz w:val="28"/>
          <w:szCs w:val="28"/>
        </w:rPr>
        <w:t>Интеграция изучения исторических тем в рамках предмета "Окружающий мир" в начальной школе — это эффективный способ повышения интереса учащихся к учебному процессу и углубления их знаний. Применение разнообразных приемов и методов, таких как ментальные карты, проектная деятельность и экскурсии, позволяет создать комплексный подход к обучению, который учитывает разные аспекты жизни и развитие личности ребенка. Важно, чтобы обучение проходило в контексте реальной жизни, что сделает его более актуальным и запоминающимся для каждого ученика.</w:t>
      </w:r>
    </w:p>
    <w:sectPr w:rsidR="001326A5" w:rsidRPr="00C63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211F1"/>
    <w:multiLevelType w:val="hybridMultilevel"/>
    <w:tmpl w:val="A54CCB94"/>
    <w:lvl w:ilvl="0" w:tplc="1B5626C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44546A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06521"/>
    <w:multiLevelType w:val="hybridMultilevel"/>
    <w:tmpl w:val="EEBAF42A"/>
    <w:lvl w:ilvl="0" w:tplc="A464185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90B21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DEF0D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4AFB4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C801A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F05FF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8007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04923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C8E8B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3FC"/>
    <w:rsid w:val="00111F04"/>
    <w:rsid w:val="001326A5"/>
    <w:rsid w:val="004226C5"/>
    <w:rsid w:val="005F4A17"/>
    <w:rsid w:val="006D23FC"/>
    <w:rsid w:val="007659FF"/>
    <w:rsid w:val="007D2582"/>
    <w:rsid w:val="009F327E"/>
    <w:rsid w:val="00C6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47AE"/>
  <w15:chartTrackingRefBased/>
  <w15:docId w15:val="{8ABF35B6-ACE8-4077-8B59-9FD196AE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9121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959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 Михайловская</dc:creator>
  <cp:keywords/>
  <dc:description/>
  <cp:lastModifiedBy>Антонина Михайловская</cp:lastModifiedBy>
  <cp:revision>4</cp:revision>
  <dcterms:created xsi:type="dcterms:W3CDTF">2025-02-02T12:18:00Z</dcterms:created>
  <dcterms:modified xsi:type="dcterms:W3CDTF">2025-02-02T12:18:00Z</dcterms:modified>
</cp:coreProperties>
</file>