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0D7AD" w14:textId="4C2A96F8" w:rsidR="00CC4309" w:rsidRPr="00CC4309" w:rsidRDefault="00CC4309" w:rsidP="00CC4309">
      <w:pPr>
        <w:shd w:val="solid" w:color="FFFFFF" w:themeColor="background1" w:fill="auto"/>
        <w:spacing w:line="360" w:lineRule="auto"/>
        <w:ind w:firstLine="708"/>
        <w:contextualSpacing/>
        <w:jc w:val="both"/>
        <w:rPr>
          <w:rFonts w:ascii="Times New Roman" w:hAnsi="Times New Roman" w:cs="Times New Roman"/>
          <w:color w:val="333333"/>
          <w:sz w:val="28"/>
          <w:szCs w:val="28"/>
          <w:shd w:val="clear" w:color="auto" w:fill="FFFFFF"/>
        </w:rPr>
      </w:pPr>
      <w:r w:rsidRPr="00CC4309">
        <w:rPr>
          <w:rFonts w:ascii="Times New Roman" w:eastAsia="Times New Roman" w:hAnsi="Times New Roman" w:cs="Times New Roman"/>
          <w:bCs/>
          <w:color w:val="000000" w:themeColor="text1"/>
          <w:spacing w:val="-1"/>
          <w:sz w:val="28"/>
          <w:szCs w:val="28"/>
          <w:shd w:val="solid" w:color="FFFFFF" w:themeColor="background1" w:fill="auto"/>
        </w:rPr>
        <w:t>Кучерявенко И.А.,</w:t>
      </w:r>
      <w:r w:rsidRPr="00CC4309">
        <w:rPr>
          <w:rFonts w:ascii="Times New Roman" w:eastAsia="Times New Roman" w:hAnsi="Times New Roman" w:cs="Times New Roman"/>
          <w:b/>
          <w:color w:val="000000" w:themeColor="text1"/>
          <w:spacing w:val="-1"/>
          <w:sz w:val="28"/>
          <w:szCs w:val="28"/>
          <w:shd w:val="solid" w:color="FFFFFF" w:themeColor="background1" w:fill="auto"/>
        </w:rPr>
        <w:t xml:space="preserve"> </w:t>
      </w:r>
      <w:r w:rsidRPr="00CC4309">
        <w:rPr>
          <w:rFonts w:ascii="Times New Roman" w:hAnsi="Times New Roman" w:cs="Times New Roman"/>
          <w:color w:val="333333"/>
          <w:sz w:val="28"/>
          <w:szCs w:val="28"/>
          <w:shd w:val="clear" w:color="auto" w:fill="FFFFFF"/>
        </w:rPr>
        <w:t>кандидат психологических наук, доцент, декан факультета психологии Белгородского государственного национального исследовательского университета (</w:t>
      </w:r>
      <w:proofErr w:type="spellStart"/>
      <w:r w:rsidRPr="00CC4309">
        <w:rPr>
          <w:rFonts w:ascii="Times New Roman" w:hAnsi="Times New Roman" w:cs="Times New Roman"/>
          <w:color w:val="333333"/>
          <w:sz w:val="28"/>
          <w:szCs w:val="28"/>
          <w:shd w:val="clear" w:color="auto" w:fill="FFFFFF"/>
        </w:rPr>
        <w:t>БелГУ</w:t>
      </w:r>
      <w:proofErr w:type="spellEnd"/>
      <w:r w:rsidRPr="00CC4309">
        <w:rPr>
          <w:rFonts w:ascii="Times New Roman" w:hAnsi="Times New Roman" w:cs="Times New Roman"/>
          <w:color w:val="333333"/>
          <w:sz w:val="28"/>
          <w:szCs w:val="28"/>
          <w:shd w:val="clear" w:color="auto" w:fill="FFFFFF"/>
        </w:rPr>
        <w:t>)</w:t>
      </w:r>
      <w:r w:rsidRPr="00CC4309">
        <w:rPr>
          <w:rFonts w:ascii="Times New Roman" w:hAnsi="Times New Roman" w:cs="Times New Roman"/>
          <w:color w:val="333333"/>
          <w:sz w:val="28"/>
          <w:szCs w:val="28"/>
          <w:shd w:val="clear" w:color="auto" w:fill="FFFFFF"/>
        </w:rPr>
        <w:t>;</w:t>
      </w:r>
    </w:p>
    <w:p w14:paraId="633C385E" w14:textId="21DD9366" w:rsidR="00CC4309" w:rsidRPr="00CC4309" w:rsidRDefault="00CC4309" w:rsidP="00CC4309">
      <w:pPr>
        <w:shd w:val="solid" w:color="FFFFFF" w:themeColor="background1" w:fill="auto"/>
        <w:spacing w:line="360" w:lineRule="auto"/>
        <w:ind w:firstLine="708"/>
        <w:contextualSpacing/>
        <w:jc w:val="both"/>
        <w:rPr>
          <w:rFonts w:ascii="Times New Roman" w:hAnsi="Times New Roman" w:cs="Times New Roman"/>
          <w:color w:val="333333"/>
          <w:sz w:val="28"/>
          <w:szCs w:val="28"/>
          <w:shd w:val="clear" w:color="auto" w:fill="FFFFFF"/>
        </w:rPr>
      </w:pPr>
      <w:r w:rsidRPr="00CC4309">
        <w:rPr>
          <w:rFonts w:ascii="Times New Roman" w:hAnsi="Times New Roman" w:cs="Times New Roman"/>
          <w:color w:val="333333"/>
          <w:sz w:val="28"/>
          <w:szCs w:val="28"/>
          <w:shd w:val="clear" w:color="auto" w:fill="FFFFFF"/>
        </w:rPr>
        <w:t xml:space="preserve">Абдраимова Д.С., студент </w:t>
      </w:r>
      <w:r w:rsidRPr="00CC4309">
        <w:rPr>
          <w:rFonts w:ascii="Times New Roman" w:hAnsi="Times New Roman" w:cs="Times New Roman"/>
          <w:color w:val="333333"/>
          <w:sz w:val="28"/>
          <w:szCs w:val="28"/>
          <w:shd w:val="clear" w:color="auto" w:fill="FFFFFF"/>
        </w:rPr>
        <w:t>факультета психологии Белгородского государственного национального исследовательского университета (</w:t>
      </w:r>
      <w:proofErr w:type="spellStart"/>
      <w:r w:rsidRPr="00CC4309">
        <w:rPr>
          <w:rFonts w:ascii="Times New Roman" w:hAnsi="Times New Roman" w:cs="Times New Roman"/>
          <w:color w:val="333333"/>
          <w:sz w:val="28"/>
          <w:szCs w:val="28"/>
          <w:shd w:val="clear" w:color="auto" w:fill="FFFFFF"/>
        </w:rPr>
        <w:t>БелГУ</w:t>
      </w:r>
      <w:proofErr w:type="spellEnd"/>
      <w:r w:rsidRPr="00CC4309">
        <w:rPr>
          <w:rFonts w:ascii="Times New Roman" w:hAnsi="Times New Roman" w:cs="Times New Roman"/>
          <w:color w:val="333333"/>
          <w:sz w:val="28"/>
          <w:szCs w:val="28"/>
          <w:shd w:val="clear" w:color="auto" w:fill="FFFFFF"/>
        </w:rPr>
        <w:t>)</w:t>
      </w:r>
      <w:r w:rsidRPr="00CC4309">
        <w:rPr>
          <w:rFonts w:ascii="Times New Roman" w:hAnsi="Times New Roman" w:cs="Times New Roman"/>
          <w:color w:val="333333"/>
          <w:sz w:val="28"/>
          <w:szCs w:val="28"/>
          <w:shd w:val="clear" w:color="auto" w:fill="FFFFFF"/>
        </w:rPr>
        <w:t xml:space="preserve">. </w:t>
      </w:r>
    </w:p>
    <w:p w14:paraId="4C6C75AA" w14:textId="77777777" w:rsidR="00CC4309" w:rsidRDefault="00CC4309" w:rsidP="00047EF7">
      <w:pPr>
        <w:shd w:val="solid" w:color="FFFFFF" w:themeColor="background1" w:fill="auto"/>
        <w:spacing w:line="360" w:lineRule="auto"/>
        <w:contextualSpacing/>
        <w:jc w:val="both"/>
        <w:rPr>
          <w:rFonts w:ascii="Times New Roman" w:eastAsia="Times New Roman" w:hAnsi="Times New Roman" w:cs="Times New Roman"/>
          <w:b/>
          <w:color w:val="000000" w:themeColor="text1"/>
          <w:spacing w:val="-1"/>
          <w:sz w:val="28"/>
          <w:szCs w:val="28"/>
          <w:shd w:val="solid" w:color="FFFFFF" w:themeColor="background1" w:fill="auto"/>
        </w:rPr>
      </w:pPr>
    </w:p>
    <w:p w14:paraId="4E69AC1D" w14:textId="2529711D" w:rsidR="00385771" w:rsidRPr="00376E0F" w:rsidRDefault="00385771" w:rsidP="00A93768">
      <w:pPr>
        <w:shd w:val="solid" w:color="FFFFFF" w:themeColor="background1" w:fill="auto"/>
        <w:spacing w:line="360" w:lineRule="auto"/>
        <w:contextualSpacing/>
        <w:jc w:val="center"/>
        <w:rPr>
          <w:rFonts w:ascii="Times New Roman" w:eastAsia="Times New Roman" w:hAnsi="Times New Roman" w:cs="Times New Roman"/>
          <w:b/>
          <w:color w:val="000000" w:themeColor="text1"/>
          <w:spacing w:val="-1"/>
          <w:sz w:val="28"/>
          <w:szCs w:val="28"/>
          <w:shd w:val="solid" w:color="FFFFFF" w:themeColor="background1" w:fill="auto"/>
        </w:rPr>
      </w:pPr>
      <w:r w:rsidRPr="00376E0F">
        <w:rPr>
          <w:rFonts w:ascii="Times New Roman" w:eastAsia="Times New Roman" w:hAnsi="Times New Roman" w:cs="Times New Roman"/>
          <w:b/>
          <w:color w:val="000000" w:themeColor="text1"/>
          <w:spacing w:val="-1"/>
          <w:sz w:val="28"/>
          <w:szCs w:val="28"/>
          <w:shd w:val="solid" w:color="FFFFFF" w:themeColor="background1" w:fill="auto"/>
        </w:rPr>
        <w:t>ИССЛЕДОВАНИЕ</w:t>
      </w:r>
      <w:r w:rsidRPr="00376E0F">
        <w:rPr>
          <w:rFonts w:ascii="Times New Roman" w:eastAsia="Times New Roman" w:hAnsi="Times New Roman" w:cs="Times New Roman"/>
          <w:b/>
          <w:color w:val="000000" w:themeColor="text1"/>
          <w:spacing w:val="-1"/>
          <w:sz w:val="28"/>
          <w:szCs w:val="28"/>
          <w:shd w:val="solid" w:color="FFFFFF" w:themeColor="background1" w:fill="auto"/>
        </w:rPr>
        <w:t xml:space="preserve"> НЕРВНО-ПСИХИЧЕСКОЙ НАПРЯЖЕННОСТИ </w:t>
      </w:r>
      <w:r w:rsidR="00A93768">
        <w:rPr>
          <w:rFonts w:ascii="Times New Roman" w:eastAsia="Times New Roman" w:hAnsi="Times New Roman" w:cs="Times New Roman"/>
          <w:b/>
          <w:color w:val="000000" w:themeColor="text1"/>
          <w:spacing w:val="-1"/>
          <w:sz w:val="28"/>
          <w:szCs w:val="28"/>
          <w:shd w:val="solid" w:color="FFFFFF" w:themeColor="background1" w:fill="auto"/>
        </w:rPr>
        <w:t xml:space="preserve">                  </w:t>
      </w:r>
      <w:r w:rsidRPr="00376E0F">
        <w:rPr>
          <w:rFonts w:ascii="Times New Roman" w:eastAsia="Times New Roman" w:hAnsi="Times New Roman" w:cs="Times New Roman"/>
          <w:b/>
          <w:color w:val="000000" w:themeColor="text1"/>
          <w:spacing w:val="-1"/>
          <w:sz w:val="28"/>
          <w:szCs w:val="28"/>
          <w:shd w:val="solid" w:color="FFFFFF" w:themeColor="background1" w:fill="auto"/>
        </w:rPr>
        <w:t>У РОДИТЕЛЕЙ ДЕТЕЙ С ОГРАНИЧЕННЫМИ ВОЗМОЖНОСТЯМИ ЗДОРОВЬЯ С РАЗНЫМИ ТИПАМИ СОВЛАДЕЮЩЕГО ПОВЕДЕНИЯ</w:t>
      </w:r>
    </w:p>
    <w:p w14:paraId="2562763E" w14:textId="77777777" w:rsidR="00376E0F" w:rsidRDefault="00376E0F" w:rsidP="00047EF7">
      <w:pPr>
        <w:shd w:val="solid" w:color="FFFFFF" w:themeColor="background1" w:fill="auto"/>
        <w:spacing w:line="360" w:lineRule="auto"/>
        <w:contextualSpacing/>
        <w:jc w:val="both"/>
        <w:rPr>
          <w:rFonts w:ascii="Times New Roman" w:hAnsi="Times New Roman" w:cs="Times New Roman"/>
          <w:i/>
          <w:iCs/>
          <w:color w:val="000000" w:themeColor="text1"/>
          <w:sz w:val="28"/>
          <w:szCs w:val="28"/>
          <w:shd w:val="solid" w:color="FFFFFF" w:themeColor="background1" w:fill="auto"/>
        </w:rPr>
      </w:pPr>
    </w:p>
    <w:p w14:paraId="025F0D87" w14:textId="040FC47D" w:rsidR="009615BC" w:rsidRPr="00376E0F" w:rsidRDefault="00385771"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i/>
          <w:iCs/>
          <w:color w:val="000000" w:themeColor="text1"/>
          <w:sz w:val="28"/>
          <w:szCs w:val="28"/>
          <w:shd w:val="solid" w:color="FFFFFF" w:themeColor="background1" w:fill="auto"/>
        </w:rPr>
        <w:t>Аннотация.</w:t>
      </w:r>
      <w:r w:rsidRPr="00376E0F">
        <w:rPr>
          <w:rFonts w:ascii="Times New Roman" w:hAnsi="Times New Roman" w:cs="Times New Roman"/>
          <w:color w:val="000000" w:themeColor="text1"/>
          <w:sz w:val="28"/>
          <w:szCs w:val="28"/>
          <w:shd w:val="solid" w:color="FFFFFF" w:themeColor="background1" w:fill="auto"/>
        </w:rPr>
        <w:t xml:space="preserve"> В статье рассматриваются вопросы, касающиеся исследования нервно-психической напряженности у родителей детей с ограниченными возможностями здоровья (далее – ОВЗ) с разными типами совладающего поведения, изучению связи между уровнем нервно-психического напряжения </w:t>
      </w:r>
      <w:r w:rsidR="00A93768">
        <w:rPr>
          <w:rFonts w:ascii="Times New Roman" w:hAnsi="Times New Roman" w:cs="Times New Roman"/>
          <w:color w:val="000000" w:themeColor="text1"/>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 xml:space="preserve">и типом совладающего поведения родителей. </w:t>
      </w:r>
    </w:p>
    <w:p w14:paraId="3E1F08D9" w14:textId="02C8BFAE" w:rsidR="00385771" w:rsidRPr="00376E0F" w:rsidRDefault="00385771"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i/>
          <w:iCs/>
          <w:color w:val="000000" w:themeColor="text1"/>
          <w:sz w:val="28"/>
          <w:szCs w:val="28"/>
          <w:shd w:val="solid" w:color="FFFFFF" w:themeColor="background1" w:fill="auto"/>
        </w:rPr>
        <w:t>Ключевые слова:</w:t>
      </w:r>
      <w:r w:rsidRPr="00376E0F">
        <w:rPr>
          <w:rFonts w:ascii="Times New Roman" w:hAnsi="Times New Roman" w:cs="Times New Roman"/>
          <w:color w:val="000000" w:themeColor="text1"/>
          <w:sz w:val="28"/>
          <w:szCs w:val="28"/>
          <w:shd w:val="solid" w:color="FFFFFF" w:themeColor="background1" w:fill="auto"/>
        </w:rPr>
        <w:t xml:space="preserve"> нервно-психическая напряженность, совладающее поведение, родители детей с ОВЗ.</w:t>
      </w:r>
    </w:p>
    <w:p w14:paraId="2787FB7B" w14:textId="77777777" w:rsidR="00385771" w:rsidRPr="00376E0F" w:rsidRDefault="00385771"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lang w:val="en-US"/>
        </w:rPr>
      </w:pPr>
      <w:r w:rsidRPr="00376E0F">
        <w:rPr>
          <w:rFonts w:ascii="Times New Roman" w:hAnsi="Times New Roman" w:cs="Times New Roman"/>
          <w:i/>
          <w:iCs/>
          <w:color w:val="000000" w:themeColor="text1"/>
          <w:sz w:val="28"/>
          <w:szCs w:val="28"/>
          <w:shd w:val="solid" w:color="FFFFFF" w:themeColor="background1" w:fill="auto"/>
          <w:lang w:val="en-US"/>
        </w:rPr>
        <w:t>Annotation.</w:t>
      </w:r>
      <w:r w:rsidRPr="00376E0F">
        <w:rPr>
          <w:rFonts w:ascii="Times New Roman" w:hAnsi="Times New Roman" w:cs="Times New Roman"/>
          <w:color w:val="000000" w:themeColor="text1"/>
          <w:sz w:val="28"/>
          <w:szCs w:val="28"/>
          <w:shd w:val="solid" w:color="FFFFFF" w:themeColor="background1" w:fill="auto"/>
          <w:lang w:val="en-US"/>
        </w:rPr>
        <w:t xml:space="preserve"> The article discusses issues related to the study of neuropsychiatric tension among parents of children with disabilities (hereinafter referred to as HIA) with different types of coping behavior, the study of the relationship between the level of neuropsychiatric tension and the type of coping behavior of parents. </w:t>
      </w:r>
    </w:p>
    <w:p w14:paraId="6A6E2484" w14:textId="333F896D" w:rsidR="00385771" w:rsidRPr="00376E0F" w:rsidRDefault="00385771"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lang w:val="en-US"/>
        </w:rPr>
      </w:pPr>
      <w:r w:rsidRPr="00376E0F">
        <w:rPr>
          <w:rFonts w:ascii="Times New Roman" w:hAnsi="Times New Roman" w:cs="Times New Roman"/>
          <w:i/>
          <w:iCs/>
          <w:color w:val="000000" w:themeColor="text1"/>
          <w:sz w:val="28"/>
          <w:szCs w:val="28"/>
          <w:shd w:val="solid" w:color="FFFFFF" w:themeColor="background1" w:fill="auto"/>
          <w:lang w:val="en-US"/>
        </w:rPr>
        <w:t>Keywords:</w:t>
      </w:r>
      <w:r w:rsidRPr="00376E0F">
        <w:rPr>
          <w:rFonts w:ascii="Times New Roman" w:hAnsi="Times New Roman" w:cs="Times New Roman"/>
          <w:color w:val="000000" w:themeColor="text1"/>
          <w:sz w:val="28"/>
          <w:szCs w:val="28"/>
          <w:shd w:val="solid" w:color="FFFFFF" w:themeColor="background1" w:fill="auto"/>
          <w:lang w:val="en-US"/>
        </w:rPr>
        <w:t xml:space="preserve"> neuropsychiatric tension, coping behavior, parents of children with disabilities.</w:t>
      </w:r>
    </w:p>
    <w:p w14:paraId="749E1A0E" w14:textId="6BD17A3C" w:rsidR="00385771" w:rsidRPr="00376E0F" w:rsidRDefault="00214EBA"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b/>
          <w:bCs/>
          <w:color w:val="000000" w:themeColor="text1"/>
          <w:sz w:val="28"/>
          <w:szCs w:val="28"/>
          <w:shd w:val="solid" w:color="FFFFFF" w:themeColor="background1" w:fill="auto"/>
        </w:rPr>
        <w:t>Введение.</w:t>
      </w:r>
      <w:r w:rsidRPr="00376E0F">
        <w:rPr>
          <w:rFonts w:ascii="Times New Roman" w:hAnsi="Times New Roman" w:cs="Times New Roman"/>
          <w:color w:val="000000" w:themeColor="text1"/>
          <w:sz w:val="28"/>
          <w:szCs w:val="28"/>
          <w:shd w:val="solid" w:color="FFFFFF" w:themeColor="background1" w:fill="auto"/>
        </w:rPr>
        <w:t xml:space="preserve"> </w:t>
      </w:r>
      <w:r w:rsidR="003032B2" w:rsidRPr="00376E0F">
        <w:rPr>
          <w:rFonts w:ascii="Times New Roman" w:hAnsi="Times New Roman" w:cs="Times New Roman"/>
          <w:color w:val="000000" w:themeColor="text1"/>
          <w:sz w:val="28"/>
          <w:szCs w:val="28"/>
          <w:shd w:val="solid" w:color="FFFFFF" w:themeColor="background1" w:fill="auto"/>
        </w:rPr>
        <w:t xml:space="preserve">Воспитание детей с ограниченными возможностями здоровья (ОВЗ) является важным социальным явлением, требующим внимания родителей, общества и государства. Родители таких детей сталкиваются со стрессом, эмоциональным выгоранием и нервным напряжением. Исследования отечественных ученых, таких как В.А. Бодров, Н.И. </w:t>
      </w:r>
      <w:proofErr w:type="spellStart"/>
      <w:r w:rsidR="003032B2" w:rsidRPr="00376E0F">
        <w:rPr>
          <w:rFonts w:ascii="Times New Roman" w:hAnsi="Times New Roman" w:cs="Times New Roman"/>
          <w:color w:val="000000" w:themeColor="text1"/>
          <w:sz w:val="28"/>
          <w:szCs w:val="28"/>
          <w:shd w:val="solid" w:color="FFFFFF" w:themeColor="background1" w:fill="auto"/>
        </w:rPr>
        <w:t>Наенко</w:t>
      </w:r>
      <w:proofErr w:type="spellEnd"/>
      <w:r w:rsidR="003032B2" w:rsidRPr="00376E0F">
        <w:rPr>
          <w:rFonts w:ascii="Times New Roman" w:hAnsi="Times New Roman" w:cs="Times New Roman"/>
          <w:color w:val="000000" w:themeColor="text1"/>
          <w:sz w:val="28"/>
          <w:szCs w:val="28"/>
          <w:shd w:val="solid" w:color="FFFFFF" w:themeColor="background1" w:fill="auto"/>
        </w:rPr>
        <w:t xml:space="preserve"> и Т.А. Немчин, посвящены анализу нервно-психического напряжения и его формам: операционной и эмоциональной. Совладающее поведение, описанное Л. Мерфи </w:t>
      </w:r>
      <w:r w:rsidR="003032B2" w:rsidRPr="00376E0F">
        <w:rPr>
          <w:rFonts w:ascii="Times New Roman" w:hAnsi="Times New Roman" w:cs="Times New Roman"/>
          <w:color w:val="000000" w:themeColor="text1"/>
          <w:sz w:val="28"/>
          <w:szCs w:val="28"/>
          <w:shd w:val="solid" w:color="FFFFFF" w:themeColor="background1" w:fill="auto"/>
        </w:rPr>
        <w:lastRenderedPageBreak/>
        <w:t xml:space="preserve">и недавно активно исследуемое в отечественной психологии, согласно </w:t>
      </w:r>
      <w:r w:rsidR="00A93768">
        <w:rPr>
          <w:rFonts w:ascii="Times New Roman" w:hAnsi="Times New Roman" w:cs="Times New Roman"/>
          <w:color w:val="000000" w:themeColor="text1"/>
          <w:sz w:val="28"/>
          <w:szCs w:val="28"/>
          <w:shd w:val="solid" w:color="FFFFFF" w:themeColor="background1" w:fill="auto"/>
        </w:rPr>
        <w:t xml:space="preserve">                                </w:t>
      </w:r>
      <w:r w:rsidR="003032B2" w:rsidRPr="00376E0F">
        <w:rPr>
          <w:rFonts w:ascii="Times New Roman" w:hAnsi="Times New Roman" w:cs="Times New Roman"/>
          <w:color w:val="000000" w:themeColor="text1"/>
          <w:sz w:val="28"/>
          <w:szCs w:val="28"/>
          <w:shd w:val="solid" w:color="FFFFFF" w:themeColor="background1" w:fill="auto"/>
        </w:rPr>
        <w:t xml:space="preserve">Р. </w:t>
      </w:r>
      <w:proofErr w:type="spellStart"/>
      <w:r w:rsidR="003032B2" w:rsidRPr="00376E0F">
        <w:rPr>
          <w:rFonts w:ascii="Times New Roman" w:hAnsi="Times New Roman" w:cs="Times New Roman"/>
          <w:color w:val="000000" w:themeColor="text1"/>
          <w:sz w:val="28"/>
          <w:szCs w:val="28"/>
          <w:shd w:val="solid" w:color="FFFFFF" w:themeColor="background1" w:fill="auto"/>
        </w:rPr>
        <w:t>Лазарусу</w:t>
      </w:r>
      <w:proofErr w:type="spellEnd"/>
      <w:r w:rsidR="003032B2" w:rsidRPr="00376E0F">
        <w:rPr>
          <w:rFonts w:ascii="Times New Roman" w:hAnsi="Times New Roman" w:cs="Times New Roman"/>
          <w:color w:val="000000" w:themeColor="text1"/>
          <w:sz w:val="28"/>
          <w:szCs w:val="28"/>
          <w:shd w:val="solid" w:color="FFFFFF" w:themeColor="background1" w:fill="auto"/>
        </w:rPr>
        <w:t xml:space="preserve"> и С. Фолкман, включает усилия управления жизненными трудностями. Использование нескольких </w:t>
      </w:r>
      <w:proofErr w:type="spellStart"/>
      <w:r w:rsidR="003032B2" w:rsidRPr="00376E0F">
        <w:rPr>
          <w:rFonts w:ascii="Times New Roman" w:hAnsi="Times New Roman" w:cs="Times New Roman"/>
          <w:color w:val="000000" w:themeColor="text1"/>
          <w:sz w:val="28"/>
          <w:szCs w:val="28"/>
          <w:shd w:val="solid" w:color="FFFFFF" w:themeColor="background1" w:fill="auto"/>
        </w:rPr>
        <w:t>копинг</w:t>
      </w:r>
      <w:proofErr w:type="spellEnd"/>
      <w:r w:rsidR="003032B2" w:rsidRPr="00376E0F">
        <w:rPr>
          <w:rFonts w:ascii="Times New Roman" w:hAnsi="Times New Roman" w:cs="Times New Roman"/>
          <w:color w:val="000000" w:themeColor="text1"/>
          <w:sz w:val="28"/>
          <w:szCs w:val="28"/>
          <w:shd w:val="solid" w:color="FFFFFF" w:themeColor="background1" w:fill="auto"/>
        </w:rPr>
        <w:t>-стратегий, таких как поиск социальной поддержки и планирование, считается более эффективным. Однако стратегии избегания и позитивной переоценки могут отвлекать от решения практических проблем, снижая дистресс, но не решая ситуации.</w:t>
      </w:r>
    </w:p>
    <w:p w14:paraId="2F8B3067" w14:textId="5A2980D9" w:rsidR="00D316FC" w:rsidRPr="00376E0F" w:rsidRDefault="00BA3168" w:rsidP="00047EF7">
      <w:pPr>
        <w:shd w:val="solid" w:color="FFFFFF" w:themeColor="background1" w:fill="auto"/>
        <w:spacing w:line="360" w:lineRule="auto"/>
        <w:ind w:firstLine="708"/>
        <w:contextualSpacing/>
        <w:jc w:val="both"/>
        <w:rPr>
          <w:rFonts w:ascii="Times New Roman" w:hAnsi="Times New Roman" w:cs="Times New Roman"/>
          <w:color w:val="000000" w:themeColor="text1"/>
          <w:spacing w:val="-2"/>
          <w:sz w:val="28"/>
          <w:szCs w:val="28"/>
          <w:shd w:val="solid" w:color="FFFFFF" w:themeColor="background1" w:fill="auto"/>
        </w:rPr>
      </w:pPr>
      <w:r w:rsidRPr="00376E0F">
        <w:rPr>
          <w:rFonts w:ascii="Times New Roman" w:hAnsi="Times New Roman" w:cs="Times New Roman"/>
          <w:b/>
          <w:bCs/>
          <w:color w:val="000000" w:themeColor="text1"/>
          <w:sz w:val="28"/>
          <w:szCs w:val="28"/>
          <w:shd w:val="solid" w:color="FFFFFF" w:themeColor="background1" w:fill="auto"/>
        </w:rPr>
        <w:t>Изложение основного материала статьи.</w:t>
      </w:r>
      <w:r w:rsidRPr="00376E0F">
        <w:rPr>
          <w:rFonts w:ascii="Times New Roman" w:hAnsi="Times New Roman" w:cs="Times New Roman"/>
          <w:color w:val="000000" w:themeColor="text1"/>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По определению доктора психологических</w:t>
      </w:r>
      <w:r w:rsidRPr="00376E0F">
        <w:rPr>
          <w:rFonts w:ascii="Times New Roman" w:hAnsi="Times New Roman" w:cs="Times New Roman"/>
          <w:color w:val="000000" w:themeColor="text1"/>
          <w:spacing w:val="-12"/>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наук Т.А. Немчина, «нервно - психическое</w:t>
      </w:r>
      <w:r w:rsidRPr="00376E0F">
        <w:rPr>
          <w:rFonts w:ascii="Times New Roman" w:hAnsi="Times New Roman" w:cs="Times New Roman"/>
          <w:color w:val="000000" w:themeColor="text1"/>
          <w:spacing w:val="-19"/>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напряжение</w:t>
      </w:r>
      <w:r w:rsidRPr="00376E0F">
        <w:rPr>
          <w:rFonts w:ascii="Times New Roman" w:hAnsi="Times New Roman" w:cs="Times New Roman"/>
          <w:color w:val="000000" w:themeColor="text1"/>
          <w:spacing w:val="-1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w:t>
      </w:r>
      <w:r w:rsidRPr="00376E0F">
        <w:rPr>
          <w:rFonts w:ascii="Times New Roman" w:hAnsi="Times New Roman" w:cs="Times New Roman"/>
          <w:color w:val="000000" w:themeColor="text1"/>
          <w:spacing w:val="-1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это</w:t>
      </w:r>
      <w:r w:rsidRPr="00376E0F">
        <w:rPr>
          <w:rFonts w:ascii="Times New Roman" w:hAnsi="Times New Roman" w:cs="Times New Roman"/>
          <w:color w:val="000000" w:themeColor="text1"/>
          <w:spacing w:val="-1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вид</w:t>
      </w:r>
      <w:r w:rsidRPr="00376E0F">
        <w:rPr>
          <w:rFonts w:ascii="Times New Roman" w:hAnsi="Times New Roman" w:cs="Times New Roman"/>
          <w:color w:val="000000" w:themeColor="text1"/>
          <w:spacing w:val="-1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психических</w:t>
      </w:r>
      <w:r w:rsidRPr="00376E0F">
        <w:rPr>
          <w:rFonts w:ascii="Times New Roman" w:hAnsi="Times New Roman" w:cs="Times New Roman"/>
          <w:color w:val="000000" w:themeColor="text1"/>
          <w:spacing w:val="-1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состояний,</w:t>
      </w:r>
      <w:r w:rsidRPr="00376E0F">
        <w:rPr>
          <w:rFonts w:ascii="Times New Roman" w:hAnsi="Times New Roman" w:cs="Times New Roman"/>
          <w:color w:val="000000" w:themeColor="text1"/>
          <w:spacing w:val="-17"/>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развивающийся</w:t>
      </w:r>
      <w:r w:rsidR="00047EF7">
        <w:rPr>
          <w:rFonts w:ascii="Times New Roman" w:hAnsi="Times New Roman" w:cs="Times New Roman"/>
          <w:color w:val="000000" w:themeColor="text1"/>
          <w:spacing w:val="-2"/>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у человека,</w:t>
      </w:r>
      <w:r w:rsidRPr="00376E0F">
        <w:rPr>
          <w:rFonts w:ascii="Times New Roman" w:hAnsi="Times New Roman" w:cs="Times New Roman"/>
          <w:color w:val="000000" w:themeColor="text1"/>
          <w:spacing w:val="-5"/>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 xml:space="preserve">действующего </w:t>
      </w:r>
      <w:r w:rsidR="00A93768">
        <w:rPr>
          <w:rFonts w:ascii="Times New Roman" w:hAnsi="Times New Roman" w:cs="Times New Roman"/>
          <w:color w:val="000000" w:themeColor="text1"/>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в</w:t>
      </w:r>
      <w:r w:rsidRPr="00376E0F">
        <w:rPr>
          <w:rFonts w:ascii="Times New Roman" w:hAnsi="Times New Roman" w:cs="Times New Roman"/>
          <w:color w:val="000000" w:themeColor="text1"/>
          <w:spacing w:val="-15"/>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психологически</w:t>
      </w:r>
      <w:r w:rsidRPr="00376E0F">
        <w:rPr>
          <w:rFonts w:ascii="Times New Roman" w:hAnsi="Times New Roman" w:cs="Times New Roman"/>
          <w:color w:val="000000" w:themeColor="text1"/>
          <w:spacing w:val="-19"/>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сложных</w:t>
      </w:r>
      <w:r w:rsidRPr="00376E0F">
        <w:rPr>
          <w:rFonts w:ascii="Times New Roman" w:hAnsi="Times New Roman" w:cs="Times New Roman"/>
          <w:color w:val="000000" w:themeColor="text1"/>
          <w:spacing w:val="-3"/>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условиях</w:t>
      </w:r>
      <w:r w:rsidRPr="00376E0F">
        <w:rPr>
          <w:rFonts w:ascii="Times New Roman" w:hAnsi="Times New Roman" w:cs="Times New Roman"/>
          <w:color w:val="000000" w:themeColor="text1"/>
          <w:spacing w:val="-7"/>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w:t>
      </w:r>
      <w:r w:rsidRPr="00376E0F">
        <w:rPr>
          <w:rFonts w:ascii="Times New Roman" w:hAnsi="Times New Roman" w:cs="Times New Roman"/>
          <w:color w:val="000000" w:themeColor="text1"/>
          <w:spacing w:val="-14"/>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при</w:t>
      </w:r>
      <w:r w:rsidRPr="00376E0F">
        <w:rPr>
          <w:rFonts w:ascii="Times New Roman" w:hAnsi="Times New Roman" w:cs="Times New Roman"/>
          <w:color w:val="000000" w:themeColor="text1"/>
          <w:spacing w:val="-11"/>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 xml:space="preserve">дефиците времени, информации, высоком уровне требований к качеству и объему </w:t>
      </w:r>
      <w:r w:rsidRPr="00376E0F">
        <w:rPr>
          <w:rFonts w:ascii="Times New Roman" w:hAnsi="Times New Roman" w:cs="Times New Roman"/>
          <w:color w:val="000000" w:themeColor="text1"/>
          <w:spacing w:val="-2"/>
          <w:sz w:val="28"/>
          <w:szCs w:val="28"/>
          <w:shd w:val="solid" w:color="FFFFFF" w:themeColor="background1" w:fill="auto"/>
        </w:rPr>
        <w:t>результатов</w:t>
      </w:r>
      <w:r w:rsidRPr="00376E0F">
        <w:rPr>
          <w:rFonts w:ascii="Times New Roman" w:hAnsi="Times New Roman" w:cs="Times New Roman"/>
          <w:color w:val="000000" w:themeColor="text1"/>
          <w:spacing w:val="-17"/>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деятельности</w:t>
      </w:r>
      <w:r w:rsidRPr="00376E0F">
        <w:rPr>
          <w:rFonts w:ascii="Times New Roman" w:hAnsi="Times New Roman" w:cs="Times New Roman"/>
          <w:color w:val="000000" w:themeColor="text1"/>
          <w:spacing w:val="-16"/>
          <w:sz w:val="28"/>
          <w:szCs w:val="28"/>
          <w:shd w:val="solid" w:color="FFFFFF" w:themeColor="background1" w:fill="auto"/>
        </w:rPr>
        <w:t xml:space="preserve"> </w:t>
      </w:r>
      <w:r w:rsidR="00A93768">
        <w:rPr>
          <w:rFonts w:ascii="Times New Roman" w:hAnsi="Times New Roman" w:cs="Times New Roman"/>
          <w:color w:val="000000" w:themeColor="text1"/>
          <w:spacing w:val="-16"/>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и</w:t>
      </w:r>
      <w:r w:rsidRPr="00376E0F">
        <w:rPr>
          <w:rFonts w:ascii="Times New Roman" w:hAnsi="Times New Roman" w:cs="Times New Roman"/>
          <w:color w:val="000000" w:themeColor="text1"/>
          <w:spacing w:val="-16"/>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ответственности</w:t>
      </w:r>
      <w:r w:rsidRPr="00376E0F">
        <w:rPr>
          <w:rFonts w:ascii="Times New Roman" w:hAnsi="Times New Roman" w:cs="Times New Roman"/>
          <w:color w:val="000000" w:themeColor="text1"/>
          <w:spacing w:val="-16"/>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за</w:t>
      </w:r>
      <w:r w:rsidRPr="00376E0F">
        <w:rPr>
          <w:rFonts w:ascii="Times New Roman" w:hAnsi="Times New Roman" w:cs="Times New Roman"/>
          <w:color w:val="000000" w:themeColor="text1"/>
          <w:spacing w:val="-16"/>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возможную</w:t>
      </w:r>
      <w:r w:rsidRPr="00376E0F">
        <w:rPr>
          <w:rFonts w:ascii="Times New Roman" w:hAnsi="Times New Roman" w:cs="Times New Roman"/>
          <w:color w:val="000000" w:themeColor="text1"/>
          <w:spacing w:val="-15"/>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неудачу»</w:t>
      </w:r>
      <w:r w:rsidRPr="00376E0F">
        <w:rPr>
          <w:rFonts w:ascii="Times New Roman" w:hAnsi="Times New Roman" w:cs="Times New Roman"/>
          <w:color w:val="000000" w:themeColor="text1"/>
          <w:spacing w:val="-6"/>
          <w:sz w:val="28"/>
          <w:szCs w:val="28"/>
          <w:shd w:val="solid" w:color="FFFFFF" w:themeColor="background1" w:fill="auto"/>
        </w:rPr>
        <w:t xml:space="preserve"> </w:t>
      </w:r>
      <w:r w:rsidRPr="00201B15">
        <w:rPr>
          <w:rFonts w:ascii="Times New Roman" w:hAnsi="Times New Roman" w:cs="Times New Roman"/>
          <w:color w:val="000000" w:themeColor="text1"/>
          <w:spacing w:val="-2"/>
          <w:sz w:val="28"/>
          <w:szCs w:val="28"/>
          <w:shd w:val="solid" w:color="FFFFFF" w:themeColor="background1" w:fill="auto"/>
        </w:rPr>
        <w:t>[</w:t>
      </w:r>
      <w:r w:rsidR="00201B15">
        <w:rPr>
          <w:rFonts w:ascii="Times New Roman" w:hAnsi="Times New Roman" w:cs="Times New Roman"/>
          <w:color w:val="000000" w:themeColor="text1"/>
          <w:spacing w:val="-2"/>
          <w:sz w:val="28"/>
          <w:szCs w:val="28"/>
          <w:shd w:val="solid" w:color="FFFFFF" w:themeColor="background1" w:fill="auto"/>
        </w:rPr>
        <w:t xml:space="preserve">3 </w:t>
      </w:r>
      <w:r w:rsidRPr="00201B15">
        <w:rPr>
          <w:rFonts w:ascii="Times New Roman" w:hAnsi="Times New Roman" w:cs="Times New Roman"/>
          <w:color w:val="000000" w:themeColor="text1"/>
          <w:spacing w:val="-2"/>
          <w:sz w:val="28"/>
          <w:szCs w:val="28"/>
          <w:shd w:val="solid" w:color="FFFFFF" w:themeColor="background1" w:fill="auto"/>
        </w:rPr>
        <w:t>, с. 42].</w:t>
      </w:r>
    </w:p>
    <w:p w14:paraId="5DEEB4B9" w14:textId="523FF4DC" w:rsidR="00D316FC" w:rsidRPr="00376E0F" w:rsidRDefault="00240FCA"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Немчиным Т.А. были выделены три разновидности состояния нервно-психического напряжения в зависимости от интенсивности его </w:t>
      </w:r>
      <w:r w:rsidRPr="00376E0F">
        <w:rPr>
          <w:rFonts w:ascii="Times New Roman" w:hAnsi="Times New Roman" w:cs="Times New Roman"/>
          <w:color w:val="000000" w:themeColor="text1"/>
          <w:spacing w:val="-4"/>
          <w:sz w:val="28"/>
          <w:szCs w:val="28"/>
          <w:shd w:val="solid" w:color="FFFFFF" w:themeColor="background1" w:fill="auto"/>
        </w:rPr>
        <w:t>выражения: слабое,</w:t>
      </w:r>
      <w:r w:rsidRPr="00376E0F">
        <w:rPr>
          <w:rFonts w:ascii="Times New Roman" w:hAnsi="Times New Roman" w:cs="Times New Roman"/>
          <w:color w:val="000000" w:themeColor="text1"/>
          <w:spacing w:val="-6"/>
          <w:sz w:val="28"/>
          <w:szCs w:val="28"/>
          <w:shd w:val="solid" w:color="FFFFFF" w:themeColor="background1" w:fill="auto"/>
        </w:rPr>
        <w:t xml:space="preserve"> </w:t>
      </w:r>
      <w:r w:rsidRPr="00376E0F">
        <w:rPr>
          <w:rFonts w:ascii="Times New Roman" w:hAnsi="Times New Roman" w:cs="Times New Roman"/>
          <w:color w:val="000000" w:themeColor="text1"/>
          <w:spacing w:val="-4"/>
          <w:sz w:val="28"/>
          <w:szCs w:val="28"/>
          <w:shd w:val="solid" w:color="FFFFFF" w:themeColor="background1" w:fill="auto"/>
        </w:rPr>
        <w:t>умеренное (соответствующее</w:t>
      </w:r>
      <w:r w:rsidRPr="00376E0F">
        <w:rPr>
          <w:rFonts w:ascii="Times New Roman" w:hAnsi="Times New Roman" w:cs="Times New Roman"/>
          <w:color w:val="000000" w:themeColor="text1"/>
          <w:spacing w:val="-7"/>
          <w:sz w:val="28"/>
          <w:szCs w:val="28"/>
          <w:shd w:val="solid" w:color="FFFFFF" w:themeColor="background1" w:fill="auto"/>
        </w:rPr>
        <w:t xml:space="preserve"> </w:t>
      </w:r>
      <w:r w:rsidRPr="00376E0F">
        <w:rPr>
          <w:rFonts w:ascii="Times New Roman" w:hAnsi="Times New Roman" w:cs="Times New Roman"/>
          <w:color w:val="000000" w:themeColor="text1"/>
          <w:spacing w:val="-4"/>
          <w:sz w:val="28"/>
          <w:szCs w:val="28"/>
          <w:shd w:val="solid" w:color="FFFFFF" w:themeColor="background1" w:fill="auto"/>
        </w:rPr>
        <w:t>«напряжению») и</w:t>
      </w:r>
      <w:r w:rsidRPr="00376E0F">
        <w:rPr>
          <w:rFonts w:ascii="Times New Roman" w:hAnsi="Times New Roman" w:cs="Times New Roman"/>
          <w:color w:val="000000" w:themeColor="text1"/>
          <w:spacing w:val="-12"/>
          <w:sz w:val="28"/>
          <w:szCs w:val="28"/>
          <w:shd w:val="solid" w:color="FFFFFF" w:themeColor="background1" w:fill="auto"/>
        </w:rPr>
        <w:t xml:space="preserve"> </w:t>
      </w:r>
      <w:r w:rsidRPr="00376E0F">
        <w:rPr>
          <w:rFonts w:ascii="Times New Roman" w:hAnsi="Times New Roman" w:cs="Times New Roman"/>
          <w:color w:val="000000" w:themeColor="text1"/>
          <w:spacing w:val="-4"/>
          <w:sz w:val="28"/>
          <w:szCs w:val="28"/>
          <w:shd w:val="solid" w:color="FFFFFF" w:themeColor="background1" w:fill="auto"/>
        </w:rPr>
        <w:t xml:space="preserve">чрезмерное </w:t>
      </w:r>
      <w:r w:rsidRPr="00376E0F">
        <w:rPr>
          <w:rFonts w:ascii="Times New Roman" w:hAnsi="Times New Roman" w:cs="Times New Roman"/>
          <w:color w:val="000000" w:themeColor="text1"/>
          <w:sz w:val="28"/>
          <w:szCs w:val="28"/>
          <w:shd w:val="solid" w:color="FFFFFF" w:themeColor="background1" w:fill="auto"/>
        </w:rPr>
        <w:t>(соответствующее</w:t>
      </w:r>
      <w:r w:rsidRPr="00376E0F">
        <w:rPr>
          <w:rFonts w:ascii="Times New Roman" w:hAnsi="Times New Roman" w:cs="Times New Roman"/>
          <w:color w:val="000000" w:themeColor="text1"/>
          <w:spacing w:val="-19"/>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«напряжённости</w:t>
      </w:r>
      <w:r w:rsidRPr="00376E0F">
        <w:rPr>
          <w:rFonts w:ascii="Times New Roman" w:hAnsi="Times New Roman" w:cs="Times New Roman"/>
          <w:color w:val="000000" w:themeColor="text1"/>
          <w:spacing w:val="-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w:t>
      </w:r>
      <w:r w:rsidRPr="00376E0F">
        <w:rPr>
          <w:rFonts w:ascii="Times New Roman" w:hAnsi="Times New Roman" w:cs="Times New Roman"/>
          <w:color w:val="000000" w:themeColor="text1"/>
          <w:spacing w:val="-18"/>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w:t>
      </w:r>
      <w:r w:rsidR="00201B15">
        <w:rPr>
          <w:rFonts w:ascii="Times New Roman" w:hAnsi="Times New Roman" w:cs="Times New Roman"/>
          <w:color w:val="000000" w:themeColor="text1"/>
          <w:sz w:val="28"/>
          <w:szCs w:val="28"/>
          <w:shd w:val="solid" w:color="FFFFFF" w:themeColor="background1" w:fill="auto"/>
        </w:rPr>
        <w:t xml:space="preserve">3 </w:t>
      </w:r>
      <w:r w:rsidRPr="00376E0F">
        <w:rPr>
          <w:rFonts w:ascii="Times New Roman" w:hAnsi="Times New Roman" w:cs="Times New Roman"/>
          <w:color w:val="000000" w:themeColor="text1"/>
          <w:sz w:val="28"/>
          <w:szCs w:val="28"/>
          <w:shd w:val="solid" w:color="FFFFFF" w:themeColor="background1" w:fill="auto"/>
        </w:rPr>
        <w:t>, с. 67].</w:t>
      </w:r>
    </w:p>
    <w:p w14:paraId="4F802801" w14:textId="3F6B50AB" w:rsidR="00376E0F" w:rsidRDefault="00240FCA" w:rsidP="00047EF7">
      <w:pPr>
        <w:shd w:val="solid" w:color="FFFFFF" w:themeColor="background1" w:fill="auto"/>
        <w:spacing w:line="360" w:lineRule="auto"/>
        <w:ind w:firstLine="708"/>
        <w:contextualSpacing/>
        <w:jc w:val="both"/>
        <w:rPr>
          <w:rFonts w:ascii="Times New Roman" w:hAnsi="Times New Roman" w:cs="Times New Roman"/>
          <w:color w:val="000000" w:themeColor="text1"/>
          <w:spacing w:val="-2"/>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Некоторые исследователи (Т.Н. Берг, Н.Е. Водопьянова) выделяют четвертую степень HПH. Ее характеристиками выступают </w:t>
      </w:r>
      <w:proofErr w:type="spellStart"/>
      <w:r w:rsidRPr="00376E0F">
        <w:rPr>
          <w:rFonts w:ascii="Times New Roman" w:hAnsi="Times New Roman" w:cs="Times New Roman"/>
          <w:color w:val="000000" w:themeColor="text1"/>
          <w:sz w:val="28"/>
          <w:szCs w:val="28"/>
          <w:shd w:val="solid" w:color="FFFFFF" w:themeColor="background1" w:fill="auto"/>
        </w:rPr>
        <w:t>неврозоподобные</w:t>
      </w:r>
      <w:proofErr w:type="spellEnd"/>
      <w:r w:rsidRPr="00376E0F">
        <w:rPr>
          <w:rFonts w:ascii="Times New Roman" w:hAnsi="Times New Roman" w:cs="Times New Roman"/>
          <w:color w:val="000000" w:themeColor="text1"/>
          <w:sz w:val="28"/>
          <w:szCs w:val="28"/>
          <w:shd w:val="solid" w:color="FFFFFF" w:themeColor="background1" w:fill="auto"/>
        </w:rPr>
        <w:t xml:space="preserve"> проявления, которые требует</w:t>
      </w:r>
      <w:r w:rsidRPr="00376E0F">
        <w:rPr>
          <w:rFonts w:ascii="Times New Roman" w:hAnsi="Times New Roman" w:cs="Times New Roman"/>
          <w:color w:val="000000" w:themeColor="text1"/>
          <w:spacing w:val="-1"/>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лечения</w:t>
      </w:r>
      <w:r w:rsidRPr="00376E0F">
        <w:rPr>
          <w:rFonts w:ascii="Times New Roman" w:hAnsi="Times New Roman" w:cs="Times New Roman"/>
          <w:color w:val="000000" w:themeColor="text1"/>
          <w:spacing w:val="-2"/>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в</w:t>
      </w:r>
      <w:r w:rsidRPr="00376E0F">
        <w:rPr>
          <w:rFonts w:ascii="Times New Roman" w:hAnsi="Times New Roman" w:cs="Times New Roman"/>
          <w:color w:val="000000" w:themeColor="text1"/>
          <w:spacing w:val="-5"/>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рамках</w:t>
      </w:r>
      <w:r w:rsidRPr="00376E0F">
        <w:rPr>
          <w:rFonts w:ascii="Times New Roman" w:hAnsi="Times New Roman" w:cs="Times New Roman"/>
          <w:color w:val="000000" w:themeColor="text1"/>
          <w:spacing w:val="-2"/>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специализированной</w:t>
      </w:r>
      <w:r w:rsidRPr="00376E0F">
        <w:rPr>
          <w:rFonts w:ascii="Times New Roman" w:hAnsi="Times New Roman" w:cs="Times New Roman"/>
          <w:color w:val="000000" w:themeColor="text1"/>
          <w:spacing w:val="-17"/>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 xml:space="preserve">клиники </w:t>
      </w:r>
      <w:r w:rsidR="00047EF7">
        <w:rPr>
          <w:rFonts w:ascii="Times New Roman" w:hAnsi="Times New Roman" w:cs="Times New Roman"/>
          <w:color w:val="000000" w:themeColor="text1"/>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[1</w:t>
      </w:r>
      <w:r w:rsidR="00201B15">
        <w:rPr>
          <w:rFonts w:ascii="Times New Roman" w:hAnsi="Times New Roman" w:cs="Times New Roman"/>
          <w:color w:val="000000" w:themeColor="text1"/>
          <w:spacing w:val="-2"/>
          <w:sz w:val="28"/>
          <w:szCs w:val="28"/>
          <w:shd w:val="solid" w:color="FFFFFF" w:themeColor="background1" w:fill="auto"/>
        </w:rPr>
        <w:t xml:space="preserve"> </w:t>
      </w:r>
      <w:r w:rsidRPr="00376E0F">
        <w:rPr>
          <w:rFonts w:ascii="Times New Roman" w:hAnsi="Times New Roman" w:cs="Times New Roman"/>
          <w:color w:val="000000" w:themeColor="text1"/>
          <w:spacing w:val="-2"/>
          <w:sz w:val="28"/>
          <w:szCs w:val="28"/>
          <w:shd w:val="solid" w:color="FFFFFF" w:themeColor="background1" w:fill="auto"/>
        </w:rPr>
        <w:t xml:space="preserve">, с. </w:t>
      </w:r>
      <w:r w:rsidR="00201B15">
        <w:rPr>
          <w:rFonts w:ascii="Times New Roman" w:hAnsi="Times New Roman" w:cs="Times New Roman"/>
          <w:color w:val="000000" w:themeColor="text1"/>
          <w:spacing w:val="-2"/>
          <w:sz w:val="28"/>
          <w:szCs w:val="28"/>
          <w:shd w:val="solid" w:color="FFFFFF" w:themeColor="background1" w:fill="auto"/>
        </w:rPr>
        <w:t>11</w:t>
      </w:r>
      <w:r w:rsidRPr="00376E0F">
        <w:rPr>
          <w:rFonts w:ascii="Times New Roman" w:hAnsi="Times New Roman" w:cs="Times New Roman"/>
          <w:color w:val="000000" w:themeColor="text1"/>
          <w:spacing w:val="-2"/>
          <w:sz w:val="28"/>
          <w:szCs w:val="28"/>
          <w:shd w:val="solid" w:color="FFFFFF" w:themeColor="background1" w:fill="auto"/>
        </w:rPr>
        <w:t>].</w:t>
      </w:r>
      <w:r w:rsidR="00376E0F">
        <w:rPr>
          <w:rFonts w:ascii="Times New Roman" w:hAnsi="Times New Roman" w:cs="Times New Roman"/>
          <w:color w:val="000000" w:themeColor="text1"/>
          <w:spacing w:val="-2"/>
          <w:sz w:val="28"/>
          <w:szCs w:val="28"/>
          <w:shd w:val="solid" w:color="FFFFFF" w:themeColor="background1" w:fill="auto"/>
        </w:rPr>
        <w:tab/>
      </w:r>
    </w:p>
    <w:p w14:paraId="0F00048F" w14:textId="77777777" w:rsidR="00376E0F" w:rsidRDefault="00240FCA"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Уровень нервно-психического напряжения варьируется в зависимости от условий и доступных ресурсов. У физически и психологически тренированных людей высокие степени напряжения встречаются редко, даже в экстремальных ситуациях. Проблема психического напряжения возникла на фоне изменений, вызванных научно-техническим прогрессом, увеличением роли человеческого фактора в производстве и управления, а также необходимостью изучения резервов человеческой психики для использования в обществе.</w:t>
      </w:r>
    </w:p>
    <w:p w14:paraId="0ED5065A" w14:textId="4902A026" w:rsidR="00047EF7" w:rsidRDefault="00D316FC"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Интерес к исследованию человеческого поведения в сложных жизненных обстоятельствах формировался относительно недавно, но уже накоплено </w:t>
      </w:r>
      <w:r w:rsidRPr="00376E0F">
        <w:rPr>
          <w:rFonts w:ascii="Times New Roman" w:hAnsi="Times New Roman" w:cs="Times New Roman"/>
          <w:color w:val="000000" w:themeColor="text1"/>
          <w:sz w:val="28"/>
          <w:szCs w:val="28"/>
          <w:shd w:val="solid" w:color="FFFFFF" w:themeColor="background1" w:fill="auto"/>
        </w:rPr>
        <w:lastRenderedPageBreak/>
        <w:t xml:space="preserve">множество работ, посвященных этой теме (Т.Л. Крюкова, А.В. </w:t>
      </w:r>
      <w:proofErr w:type="spellStart"/>
      <w:r w:rsidRPr="00376E0F">
        <w:rPr>
          <w:rFonts w:ascii="Times New Roman" w:hAnsi="Times New Roman" w:cs="Times New Roman"/>
          <w:color w:val="000000" w:themeColor="text1"/>
          <w:sz w:val="28"/>
          <w:szCs w:val="28"/>
          <w:shd w:val="solid" w:color="FFFFFF" w:themeColor="background1" w:fill="auto"/>
        </w:rPr>
        <w:t>Либина</w:t>
      </w:r>
      <w:proofErr w:type="spellEnd"/>
      <w:r w:rsidRPr="00376E0F">
        <w:rPr>
          <w:rFonts w:ascii="Times New Roman" w:hAnsi="Times New Roman" w:cs="Times New Roman"/>
          <w:color w:val="000000" w:themeColor="text1"/>
          <w:sz w:val="28"/>
          <w:szCs w:val="28"/>
          <w:shd w:val="solid" w:color="FFFFFF" w:themeColor="background1" w:fill="auto"/>
        </w:rPr>
        <w:t>, Е.Л. Малиновская, И.М. Никольская и др</w:t>
      </w:r>
      <w:r w:rsidR="00A93768">
        <w:rPr>
          <w:rFonts w:ascii="Times New Roman" w:hAnsi="Times New Roman" w:cs="Times New Roman"/>
          <w:color w:val="000000" w:themeColor="text1"/>
          <w:sz w:val="28"/>
          <w:szCs w:val="28"/>
          <w:shd w:val="solid" w:color="FFFFFF" w:themeColor="background1" w:fill="auto"/>
        </w:rPr>
        <w:t>.</w:t>
      </w:r>
      <w:r w:rsidRPr="00376E0F">
        <w:rPr>
          <w:rFonts w:ascii="Times New Roman" w:hAnsi="Times New Roman" w:cs="Times New Roman"/>
          <w:color w:val="000000" w:themeColor="text1"/>
          <w:sz w:val="28"/>
          <w:szCs w:val="28"/>
          <w:shd w:val="solid" w:color="FFFFFF" w:themeColor="background1" w:fill="auto"/>
        </w:rPr>
        <w:t>).</w:t>
      </w:r>
    </w:p>
    <w:p w14:paraId="32C94621" w14:textId="4629B66A" w:rsidR="00047EF7" w:rsidRDefault="00D316FC" w:rsidP="00047EF7">
      <w:pPr>
        <w:shd w:val="solid" w:color="FFFFFF" w:themeColor="background1" w:fill="auto"/>
        <w:spacing w:line="360" w:lineRule="auto"/>
        <w:ind w:firstLine="708"/>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Среди них особое внимание уделяется изучению методов преодоления психологически негативных последствий, вызванных пережитыми трудностями. Это привело к возникновению ряда исследований, посвященных проблеме «совладающего поведения» (И.Р. </w:t>
      </w:r>
      <w:proofErr w:type="spellStart"/>
      <w:r w:rsidRPr="00376E0F">
        <w:rPr>
          <w:rFonts w:ascii="Times New Roman" w:hAnsi="Times New Roman" w:cs="Times New Roman"/>
          <w:color w:val="000000" w:themeColor="text1"/>
          <w:sz w:val="28"/>
          <w:szCs w:val="28"/>
          <w:shd w:val="solid" w:color="FFFFFF" w:themeColor="background1" w:fill="auto"/>
        </w:rPr>
        <w:t>Абитов</w:t>
      </w:r>
      <w:proofErr w:type="spellEnd"/>
      <w:r w:rsidRPr="00376E0F">
        <w:rPr>
          <w:rFonts w:ascii="Times New Roman" w:hAnsi="Times New Roman" w:cs="Times New Roman"/>
          <w:color w:val="000000" w:themeColor="text1"/>
          <w:sz w:val="28"/>
          <w:szCs w:val="28"/>
          <w:shd w:val="solid" w:color="FFFFFF" w:themeColor="background1" w:fill="auto"/>
        </w:rPr>
        <w:t xml:space="preserve">, С.Б. </w:t>
      </w:r>
      <w:proofErr w:type="spellStart"/>
      <w:r w:rsidRPr="00376E0F">
        <w:rPr>
          <w:rFonts w:ascii="Times New Roman" w:hAnsi="Times New Roman" w:cs="Times New Roman"/>
          <w:color w:val="000000" w:themeColor="text1"/>
          <w:sz w:val="28"/>
          <w:szCs w:val="28"/>
          <w:shd w:val="solid" w:color="FFFFFF" w:themeColor="background1" w:fill="auto"/>
        </w:rPr>
        <w:t>Величковская</w:t>
      </w:r>
      <w:proofErr w:type="spellEnd"/>
      <w:r w:rsidRPr="00376E0F">
        <w:rPr>
          <w:rFonts w:ascii="Times New Roman" w:hAnsi="Times New Roman" w:cs="Times New Roman"/>
          <w:color w:val="000000" w:themeColor="text1"/>
          <w:sz w:val="28"/>
          <w:szCs w:val="28"/>
          <w:shd w:val="solid" w:color="FFFFFF" w:themeColor="background1" w:fill="auto"/>
        </w:rPr>
        <w:t>,</w:t>
      </w:r>
      <w:r w:rsidR="00047EF7">
        <w:rPr>
          <w:rFonts w:ascii="Times New Roman" w:hAnsi="Times New Roman" w:cs="Times New Roman"/>
          <w:color w:val="000000" w:themeColor="text1"/>
          <w:sz w:val="28"/>
          <w:szCs w:val="28"/>
          <w:shd w:val="solid" w:color="FFFFFF" w:themeColor="background1" w:fill="auto"/>
        </w:rPr>
        <w:t xml:space="preserve">                                               </w:t>
      </w:r>
      <w:r w:rsidRPr="00376E0F">
        <w:rPr>
          <w:rFonts w:ascii="Times New Roman" w:hAnsi="Times New Roman" w:cs="Times New Roman"/>
          <w:color w:val="000000" w:themeColor="text1"/>
          <w:sz w:val="28"/>
          <w:szCs w:val="28"/>
          <w:shd w:val="solid" w:color="FFFFFF" w:themeColor="background1" w:fill="auto"/>
        </w:rPr>
        <w:t>Т.Л. Крюкова и т.д.).</w:t>
      </w:r>
    </w:p>
    <w:p w14:paraId="63E7B9A6" w14:textId="5D494876" w:rsidR="00A93768" w:rsidRDefault="00D316FC" w:rsidP="00A93768">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Основой большинства зарубежных исследований служит </w:t>
      </w:r>
      <w:proofErr w:type="spellStart"/>
      <w:r w:rsidRPr="00376E0F">
        <w:rPr>
          <w:rFonts w:ascii="Times New Roman" w:hAnsi="Times New Roman" w:cs="Times New Roman"/>
          <w:color w:val="000000" w:themeColor="text1"/>
          <w:sz w:val="28"/>
          <w:szCs w:val="28"/>
          <w:shd w:val="solid" w:color="FFFFFF" w:themeColor="background1" w:fill="auto"/>
        </w:rPr>
        <w:t>трансактная</w:t>
      </w:r>
      <w:proofErr w:type="spellEnd"/>
      <w:r w:rsidRPr="00376E0F">
        <w:rPr>
          <w:rFonts w:ascii="Times New Roman" w:hAnsi="Times New Roman" w:cs="Times New Roman"/>
          <w:color w:val="000000" w:themeColor="text1"/>
          <w:sz w:val="28"/>
          <w:szCs w:val="28"/>
          <w:shd w:val="solid" w:color="FFFFFF" w:themeColor="background1" w:fill="auto"/>
        </w:rPr>
        <w:t xml:space="preserve"> модель стресса, предложенная Р. </w:t>
      </w:r>
      <w:proofErr w:type="spellStart"/>
      <w:r w:rsidRPr="00376E0F">
        <w:rPr>
          <w:rFonts w:ascii="Times New Roman" w:hAnsi="Times New Roman" w:cs="Times New Roman"/>
          <w:color w:val="000000" w:themeColor="text1"/>
          <w:sz w:val="28"/>
          <w:szCs w:val="28"/>
          <w:shd w:val="solid" w:color="FFFFFF" w:themeColor="background1" w:fill="auto"/>
        </w:rPr>
        <w:t>Лазарусом</w:t>
      </w:r>
      <w:proofErr w:type="spellEnd"/>
      <w:r w:rsidRPr="00376E0F">
        <w:rPr>
          <w:rFonts w:ascii="Times New Roman" w:hAnsi="Times New Roman" w:cs="Times New Roman"/>
          <w:color w:val="000000" w:themeColor="text1"/>
          <w:sz w:val="28"/>
          <w:szCs w:val="28"/>
          <w:shd w:val="solid" w:color="FFFFFF" w:themeColor="background1" w:fill="auto"/>
        </w:rPr>
        <w:t xml:space="preserve">. В своей работе М.Н. </w:t>
      </w:r>
      <w:proofErr w:type="spellStart"/>
      <w:r w:rsidRPr="00376E0F">
        <w:rPr>
          <w:rFonts w:ascii="Times New Roman" w:hAnsi="Times New Roman" w:cs="Times New Roman"/>
          <w:color w:val="000000" w:themeColor="text1"/>
          <w:sz w:val="28"/>
          <w:szCs w:val="28"/>
          <w:shd w:val="solid" w:color="FFFFFF" w:themeColor="background1" w:fill="auto"/>
        </w:rPr>
        <w:t>Трущенко</w:t>
      </w:r>
      <w:proofErr w:type="spellEnd"/>
      <w:r w:rsidRPr="00376E0F">
        <w:rPr>
          <w:rFonts w:ascii="Times New Roman" w:hAnsi="Times New Roman" w:cs="Times New Roman"/>
          <w:color w:val="000000" w:themeColor="text1"/>
          <w:sz w:val="28"/>
          <w:szCs w:val="28"/>
          <w:shd w:val="solid" w:color="FFFFFF" w:themeColor="background1" w:fill="auto"/>
        </w:rPr>
        <w:t xml:space="preserve"> исследует теорию Лазаруса и С. </w:t>
      </w:r>
      <w:proofErr w:type="spellStart"/>
      <w:r w:rsidRPr="00376E0F">
        <w:rPr>
          <w:rFonts w:ascii="Times New Roman" w:hAnsi="Times New Roman" w:cs="Times New Roman"/>
          <w:color w:val="000000" w:themeColor="text1"/>
          <w:sz w:val="28"/>
          <w:szCs w:val="28"/>
          <w:shd w:val="solid" w:color="FFFFFF" w:themeColor="background1" w:fill="auto"/>
        </w:rPr>
        <w:t>Фолкмена</w:t>
      </w:r>
      <w:proofErr w:type="spellEnd"/>
      <w:r w:rsidRPr="00376E0F">
        <w:rPr>
          <w:rFonts w:ascii="Times New Roman" w:hAnsi="Times New Roman" w:cs="Times New Roman"/>
          <w:color w:val="000000" w:themeColor="text1"/>
          <w:sz w:val="28"/>
          <w:szCs w:val="28"/>
          <w:shd w:val="solid" w:color="FFFFFF" w:themeColor="background1" w:fill="auto"/>
        </w:rPr>
        <w:t xml:space="preserve">, акцентируя внимание на значении когнитивных конструкций, определяющих реакции на жизненные трудности. При этом П. Коста и Р. Мак-Крей подчеркивают влияние личностных переменных, которые формируют предпочтения индивидов в выборе стратегий поведения в сложных ситуациях </w:t>
      </w:r>
      <w:r w:rsidR="00A93768" w:rsidRPr="00376E0F">
        <w:rPr>
          <w:rFonts w:ascii="Times New Roman" w:hAnsi="Times New Roman" w:cs="Times New Roman"/>
          <w:color w:val="000000" w:themeColor="text1"/>
          <w:sz w:val="28"/>
          <w:szCs w:val="28"/>
          <w:shd w:val="solid" w:color="FFFFFF" w:themeColor="background1" w:fill="auto"/>
        </w:rPr>
        <w:t>[</w:t>
      </w:r>
      <w:r w:rsidR="00A93768">
        <w:rPr>
          <w:color w:val="000000" w:themeColor="text1"/>
          <w:sz w:val="28"/>
          <w:szCs w:val="28"/>
          <w:shd w:val="solid" w:color="FFFFFF" w:themeColor="background1" w:fill="auto"/>
        </w:rPr>
        <w:t xml:space="preserve">2 </w:t>
      </w:r>
      <w:r w:rsidR="00A93768" w:rsidRPr="00376E0F">
        <w:rPr>
          <w:rFonts w:ascii="Times New Roman" w:hAnsi="Times New Roman" w:cs="Times New Roman"/>
          <w:color w:val="000000" w:themeColor="text1"/>
          <w:sz w:val="28"/>
          <w:szCs w:val="28"/>
          <w:shd w:val="solid" w:color="FFFFFF" w:themeColor="background1" w:fill="auto"/>
        </w:rPr>
        <w:t>, с. 13].</w:t>
      </w:r>
    </w:p>
    <w:p w14:paraId="1FDF5BA0" w14:textId="77777777" w:rsidR="00A93768" w:rsidRDefault="00D316FC" w:rsidP="00A93768">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Согласно исследованиям ряда специалистов, таких как К.И. Арбатская, А.Н. Ибрагимова и С.А. Черненко, родители детей с ограниченными возможностями здоровья (ОВЗ) часто испытывают широкий спектр негативных эмоций, включая подавленность, безысходность, гнев и разочарование. Мать чаще сталкивается с физическими симптомами: они жалуются на перепады артериального давления, бессонницу, сильные головные боли и нарушения в терморегуляции. По мере взросления ребенка и продолжительности стресса у части матерей наблюдаются ухудшения здоровья.</w:t>
      </w:r>
    </w:p>
    <w:p w14:paraId="09F0D4E2" w14:textId="77777777" w:rsidR="00A93768" w:rsidRDefault="00D316FC" w:rsidP="00A93768">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Появление ребенка с ОВЗ значительно изменяет динамику семейных отношений, порождая огромные психологические нагрузки для всех членов семьи. Во многих случаях родители чувствуют себя бессильными и оказавшимися в состоянии психологического и социального тупика. Эти изменения затрагивают разные аспекты жизни семьи, включая психологический, соматический и социальный уровни.</w:t>
      </w:r>
    </w:p>
    <w:p w14:paraId="7107A8EC" w14:textId="77777777" w:rsidR="00A70F85" w:rsidRDefault="00D316FC" w:rsidP="00A70F85">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Таким образом, воспитание детей с ограниченными возможностями здоровья вызывает значительный стресс у родителей, особенно у матерей, </w:t>
      </w:r>
      <w:r w:rsidRPr="00376E0F">
        <w:rPr>
          <w:rFonts w:ascii="Times New Roman" w:hAnsi="Times New Roman" w:cs="Times New Roman"/>
          <w:color w:val="000000" w:themeColor="text1"/>
          <w:sz w:val="28"/>
          <w:szCs w:val="28"/>
          <w:shd w:val="solid" w:color="FFFFFF" w:themeColor="background1" w:fill="auto"/>
        </w:rPr>
        <w:lastRenderedPageBreak/>
        <w:t>которые зачастую игнорируют свои собственные потребности. Это приводит к эмоциональным расстройствам, таким как подавленность, гнев и разочарование, что отрицательно сказывается на их здоровье, в том числе на сердечно-сосудистой системе и менструальном цикле. Появление ребенка с ОВЗ меняет структуру семьи, что может привести к серьезному психологическому тупику. Семьи разделяются на две группы: одни адаптируются конструктивно, а другие погружаются в деструктивные конфликты, что часто заканчивается разводом. Эмоциональные переживания родителей приводят к психосоматическим расстройствам и нередко оказываются в ущерб их собственному здоровью и благополучию.</w:t>
      </w:r>
    </w:p>
    <w:p w14:paraId="0644DBC5" w14:textId="77777777" w:rsidR="00A70F85" w:rsidRDefault="00D316FC" w:rsidP="00A70F85">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Цель исследования: изучит связь между уровнем нервно-психического напряжения и типами совладающего поведения у родителей детей с ОВЗ.</w:t>
      </w:r>
    </w:p>
    <w:p w14:paraId="3AA64374" w14:textId="77777777" w:rsidR="00A70F85" w:rsidRDefault="00D316FC" w:rsidP="00A70F85">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 xml:space="preserve">База исследования: Территориальная психолого-медико-педагогическая комиссия Белгородского района для обследования детей дошкольного и школьного возраста с тяжелыми нарушениями развития Управления образования администрации белгородского района. </w:t>
      </w:r>
    </w:p>
    <w:p w14:paraId="09CB0099" w14:textId="77777777" w:rsidR="00A70F85" w:rsidRDefault="00CB71CE" w:rsidP="00A70F85">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Выборка исследования: в исследовании принимали участие 3</w:t>
      </w:r>
      <w:r w:rsidR="001C3D0F" w:rsidRPr="00376E0F">
        <w:rPr>
          <w:rFonts w:ascii="Times New Roman" w:hAnsi="Times New Roman" w:cs="Times New Roman"/>
          <w:color w:val="000000" w:themeColor="text1"/>
          <w:sz w:val="28"/>
          <w:szCs w:val="28"/>
          <w:shd w:val="solid" w:color="FFFFFF" w:themeColor="background1" w:fill="auto"/>
        </w:rPr>
        <w:t>6</w:t>
      </w:r>
      <w:r w:rsidRPr="00376E0F">
        <w:rPr>
          <w:rFonts w:ascii="Times New Roman" w:hAnsi="Times New Roman" w:cs="Times New Roman"/>
          <w:color w:val="000000" w:themeColor="text1"/>
          <w:sz w:val="28"/>
          <w:szCs w:val="28"/>
          <w:shd w:val="solid" w:color="FFFFFF" w:themeColor="background1" w:fill="auto"/>
        </w:rPr>
        <w:t xml:space="preserve"> родител</w:t>
      </w:r>
      <w:r w:rsidR="001C3D0F" w:rsidRPr="00376E0F">
        <w:rPr>
          <w:rFonts w:ascii="Times New Roman" w:hAnsi="Times New Roman" w:cs="Times New Roman"/>
          <w:color w:val="000000" w:themeColor="text1"/>
          <w:sz w:val="28"/>
          <w:szCs w:val="28"/>
          <w:shd w:val="solid" w:color="FFFFFF" w:themeColor="background1" w:fill="auto"/>
        </w:rPr>
        <w:t>ей</w:t>
      </w:r>
      <w:r w:rsidR="0082220F" w:rsidRPr="00376E0F">
        <w:rPr>
          <w:rFonts w:ascii="Times New Roman" w:hAnsi="Times New Roman" w:cs="Times New Roman"/>
          <w:color w:val="000000" w:themeColor="text1"/>
          <w:sz w:val="28"/>
          <w:szCs w:val="28"/>
          <w:shd w:val="solid" w:color="FFFFFF" w:themeColor="background1" w:fill="auto"/>
        </w:rPr>
        <w:t xml:space="preserve">, воспитывающих детей с ОВЗ. </w:t>
      </w:r>
    </w:p>
    <w:p w14:paraId="03DDE1BA" w14:textId="3768CEAB" w:rsidR="007F188B" w:rsidRDefault="007F188B" w:rsidP="00A70F85">
      <w:pPr>
        <w:shd w:val="solid" w:color="FFFFFF" w:themeColor="background1" w:fill="auto"/>
        <w:spacing w:line="360" w:lineRule="auto"/>
        <w:ind w:firstLine="709"/>
        <w:contextualSpacing/>
        <w:jc w:val="both"/>
        <w:rPr>
          <w:rFonts w:ascii="Times New Roman" w:hAnsi="Times New Roman" w:cs="Times New Roman"/>
          <w:color w:val="000000" w:themeColor="text1"/>
          <w:sz w:val="28"/>
          <w:szCs w:val="28"/>
          <w:shd w:val="solid" w:color="FFFFFF" w:themeColor="background1" w:fill="auto"/>
        </w:rPr>
      </w:pPr>
      <w:r w:rsidRPr="00376E0F">
        <w:rPr>
          <w:rFonts w:ascii="Times New Roman" w:hAnsi="Times New Roman" w:cs="Times New Roman"/>
          <w:color w:val="000000" w:themeColor="text1"/>
          <w:sz w:val="28"/>
          <w:szCs w:val="28"/>
          <w:shd w:val="solid" w:color="FFFFFF" w:themeColor="background1" w:fill="auto"/>
        </w:rPr>
        <w:t>Для диагностики уровня нервно-психического напряжения родителей детей с ОВЗ мы использовали методику «Шкала нервно-психического напряжения» Т.А. Немчина. Обратимся к полученным данным (Рис. 1).</w:t>
      </w:r>
    </w:p>
    <w:p w14:paraId="3D68313E" w14:textId="77777777" w:rsidR="00A70F85" w:rsidRPr="00376E0F" w:rsidRDefault="00A70F85" w:rsidP="00A70F85">
      <w:pPr>
        <w:shd w:val="solid" w:color="FFFFFF" w:themeColor="background1" w:fill="auto"/>
        <w:spacing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171969">
        <w:rPr>
          <w:rFonts w:ascii="Times New Roman" w:eastAsia="Times New Roman" w:hAnsi="Times New Roman" w:cs="Times New Roman"/>
          <w:color w:val="000000" w:themeColor="text1"/>
          <w:sz w:val="28"/>
          <w:szCs w:val="28"/>
          <w:shd w:val="solid" w:color="FFFFFF" w:themeColor="background1" w:fill="auto"/>
          <w:lang w:eastAsia="ru-RU"/>
        </w:rPr>
        <w:t xml:space="preserve">Основываясь на представленных данных, можно прийти к выводу, что у десяти родителей, что составляет 24%, наблюдается выраженное нервно-психическое напряжение. Эти респонденты испытывают значительный дискомфорт, тревогу и раздражительность, а также сталкиваются со снижением концентрации и различными нарушениями поведения. У шестнадцати родителей, что составляет 47%, фиксируется умеренный уровень нервно-психического стресса, который можно трактовать как наличие желания достигать целей и позитивную эмоциональную оценку стрессовых ситуаций. Хотя такие респонденты описывают свое состояние как продуктивное и </w:t>
      </w:r>
      <w:r w:rsidRPr="00171969">
        <w:rPr>
          <w:rFonts w:ascii="Times New Roman" w:eastAsia="Times New Roman" w:hAnsi="Times New Roman" w:cs="Times New Roman"/>
          <w:color w:val="000000" w:themeColor="text1"/>
          <w:sz w:val="28"/>
          <w:szCs w:val="28"/>
          <w:shd w:val="solid" w:color="FFFFFF" w:themeColor="background1" w:fill="auto"/>
          <w:lang w:eastAsia="ru-RU"/>
        </w:rPr>
        <w:lastRenderedPageBreak/>
        <w:t xml:space="preserve">свободное от соматических жалоб, на самом деле это сопровождается активизацией функциональных систем организма. В то же время, восемь родителей (29%) демонстрируют незначительное нервно-психическое напряжение; в их случае психика не активирует все резервы в стрессовых ситуациях. Это состояние характеризуется отсутствием ярко выраженных изменений как в соматических, так и в психологических </w:t>
      </w:r>
      <w:proofErr w:type="spellStart"/>
      <w:r w:rsidRPr="00171969">
        <w:rPr>
          <w:rFonts w:ascii="Times New Roman" w:eastAsia="Times New Roman" w:hAnsi="Times New Roman" w:cs="Times New Roman"/>
          <w:color w:val="000000" w:themeColor="text1"/>
          <w:sz w:val="28"/>
          <w:szCs w:val="28"/>
          <w:shd w:val="solid" w:color="FFFFFF" w:themeColor="background1" w:fill="auto"/>
          <w:lang w:eastAsia="ru-RU"/>
        </w:rPr>
        <w:t>процессах.</w:t>
      </w:r>
      <w:r w:rsidRPr="00171969">
        <w:rPr>
          <w:rFonts w:ascii="Times New Roman" w:eastAsia="Times New Roman" w:hAnsi="Times New Roman" w:cs="Times New Roman"/>
          <w:vanish/>
          <w:color w:val="000000" w:themeColor="text1"/>
          <w:sz w:val="28"/>
          <w:szCs w:val="28"/>
          <w:shd w:val="solid" w:color="FFFFFF" w:themeColor="background1" w:fill="auto"/>
          <w:lang w:eastAsia="ru-RU"/>
        </w:rPr>
        <w:t>Начало</w:t>
      </w:r>
      <w:proofErr w:type="spellEnd"/>
      <w:r w:rsidRPr="00171969">
        <w:rPr>
          <w:rFonts w:ascii="Times New Roman" w:eastAsia="Times New Roman" w:hAnsi="Times New Roman" w:cs="Times New Roman"/>
          <w:vanish/>
          <w:color w:val="000000" w:themeColor="text1"/>
          <w:sz w:val="28"/>
          <w:szCs w:val="28"/>
          <w:shd w:val="solid" w:color="FFFFFF" w:themeColor="background1" w:fill="auto"/>
          <w:lang w:eastAsia="ru-RU"/>
        </w:rPr>
        <w:t xml:space="preserve"> формы</w:t>
      </w:r>
    </w:p>
    <w:p w14:paraId="4ACD349C" w14:textId="77777777" w:rsidR="00A70F85" w:rsidRPr="00A70F85" w:rsidRDefault="00A70F85" w:rsidP="00A70F85">
      <w:pPr>
        <w:shd w:val="solid" w:color="FFFFFF" w:themeColor="background1" w:fill="auto"/>
        <w:spacing w:line="360" w:lineRule="auto"/>
        <w:ind w:firstLine="709"/>
        <w:contextualSpacing/>
        <w:jc w:val="both"/>
        <w:rPr>
          <w:rFonts w:ascii="Times New Roman" w:hAnsi="Times New Roman" w:cs="Times New Roman"/>
          <w:color w:val="000000" w:themeColor="text1"/>
          <w:spacing w:val="-2"/>
          <w:sz w:val="28"/>
          <w:szCs w:val="28"/>
          <w:shd w:val="solid" w:color="FFFFFF" w:themeColor="background1" w:fill="auto"/>
        </w:rPr>
      </w:pPr>
    </w:p>
    <w:p w14:paraId="0CDD2CFA" w14:textId="70EB2EB3" w:rsidR="007F188B" w:rsidRPr="00376E0F" w:rsidRDefault="00A70F85" w:rsidP="00047EF7">
      <w:pPr>
        <w:pStyle w:val="a5"/>
        <w:shd w:val="solid" w:color="FFFFFF" w:themeColor="background1" w:fill="auto"/>
        <w:spacing w:before="480" w:beforeAutospacing="0" w:after="0" w:afterAutospacing="0" w:line="360" w:lineRule="auto"/>
        <w:contextualSpacing/>
        <w:jc w:val="both"/>
        <w:rPr>
          <w:color w:val="000000" w:themeColor="text1"/>
          <w:sz w:val="28"/>
          <w:szCs w:val="28"/>
          <w:shd w:val="solid" w:color="FFFFFF" w:themeColor="background1" w:fill="auto"/>
        </w:rPr>
      </w:pPr>
      <w:r>
        <w:rPr>
          <w:noProof/>
        </w:rPr>
        <w:drawing>
          <wp:inline distT="0" distB="0" distL="0" distR="0" wp14:anchorId="096B72C1" wp14:editId="2A32F128">
            <wp:extent cx="6215743" cy="341429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9609" t="57870" r="63181" b="15557"/>
                    <a:stretch/>
                  </pic:blipFill>
                  <pic:spPr bwMode="auto">
                    <a:xfrm>
                      <a:off x="0" y="0"/>
                      <a:ext cx="6251458" cy="3433914"/>
                    </a:xfrm>
                    <a:prstGeom prst="rect">
                      <a:avLst/>
                    </a:prstGeom>
                    <a:ln>
                      <a:noFill/>
                    </a:ln>
                    <a:extLst>
                      <a:ext uri="{53640926-AAD7-44D8-BBD7-CCE9431645EC}">
                        <a14:shadowObscured xmlns:a14="http://schemas.microsoft.com/office/drawing/2010/main"/>
                      </a:ext>
                    </a:extLst>
                  </pic:spPr>
                </pic:pic>
              </a:graphicData>
            </a:graphic>
          </wp:inline>
        </w:drawing>
      </w:r>
    </w:p>
    <w:p w14:paraId="1C1CBADD" w14:textId="770E0346" w:rsidR="00940678" w:rsidRDefault="00940678" w:rsidP="00047EF7">
      <w:pPr>
        <w:pStyle w:val="a5"/>
        <w:shd w:val="solid" w:color="FFFFFF" w:themeColor="background1" w:fill="auto"/>
        <w:spacing w:before="0" w:beforeAutospacing="0" w:after="0" w:afterAutospacing="0" w:line="360" w:lineRule="auto"/>
        <w:contextualSpacing/>
        <w:jc w:val="both"/>
        <w:textAlignment w:val="baseline"/>
        <w:rPr>
          <w:color w:val="000000" w:themeColor="text1"/>
          <w:sz w:val="22"/>
          <w:szCs w:val="22"/>
          <w:shd w:val="solid" w:color="FFFFFF" w:themeColor="background1" w:fill="auto"/>
        </w:rPr>
      </w:pPr>
      <w:r w:rsidRPr="00376E0F">
        <w:rPr>
          <w:color w:val="000000" w:themeColor="text1"/>
          <w:sz w:val="22"/>
          <w:szCs w:val="22"/>
          <w:shd w:val="solid" w:color="FFFFFF" w:themeColor="background1" w:fill="auto"/>
        </w:rPr>
        <w:t xml:space="preserve">Рис. 1. </w:t>
      </w:r>
      <w:r w:rsidRPr="00376E0F">
        <w:rPr>
          <w:color w:val="000000" w:themeColor="text1"/>
          <w:sz w:val="22"/>
          <w:szCs w:val="22"/>
          <w:shd w:val="solid" w:color="FFFFFF" w:themeColor="background1" w:fill="auto"/>
        </w:rPr>
        <w:t xml:space="preserve">Уровень нервно-психического напряжения родителей, воспитывающих детей с ОВЗ </w:t>
      </w:r>
      <w:r w:rsidRPr="00376E0F">
        <w:rPr>
          <w:color w:val="000000" w:themeColor="text1"/>
          <w:sz w:val="22"/>
          <w:szCs w:val="22"/>
          <w:shd w:val="solid" w:color="FFFFFF" w:themeColor="background1" w:fill="auto"/>
        </w:rPr>
        <w:t>(%)</w:t>
      </w:r>
    </w:p>
    <w:p w14:paraId="6FA07A2E" w14:textId="77777777" w:rsidR="00C54558" w:rsidRDefault="00C54558" w:rsidP="00047EF7">
      <w:pPr>
        <w:pStyle w:val="a5"/>
        <w:shd w:val="solid" w:color="FFFFFF" w:themeColor="background1" w:fill="auto"/>
        <w:spacing w:before="0" w:beforeAutospacing="0" w:after="0" w:afterAutospacing="0" w:line="360" w:lineRule="auto"/>
        <w:contextualSpacing/>
        <w:jc w:val="both"/>
        <w:textAlignment w:val="baseline"/>
        <w:rPr>
          <w:color w:val="000000" w:themeColor="text1"/>
          <w:sz w:val="22"/>
          <w:szCs w:val="22"/>
          <w:shd w:val="solid" w:color="FFFFFF" w:themeColor="background1" w:fill="auto"/>
        </w:rPr>
      </w:pPr>
    </w:p>
    <w:p w14:paraId="37C61B68" w14:textId="4779D84A" w:rsidR="00F6712B" w:rsidRDefault="00F6712B" w:rsidP="00047EF7">
      <w:pPr>
        <w:pStyle w:val="a5"/>
        <w:shd w:val="solid" w:color="FFFFFF" w:themeColor="background1" w:fill="auto"/>
        <w:spacing w:before="0" w:beforeAutospacing="0" w:after="0" w:afterAutospacing="0" w:line="360" w:lineRule="auto"/>
        <w:ind w:firstLine="708"/>
        <w:contextualSpacing/>
        <w:jc w:val="both"/>
        <w:textAlignment w:val="baseline"/>
        <w:rPr>
          <w:color w:val="000000" w:themeColor="text1"/>
          <w:sz w:val="28"/>
          <w:szCs w:val="28"/>
          <w:shd w:val="solid" w:color="FFFFFF" w:themeColor="background1" w:fill="auto"/>
        </w:rPr>
      </w:pPr>
      <w:r w:rsidRPr="00376E0F">
        <w:rPr>
          <w:color w:val="000000" w:themeColor="text1"/>
          <w:sz w:val="28"/>
          <w:szCs w:val="28"/>
          <w:shd w:val="solid" w:color="FFFFFF" w:themeColor="background1" w:fill="auto"/>
        </w:rPr>
        <w:t>Далее</w:t>
      </w:r>
      <w:r w:rsidRPr="00376E0F">
        <w:rPr>
          <w:color w:val="000000" w:themeColor="text1"/>
          <w:sz w:val="28"/>
          <w:szCs w:val="28"/>
          <w:shd w:val="solid" w:color="FFFFFF" w:themeColor="background1" w:fill="auto"/>
        </w:rPr>
        <w:t xml:space="preserve"> нами было проведено исследование типов совладающего поведения. Для этого мы использовали методику «Способы совладающего поведения (WCQ)» Р. Лазарус, С. Фолкман. Полученные результаты представ</w:t>
      </w:r>
      <w:r w:rsidRPr="00376E0F">
        <w:rPr>
          <w:color w:val="000000" w:themeColor="text1"/>
          <w:sz w:val="28"/>
          <w:szCs w:val="28"/>
          <w:shd w:val="solid" w:color="FFFFFF" w:themeColor="background1" w:fill="auto"/>
        </w:rPr>
        <w:t>лены</w:t>
      </w:r>
      <w:r w:rsidRPr="00376E0F">
        <w:rPr>
          <w:color w:val="000000" w:themeColor="text1"/>
          <w:sz w:val="28"/>
          <w:szCs w:val="28"/>
          <w:shd w:val="solid" w:color="FFFFFF" w:themeColor="background1" w:fill="auto"/>
        </w:rPr>
        <w:t xml:space="preserve"> на рисунке 2.</w:t>
      </w:r>
    </w:p>
    <w:p w14:paraId="3D71DDCD" w14:textId="77777777" w:rsidR="00A21113" w:rsidRPr="009232C9" w:rsidRDefault="00A21113" w:rsidP="00A21113">
      <w:pPr>
        <w:shd w:val="solid" w:color="FFFFFF" w:themeColor="background1" w:fill="auto"/>
        <w:spacing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По шкале «Конфронтация» всего 21% участников редко прибегают к этой стратегии, что может свидетельствовать о повышенной социальной активности. 53% используют её в умеренных пределах, что предполагает конструктивный подход к разрешению конфликтов. В то время как 26% демонстрируют </w:t>
      </w:r>
      <w:r w:rsidRPr="009232C9">
        <w:rPr>
          <w:rFonts w:ascii="Times New Roman" w:eastAsia="Times New Roman" w:hAnsi="Times New Roman" w:cs="Times New Roman"/>
          <w:color w:val="000000" w:themeColor="text1"/>
          <w:sz w:val="28"/>
          <w:szCs w:val="28"/>
          <w:shd w:val="solid" w:color="FFFFFF" w:themeColor="background1" w:fill="auto"/>
          <w:lang w:eastAsia="ru-RU"/>
        </w:rPr>
        <w:lastRenderedPageBreak/>
        <w:t>выраженное применение данной стратегии, что сопровождается проявлениями импульсивности и враждебности.</w:t>
      </w:r>
    </w:p>
    <w:p w14:paraId="5456C74E" w14:textId="77777777" w:rsidR="00A21113" w:rsidRPr="009232C9" w:rsidRDefault="00A21113" w:rsidP="00A21113">
      <w:pPr>
        <w:shd w:val="solid" w:color="FFFFFF" w:themeColor="background1" w:fill="auto"/>
        <w:spacing w:before="480"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На шкале «Дистанцирование» 24% респондентов редко прибегают к снижению значимости проблем. 41% имеют умеренное использование, что указывает на пограничную адаптацию к ситуациям. В то время как 35% активно внедряют методы рационализации и отстранения.</w:t>
      </w:r>
    </w:p>
    <w:p w14:paraId="2028E044" w14:textId="77777777" w:rsidR="00A21113" w:rsidRPr="009232C9" w:rsidRDefault="00A21113" w:rsidP="00A21113">
      <w:pPr>
        <w:shd w:val="solid" w:color="FFFFFF" w:themeColor="background1" w:fill="auto"/>
        <w:spacing w:before="480"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В рамках шкалы «Самоконтроль» 15% участников показывают редкое применение, что способствует возникновению эмоциональных реакций. 67,5% демонстрируют умеренное использование, что свидетельствует о достаточной адаптивности. 17,5% респондентов выраженно используют эту стратегию, указывая на их высокий потенциал адаптации.</w:t>
      </w:r>
    </w:p>
    <w:p w14:paraId="5B305DE1" w14:textId="77777777" w:rsidR="00A21113" w:rsidRPr="009232C9" w:rsidRDefault="00A21113" w:rsidP="00A21113">
      <w:pPr>
        <w:shd w:val="solid" w:color="FFFFFF" w:themeColor="background1" w:fill="auto"/>
        <w:spacing w:before="480"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Pr>
          <w:rFonts w:ascii="Times New Roman" w:eastAsia="Times New Roman" w:hAnsi="Times New Roman" w:cs="Times New Roman"/>
          <w:color w:val="000000" w:themeColor="text1"/>
          <w:sz w:val="28"/>
          <w:szCs w:val="28"/>
          <w:shd w:val="solid" w:color="FFFFFF" w:themeColor="background1" w:fill="auto"/>
          <w:lang w:eastAsia="ru-RU"/>
        </w:rPr>
        <w:t>По</w:t>
      </w: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 шкале «Поиск социальной поддержки» 26% респондентов редко обращаются за помощью, что может свидетельствовать о недостаточности социальных связей. 44% имеют умеренное использование этой стратегии, стремясь делиться своими переживаниями. 30% активно прибегают к поддержке окружающих.</w:t>
      </w:r>
    </w:p>
    <w:p w14:paraId="698E5E06" w14:textId="77777777" w:rsidR="00A21113" w:rsidRPr="009232C9" w:rsidRDefault="00A21113" w:rsidP="00A21113">
      <w:pPr>
        <w:shd w:val="solid" w:color="FFFFFF" w:themeColor="background1" w:fill="auto"/>
        <w:spacing w:before="480"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По шкале «Принятие ответственности» 26% респондентов редко размышляют о своих поступках, что может говорить об избегании ответственности. 56% обладают умеренным уровнем принятия, тогда как 18% проявляют явное желание взять на себя ответственность, иногда включая элементы самообвинения.</w:t>
      </w:r>
    </w:p>
    <w:p w14:paraId="15B9EB7E" w14:textId="77777777" w:rsidR="00A21113" w:rsidRPr="009232C9" w:rsidRDefault="00A21113" w:rsidP="00A21113">
      <w:pPr>
        <w:shd w:val="solid" w:color="FFFFFF" w:themeColor="background1" w:fill="auto"/>
        <w:spacing w:before="480"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Pr>
          <w:rFonts w:ascii="Times New Roman" w:eastAsia="Times New Roman" w:hAnsi="Times New Roman" w:cs="Times New Roman"/>
          <w:color w:val="000000" w:themeColor="text1"/>
          <w:sz w:val="28"/>
          <w:szCs w:val="28"/>
          <w:shd w:val="solid" w:color="FFFFFF" w:themeColor="background1" w:fill="auto"/>
          <w:lang w:eastAsia="ru-RU"/>
        </w:rPr>
        <w:t>По</w:t>
      </w: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 шкале «Бегство-избегание» 23% участников редко уклоняются от ответственности, демонстрируя эмоциональную устойчивость. У 59% наблюдается умеренное изменение поведения; 18% проявляют выраженное избегание, что сопровождается инфантильными чертами.</w:t>
      </w:r>
    </w:p>
    <w:p w14:paraId="188BF60D" w14:textId="77777777" w:rsidR="00A21113" w:rsidRPr="009232C9" w:rsidRDefault="00A21113" w:rsidP="00A21113">
      <w:pPr>
        <w:shd w:val="solid" w:color="FFFFFF" w:themeColor="background1" w:fill="auto"/>
        <w:spacing w:before="480"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Pr>
          <w:rFonts w:ascii="Times New Roman" w:eastAsia="Times New Roman" w:hAnsi="Times New Roman" w:cs="Times New Roman"/>
          <w:color w:val="000000" w:themeColor="text1"/>
          <w:sz w:val="28"/>
          <w:szCs w:val="28"/>
          <w:shd w:val="solid" w:color="FFFFFF" w:themeColor="background1" w:fill="auto"/>
          <w:lang w:eastAsia="ru-RU"/>
        </w:rPr>
        <w:t>По</w:t>
      </w: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 шкале «Планирование решения» 12% респондентов редко разрабатывают планы действий, что указывает на спонтанность, в то время как 53% демонстрируют умеренную </w:t>
      </w:r>
      <w:proofErr w:type="spellStart"/>
      <w:r w:rsidRPr="009232C9">
        <w:rPr>
          <w:rFonts w:ascii="Times New Roman" w:eastAsia="Times New Roman" w:hAnsi="Times New Roman" w:cs="Times New Roman"/>
          <w:color w:val="000000" w:themeColor="text1"/>
          <w:sz w:val="28"/>
          <w:szCs w:val="28"/>
          <w:shd w:val="solid" w:color="FFFFFF" w:themeColor="background1" w:fill="auto"/>
          <w:lang w:eastAsia="ru-RU"/>
        </w:rPr>
        <w:t>проактивность</w:t>
      </w:r>
      <w:proofErr w:type="spellEnd"/>
      <w:r w:rsidRPr="009232C9">
        <w:rPr>
          <w:rFonts w:ascii="Times New Roman" w:eastAsia="Times New Roman" w:hAnsi="Times New Roman" w:cs="Times New Roman"/>
          <w:color w:val="000000" w:themeColor="text1"/>
          <w:sz w:val="28"/>
          <w:szCs w:val="28"/>
          <w:shd w:val="solid" w:color="FFFFFF" w:themeColor="background1" w:fill="auto"/>
          <w:lang w:eastAsia="ru-RU"/>
        </w:rPr>
        <w:t>. 35% активно планируют свои действия, эффективно решая возникающие проблемы.</w:t>
      </w:r>
    </w:p>
    <w:p w14:paraId="286B74F0" w14:textId="41648080" w:rsidR="00A21113" w:rsidRDefault="00A21113" w:rsidP="00A21113">
      <w:pPr>
        <w:pStyle w:val="a5"/>
        <w:shd w:val="solid" w:color="FFFFFF" w:themeColor="background1" w:fill="auto"/>
        <w:spacing w:before="0" w:beforeAutospacing="0" w:after="0" w:afterAutospacing="0" w:line="360" w:lineRule="auto"/>
        <w:ind w:firstLine="708"/>
        <w:contextualSpacing/>
        <w:jc w:val="both"/>
        <w:textAlignment w:val="baseline"/>
        <w:rPr>
          <w:color w:val="000000" w:themeColor="text1"/>
          <w:sz w:val="28"/>
          <w:szCs w:val="28"/>
          <w:shd w:val="solid" w:color="FFFFFF" w:themeColor="background1" w:fill="auto"/>
        </w:rPr>
      </w:pPr>
      <w:r w:rsidRPr="009232C9">
        <w:rPr>
          <w:color w:val="000000" w:themeColor="text1"/>
          <w:sz w:val="28"/>
          <w:szCs w:val="28"/>
          <w:shd w:val="solid" w:color="FFFFFF" w:themeColor="background1" w:fill="auto"/>
        </w:rPr>
        <w:lastRenderedPageBreak/>
        <w:t>Наконец, в контексте шкалы «Положительная переоценка» 29,5% показывают редкое использование, что указывает на склонность сосредотачиваться на негативе. 41% располагают умеренным уровнем применения, а 29,5% активно занимаются переосмыслением ситуаций в позитивном ключе.</w:t>
      </w:r>
    </w:p>
    <w:p w14:paraId="47A285B7" w14:textId="77777777" w:rsidR="00A21113" w:rsidRPr="00376E0F" w:rsidRDefault="00A21113" w:rsidP="00A21113">
      <w:pPr>
        <w:pStyle w:val="a5"/>
        <w:shd w:val="solid" w:color="FFFFFF" w:themeColor="background1" w:fill="auto"/>
        <w:spacing w:before="0" w:beforeAutospacing="0" w:after="0" w:afterAutospacing="0" w:line="360" w:lineRule="auto"/>
        <w:ind w:firstLine="708"/>
        <w:contextualSpacing/>
        <w:jc w:val="both"/>
        <w:textAlignment w:val="baseline"/>
        <w:rPr>
          <w:color w:val="000000" w:themeColor="text1"/>
          <w:sz w:val="28"/>
          <w:szCs w:val="28"/>
          <w:shd w:val="solid" w:color="FFFFFF" w:themeColor="background1" w:fill="auto"/>
        </w:rPr>
      </w:pPr>
    </w:p>
    <w:p w14:paraId="77B3D521" w14:textId="0FEA4A7A" w:rsidR="00F6712B" w:rsidRPr="00376E0F" w:rsidRDefault="00F6712B" w:rsidP="00047EF7">
      <w:pPr>
        <w:shd w:val="solid" w:color="FFFFFF" w:themeColor="background1" w:fill="auto"/>
        <w:spacing w:after="0" w:line="360" w:lineRule="auto"/>
        <w:contextualSpacing/>
        <w:rPr>
          <w:rFonts w:ascii="Times New Roman" w:eastAsia="Times New Roman" w:hAnsi="Times New Roman" w:cs="Times New Roman"/>
          <w:color w:val="000000" w:themeColor="text1"/>
          <w:sz w:val="27"/>
          <w:szCs w:val="27"/>
          <w:shd w:val="solid" w:color="FFFFFF" w:themeColor="background1" w:fill="auto"/>
          <w:lang w:eastAsia="ru-RU"/>
        </w:rPr>
      </w:pPr>
      <w:r w:rsidRPr="00376E0F">
        <w:rPr>
          <w:rFonts w:ascii="Times New Roman" w:hAnsi="Times New Roman" w:cs="Times New Roman"/>
          <w:noProof/>
          <w:color w:val="000000" w:themeColor="text1"/>
          <w:shd w:val="solid" w:color="FFFFFF" w:themeColor="background1" w:fill="auto"/>
        </w:rPr>
        <w:drawing>
          <wp:inline distT="0" distB="0" distL="0" distR="0" wp14:anchorId="0A831909" wp14:editId="6264360D">
            <wp:extent cx="5486400" cy="3200400"/>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0FA90C4" w14:textId="6B625A02" w:rsidR="009232C9" w:rsidRDefault="00F6712B" w:rsidP="00A21113">
      <w:pPr>
        <w:pStyle w:val="a5"/>
        <w:shd w:val="solid" w:color="FFFFFF" w:themeColor="background1" w:fill="auto"/>
        <w:spacing w:before="0" w:beforeAutospacing="0" w:after="0" w:afterAutospacing="0" w:line="360" w:lineRule="auto"/>
        <w:contextualSpacing/>
        <w:jc w:val="both"/>
        <w:textAlignment w:val="baseline"/>
        <w:rPr>
          <w:color w:val="000000" w:themeColor="text1"/>
          <w:sz w:val="22"/>
          <w:szCs w:val="22"/>
          <w:shd w:val="solid" w:color="FFFFFF" w:themeColor="background1" w:fill="auto"/>
        </w:rPr>
      </w:pPr>
      <w:r w:rsidRPr="00376E0F">
        <w:rPr>
          <w:color w:val="000000" w:themeColor="text1"/>
          <w:sz w:val="22"/>
          <w:szCs w:val="22"/>
          <w:shd w:val="solid" w:color="FFFFFF" w:themeColor="background1" w:fill="auto"/>
        </w:rPr>
        <w:t xml:space="preserve">Рис. 2.  Использование родителями детей с ОВЗ стратегий совладающего поведения. </w:t>
      </w:r>
    </w:p>
    <w:p w14:paraId="3723E634" w14:textId="77777777" w:rsidR="00A21113" w:rsidRPr="009232C9" w:rsidRDefault="00A21113" w:rsidP="00A21113">
      <w:pPr>
        <w:pStyle w:val="a5"/>
        <w:shd w:val="solid" w:color="FFFFFF" w:themeColor="background1" w:fill="auto"/>
        <w:spacing w:before="0" w:beforeAutospacing="0" w:after="0" w:afterAutospacing="0" w:line="360" w:lineRule="auto"/>
        <w:contextualSpacing/>
        <w:jc w:val="both"/>
        <w:textAlignment w:val="baseline"/>
        <w:rPr>
          <w:color w:val="000000" w:themeColor="text1"/>
          <w:sz w:val="22"/>
          <w:szCs w:val="22"/>
          <w:shd w:val="solid" w:color="FFFFFF" w:themeColor="background1" w:fill="auto"/>
        </w:rPr>
      </w:pPr>
    </w:p>
    <w:p w14:paraId="1BA94992" w14:textId="0370957F" w:rsidR="009232C9" w:rsidRPr="009232C9" w:rsidRDefault="009232C9" w:rsidP="00047EF7">
      <w:pPr>
        <w:shd w:val="solid" w:color="FFFFFF" w:themeColor="background1" w:fill="auto"/>
        <w:spacing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На следующем этапе исследования были изучены корреляции между уровнем нервно-психического напряжения и типами совладающего поведения. Тест Шапиро-</w:t>
      </w:r>
      <w:proofErr w:type="spellStart"/>
      <w:r w:rsidRPr="009232C9">
        <w:rPr>
          <w:rFonts w:ascii="Times New Roman" w:eastAsia="Times New Roman" w:hAnsi="Times New Roman" w:cs="Times New Roman"/>
          <w:color w:val="000000" w:themeColor="text1"/>
          <w:sz w:val="28"/>
          <w:szCs w:val="28"/>
          <w:shd w:val="solid" w:color="FFFFFF" w:themeColor="background1" w:fill="auto"/>
          <w:lang w:eastAsia="ru-RU"/>
        </w:rPr>
        <w:t>Уилка</w:t>
      </w:r>
      <w:proofErr w:type="spellEnd"/>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 показал, что распределение переменных </w:t>
      </w:r>
      <w:r w:rsidR="00201B15">
        <w:rPr>
          <w:rFonts w:ascii="Times New Roman" w:eastAsia="Times New Roman" w:hAnsi="Times New Roman" w:cs="Times New Roman"/>
          <w:color w:val="000000" w:themeColor="text1"/>
          <w:sz w:val="28"/>
          <w:szCs w:val="28"/>
          <w:shd w:val="solid" w:color="FFFFFF" w:themeColor="background1" w:fill="auto"/>
          <w:lang w:eastAsia="ru-RU"/>
        </w:rPr>
        <w:t>отличается от нормального</w:t>
      </w: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 поэтому для анализа </w:t>
      </w:r>
      <w:r w:rsidR="00201B15">
        <w:rPr>
          <w:rFonts w:ascii="Times New Roman" w:eastAsia="Times New Roman" w:hAnsi="Times New Roman" w:cs="Times New Roman"/>
          <w:color w:val="000000" w:themeColor="text1"/>
          <w:sz w:val="28"/>
          <w:szCs w:val="28"/>
          <w:shd w:val="solid" w:color="FFFFFF" w:themeColor="background1" w:fill="auto"/>
          <w:lang w:eastAsia="ru-RU"/>
        </w:rPr>
        <w:t xml:space="preserve">нами </w:t>
      </w: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использовался коэффициент ранговой корреляции. </w:t>
      </w:r>
      <w:r w:rsidR="00376E0F" w:rsidRPr="00376E0F">
        <w:rPr>
          <w:rFonts w:ascii="Times New Roman" w:eastAsia="Times New Roman" w:hAnsi="Times New Roman" w:cs="Times New Roman"/>
          <w:color w:val="000000" w:themeColor="text1"/>
          <w:sz w:val="28"/>
          <w:szCs w:val="28"/>
          <w:shd w:val="solid" w:color="FFFFFF" w:themeColor="background1" w:fill="auto"/>
          <w:lang w:eastAsia="ru-RU"/>
        </w:rPr>
        <w:t>Нами были о</w:t>
      </w:r>
      <w:r w:rsidRPr="009232C9">
        <w:rPr>
          <w:rFonts w:ascii="Times New Roman" w:eastAsia="Times New Roman" w:hAnsi="Times New Roman" w:cs="Times New Roman"/>
          <w:color w:val="000000" w:themeColor="text1"/>
          <w:sz w:val="28"/>
          <w:szCs w:val="28"/>
          <w:shd w:val="solid" w:color="FFFFFF" w:themeColor="background1" w:fill="auto"/>
          <w:lang w:eastAsia="ru-RU"/>
        </w:rPr>
        <w:t>бнаружены значимые корреляции между нервно-психическим напряжением и совладающим поведением:</w:t>
      </w:r>
    </w:p>
    <w:p w14:paraId="48782CD9" w14:textId="77777777" w:rsidR="009232C9" w:rsidRPr="009232C9" w:rsidRDefault="009232C9" w:rsidP="00047EF7">
      <w:pPr>
        <w:numPr>
          <w:ilvl w:val="0"/>
          <w:numId w:val="3"/>
        </w:numPr>
        <w:shd w:val="solid" w:color="FFFFFF" w:themeColor="background1" w:fill="auto"/>
        <w:spacing w:after="0" w:line="360" w:lineRule="auto"/>
        <w:ind w:left="0" w:firstLine="142"/>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Очень сильная связь с «Конфронтацией» (r = 0,612; p ≤ 0,001): чем выше напряжение, тем больше конфронтации.</w:t>
      </w:r>
    </w:p>
    <w:p w14:paraId="455D4D42" w14:textId="77777777" w:rsidR="009232C9" w:rsidRPr="009232C9" w:rsidRDefault="009232C9" w:rsidP="00047EF7">
      <w:pPr>
        <w:numPr>
          <w:ilvl w:val="0"/>
          <w:numId w:val="3"/>
        </w:numPr>
        <w:shd w:val="solid" w:color="FFFFFF" w:themeColor="background1" w:fill="auto"/>
        <w:spacing w:after="0" w:line="360" w:lineRule="auto"/>
        <w:ind w:left="0" w:firstLine="142"/>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Слабая связь с «Бегством-избеганием» (r = 0,520; p ≤ 0,01): повышенное напряжение ведет к избеганию проблем.</w:t>
      </w:r>
    </w:p>
    <w:p w14:paraId="2769C14F" w14:textId="77777777" w:rsidR="009232C9" w:rsidRPr="009232C9" w:rsidRDefault="009232C9" w:rsidP="00047EF7">
      <w:pPr>
        <w:numPr>
          <w:ilvl w:val="0"/>
          <w:numId w:val="3"/>
        </w:numPr>
        <w:shd w:val="solid" w:color="FFFFFF" w:themeColor="background1" w:fill="auto"/>
        <w:spacing w:after="0" w:line="360" w:lineRule="auto"/>
        <w:ind w:left="0" w:firstLine="142"/>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Сильная связь с «Дистанцированием» (r = 0,392; p ≤ 0,01): высокое напряжение связано с рационализацией и отстранением.</w:t>
      </w:r>
    </w:p>
    <w:p w14:paraId="1F29AF7F" w14:textId="77777777" w:rsidR="009232C9" w:rsidRPr="009232C9" w:rsidRDefault="009232C9" w:rsidP="00047EF7">
      <w:pPr>
        <w:numPr>
          <w:ilvl w:val="0"/>
          <w:numId w:val="3"/>
        </w:numPr>
        <w:shd w:val="solid" w:color="FFFFFF" w:themeColor="background1" w:fill="auto"/>
        <w:spacing w:after="0" w:line="360" w:lineRule="auto"/>
        <w:ind w:left="0" w:firstLine="142"/>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lastRenderedPageBreak/>
        <w:t>Очень сильная обратная связь с «Поиском социальной поддержки» (r = -0,703; p ≤ 0,001): низкое напряжение ведет к высокому уровню поиска поддержки.</w:t>
      </w:r>
    </w:p>
    <w:p w14:paraId="1D3E4CAB" w14:textId="77777777" w:rsidR="009232C9" w:rsidRPr="009232C9" w:rsidRDefault="009232C9" w:rsidP="00047EF7">
      <w:pPr>
        <w:numPr>
          <w:ilvl w:val="0"/>
          <w:numId w:val="3"/>
        </w:numPr>
        <w:shd w:val="solid" w:color="FFFFFF" w:themeColor="background1" w:fill="auto"/>
        <w:spacing w:after="0" w:line="360" w:lineRule="auto"/>
        <w:ind w:left="0" w:firstLine="142"/>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Очень сильная обратная связь с «Самоконтролем» (r = -0,599; p ≤ 0,001): напряжение снижает самоконтроль.</w:t>
      </w:r>
    </w:p>
    <w:p w14:paraId="4AF47FC1" w14:textId="77777777" w:rsidR="00201B15" w:rsidRDefault="009232C9" w:rsidP="00047EF7">
      <w:pPr>
        <w:numPr>
          <w:ilvl w:val="0"/>
          <w:numId w:val="3"/>
        </w:numPr>
        <w:shd w:val="solid" w:color="FFFFFF" w:themeColor="background1" w:fill="auto"/>
        <w:spacing w:after="0" w:line="360" w:lineRule="auto"/>
        <w:ind w:left="0" w:firstLine="142"/>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9232C9">
        <w:rPr>
          <w:rFonts w:ascii="Times New Roman" w:eastAsia="Times New Roman" w:hAnsi="Times New Roman" w:cs="Times New Roman"/>
          <w:color w:val="000000" w:themeColor="text1"/>
          <w:sz w:val="28"/>
          <w:szCs w:val="28"/>
          <w:shd w:val="solid" w:color="FFFFFF" w:themeColor="background1" w:fill="auto"/>
          <w:lang w:eastAsia="ru-RU"/>
        </w:rPr>
        <w:t xml:space="preserve">Обратная связь с «Принятием ответственности» (r = -0,417; p ≤ 0,05): низкое напряжение связано с большей </w:t>
      </w:r>
      <w:proofErr w:type="spellStart"/>
      <w:r w:rsidRPr="009232C9">
        <w:rPr>
          <w:rFonts w:ascii="Times New Roman" w:eastAsia="Times New Roman" w:hAnsi="Times New Roman" w:cs="Times New Roman"/>
          <w:color w:val="000000" w:themeColor="text1"/>
          <w:sz w:val="28"/>
          <w:szCs w:val="28"/>
          <w:shd w:val="solid" w:color="FFFFFF" w:themeColor="background1" w:fill="auto"/>
          <w:lang w:eastAsia="ru-RU"/>
        </w:rPr>
        <w:t>ответственностью.</w:t>
      </w:r>
      <w:proofErr w:type="spellEnd"/>
    </w:p>
    <w:p w14:paraId="43E438B4" w14:textId="647DD8D6" w:rsidR="00D316FC" w:rsidRPr="00201B15" w:rsidRDefault="00376E0F" w:rsidP="00047EF7">
      <w:pPr>
        <w:shd w:val="solid" w:color="FFFFFF" w:themeColor="background1" w:fill="auto"/>
        <w:spacing w:after="0" w:line="360" w:lineRule="auto"/>
        <w:ind w:firstLine="708"/>
        <w:contextualSpacing/>
        <w:jc w:val="both"/>
        <w:rPr>
          <w:rFonts w:ascii="Times New Roman" w:eastAsia="Times New Roman" w:hAnsi="Times New Roman" w:cs="Times New Roman"/>
          <w:color w:val="000000" w:themeColor="text1"/>
          <w:sz w:val="28"/>
          <w:szCs w:val="28"/>
          <w:shd w:val="solid" w:color="FFFFFF" w:themeColor="background1" w:fill="auto"/>
          <w:lang w:eastAsia="ru-RU"/>
        </w:rPr>
      </w:pPr>
      <w:r w:rsidRPr="00201B15">
        <w:rPr>
          <w:rFonts w:ascii="Times New Roman" w:hAnsi="Times New Roman" w:cs="Times New Roman"/>
          <w:b/>
          <w:bCs/>
          <w:color w:val="000000" w:themeColor="text1"/>
          <w:sz w:val="28"/>
          <w:szCs w:val="28"/>
          <w:shd w:val="solid" w:color="FFFFFF" w:themeColor="background1" w:fill="auto"/>
        </w:rPr>
        <w:t>Выводы</w:t>
      </w:r>
      <w:r w:rsidRPr="00201B15">
        <w:rPr>
          <w:rFonts w:ascii="Times New Roman" w:hAnsi="Times New Roman" w:cs="Times New Roman"/>
          <w:color w:val="000000" w:themeColor="text1"/>
          <w:sz w:val="28"/>
          <w:szCs w:val="28"/>
          <w:shd w:val="solid" w:color="FFFFFF" w:themeColor="background1" w:fill="auto"/>
        </w:rPr>
        <w:t>: н</w:t>
      </w:r>
      <w:r w:rsidRPr="00201B15">
        <w:rPr>
          <w:rFonts w:ascii="Times New Roman" w:hAnsi="Times New Roman" w:cs="Times New Roman"/>
          <w:color w:val="000000" w:themeColor="text1"/>
          <w:sz w:val="28"/>
          <w:szCs w:val="28"/>
          <w:shd w:val="solid" w:color="FFFFFF" w:themeColor="background1" w:fill="auto"/>
        </w:rPr>
        <w:t>аше исследование показало, что большинство родителей испытывают высокий уровень нервно-психического напряжения, что, в свою очередь, влияет на их выбор стратегий совладающего поведения.</w:t>
      </w:r>
    </w:p>
    <w:p w14:paraId="1363962C" w14:textId="74AF3DE1" w:rsidR="00240FCA" w:rsidRDefault="00240FCA" w:rsidP="00047EF7">
      <w:pPr>
        <w:pStyle w:val="chatitemchatitem8tlgz"/>
        <w:shd w:val="solid" w:color="FFFFFF" w:themeColor="background1" w:fill="auto"/>
        <w:spacing w:before="0" w:beforeAutospacing="0" w:after="0" w:afterAutospacing="0" w:line="360" w:lineRule="auto"/>
        <w:contextualSpacing/>
        <w:jc w:val="both"/>
        <w:rPr>
          <w:color w:val="000000" w:themeColor="text1"/>
          <w:sz w:val="28"/>
          <w:szCs w:val="28"/>
          <w:shd w:val="solid" w:color="FFFFFF" w:themeColor="background1" w:fill="auto"/>
          <w:lang w:eastAsia="en-US"/>
        </w:rPr>
      </w:pPr>
    </w:p>
    <w:p w14:paraId="01E5C539" w14:textId="47F62908" w:rsidR="00201B15" w:rsidRDefault="00201B15" w:rsidP="00047EF7">
      <w:pPr>
        <w:pStyle w:val="chatitemchatitem8tlgz"/>
        <w:shd w:val="solid" w:color="FFFFFF" w:themeColor="background1" w:fill="auto"/>
        <w:spacing w:before="0" w:beforeAutospacing="0" w:after="0" w:afterAutospacing="0" w:line="360" w:lineRule="auto"/>
        <w:contextualSpacing/>
        <w:jc w:val="center"/>
        <w:rPr>
          <w:color w:val="000000" w:themeColor="text1"/>
          <w:sz w:val="28"/>
          <w:szCs w:val="28"/>
          <w:shd w:val="solid" w:color="FFFFFF" w:themeColor="background1" w:fill="auto"/>
          <w:lang w:eastAsia="en-US"/>
        </w:rPr>
      </w:pPr>
      <w:r>
        <w:rPr>
          <w:color w:val="000000" w:themeColor="text1"/>
          <w:sz w:val="28"/>
          <w:szCs w:val="28"/>
          <w:shd w:val="solid" w:color="FFFFFF" w:themeColor="background1" w:fill="auto"/>
          <w:lang w:eastAsia="en-US"/>
        </w:rPr>
        <w:t>Список использованных источников:</w:t>
      </w:r>
    </w:p>
    <w:p w14:paraId="49910467" w14:textId="77777777" w:rsidR="00A93768" w:rsidRDefault="00A93768" w:rsidP="00047EF7">
      <w:pPr>
        <w:pStyle w:val="chatitemchatitem8tlgz"/>
        <w:shd w:val="solid" w:color="FFFFFF" w:themeColor="background1" w:fill="auto"/>
        <w:spacing w:before="0" w:beforeAutospacing="0" w:after="0" w:afterAutospacing="0" w:line="360" w:lineRule="auto"/>
        <w:contextualSpacing/>
        <w:jc w:val="center"/>
        <w:rPr>
          <w:color w:val="000000" w:themeColor="text1"/>
          <w:sz w:val="28"/>
          <w:szCs w:val="28"/>
          <w:shd w:val="solid" w:color="FFFFFF" w:themeColor="background1" w:fill="auto"/>
          <w:lang w:eastAsia="en-US"/>
        </w:rPr>
      </w:pPr>
    </w:p>
    <w:p w14:paraId="45567D2D" w14:textId="453E7271" w:rsidR="00201B15" w:rsidRPr="00201B15" w:rsidRDefault="00201B15" w:rsidP="00047EF7">
      <w:pPr>
        <w:pStyle w:val="a5"/>
        <w:numPr>
          <w:ilvl w:val="0"/>
          <w:numId w:val="5"/>
        </w:numPr>
        <w:spacing w:before="0" w:beforeAutospacing="0" w:after="312" w:afterAutospacing="0" w:line="360" w:lineRule="auto"/>
        <w:ind w:hanging="102"/>
        <w:contextualSpacing/>
        <w:jc w:val="both"/>
        <w:rPr>
          <w:color w:val="000000" w:themeColor="text1"/>
          <w:sz w:val="28"/>
          <w:szCs w:val="28"/>
          <w:shd w:val="clear" w:color="auto" w:fill="FFFFFF"/>
          <w:lang w:val="en-US"/>
        </w:rPr>
      </w:pPr>
      <w:r w:rsidRPr="00201B15">
        <w:rPr>
          <w:color w:val="000000" w:themeColor="text1"/>
          <w:sz w:val="28"/>
          <w:szCs w:val="28"/>
        </w:rPr>
        <w:t xml:space="preserve">Грибоедова Оксана Ивановна Влияние самопознания на психологическое благополучие личности // Педагогика и психология образования. 2019. </w:t>
      </w:r>
      <w:r w:rsidRPr="00201B15">
        <w:rPr>
          <w:color w:val="000000" w:themeColor="text1"/>
          <w:sz w:val="28"/>
          <w:szCs w:val="28"/>
          <w:lang w:val="en-US"/>
        </w:rPr>
        <w:t xml:space="preserve">№2. </w:t>
      </w:r>
      <w:r w:rsidRPr="00201B15">
        <w:rPr>
          <w:color w:val="000000" w:themeColor="text1"/>
          <w:sz w:val="28"/>
          <w:szCs w:val="28"/>
          <w:lang w:val="en-US"/>
        </w:rPr>
        <w:t xml:space="preserve">                                                                                                                                                                                                       </w:t>
      </w:r>
      <w:r w:rsidRPr="00201B15">
        <w:rPr>
          <w:color w:val="000000" w:themeColor="text1"/>
          <w:sz w:val="28"/>
          <w:szCs w:val="28"/>
          <w:lang w:val="en-US"/>
        </w:rPr>
        <w:t>URL</w:t>
      </w:r>
      <w:r w:rsidRPr="00201B15">
        <w:rPr>
          <w:color w:val="000000" w:themeColor="text1"/>
          <w:sz w:val="28"/>
          <w:szCs w:val="28"/>
          <w:lang w:val="en-US"/>
        </w:rPr>
        <w:t xml:space="preserve"> </w:t>
      </w:r>
      <w:hyperlink r:id="rId9" w:history="1">
        <w:r w:rsidRPr="00834496">
          <w:rPr>
            <w:rStyle w:val="a8"/>
            <w:sz w:val="28"/>
            <w:szCs w:val="28"/>
            <w:lang w:val="en-US"/>
          </w:rPr>
          <w:t>https://cyberleninka.ru/article/n/vliyanie-samopoznaniya-na-psihologicheskoe-blagopoluchie-lichnosti</w:t>
        </w:r>
      </w:hyperlink>
      <w:r w:rsidRPr="00201B15">
        <w:rPr>
          <w:color w:val="000000" w:themeColor="text1"/>
          <w:sz w:val="28"/>
          <w:szCs w:val="28"/>
          <w:lang w:val="en-US"/>
        </w:rPr>
        <w:t xml:space="preserve">. </w:t>
      </w:r>
    </w:p>
    <w:p w14:paraId="270716E4" w14:textId="331B9CAE" w:rsidR="00201B15" w:rsidRPr="00201B15" w:rsidRDefault="00201B15" w:rsidP="00047EF7">
      <w:pPr>
        <w:pStyle w:val="a5"/>
        <w:numPr>
          <w:ilvl w:val="0"/>
          <w:numId w:val="5"/>
        </w:numPr>
        <w:spacing w:before="0" w:beforeAutospacing="0" w:after="312" w:afterAutospacing="0" w:line="360" w:lineRule="auto"/>
        <w:ind w:hanging="102"/>
        <w:contextualSpacing/>
        <w:jc w:val="both"/>
        <w:rPr>
          <w:color w:val="000000" w:themeColor="text1"/>
          <w:sz w:val="28"/>
          <w:szCs w:val="28"/>
          <w:shd w:val="clear" w:color="auto" w:fill="FFFFFF"/>
        </w:rPr>
      </w:pPr>
      <w:proofErr w:type="spellStart"/>
      <w:r w:rsidRPr="00201B15">
        <w:rPr>
          <w:color w:val="000000" w:themeColor="text1"/>
          <w:sz w:val="28"/>
          <w:szCs w:val="28"/>
          <w:bdr w:val="single" w:sz="2" w:space="0" w:color="E5E7EB" w:frame="1"/>
          <w:shd w:val="clear" w:color="auto" w:fill="FFFFFF"/>
        </w:rPr>
        <w:t>Либина</w:t>
      </w:r>
      <w:proofErr w:type="spellEnd"/>
      <w:r w:rsidRPr="00201B15">
        <w:rPr>
          <w:color w:val="000000" w:themeColor="text1"/>
          <w:sz w:val="28"/>
          <w:szCs w:val="28"/>
          <w:bdr w:val="single" w:sz="2" w:space="0" w:color="E5E7EB" w:frame="1"/>
          <w:shd w:val="clear" w:color="auto" w:fill="FFFFFF"/>
        </w:rPr>
        <w:t>, Е. В. </w:t>
      </w:r>
      <w:r w:rsidRPr="00201B15">
        <w:rPr>
          <w:color w:val="000000" w:themeColor="text1"/>
          <w:sz w:val="28"/>
          <w:szCs w:val="28"/>
          <w:shd w:val="clear" w:color="auto" w:fill="FFFFFF"/>
        </w:rPr>
        <w:t> Психология совладания : учебное пособие для вузов / Е. В. </w:t>
      </w:r>
      <w:proofErr w:type="spellStart"/>
      <w:r w:rsidRPr="00201B15">
        <w:rPr>
          <w:color w:val="000000" w:themeColor="text1"/>
          <w:sz w:val="28"/>
          <w:szCs w:val="28"/>
          <w:shd w:val="clear" w:color="auto" w:fill="FFFFFF"/>
        </w:rPr>
        <w:t>Либина</w:t>
      </w:r>
      <w:proofErr w:type="spellEnd"/>
      <w:r w:rsidRPr="00201B15">
        <w:rPr>
          <w:color w:val="000000" w:themeColor="text1"/>
          <w:sz w:val="28"/>
          <w:szCs w:val="28"/>
          <w:shd w:val="clear" w:color="auto" w:fill="FFFFFF"/>
        </w:rPr>
        <w:t xml:space="preserve">. — 2-е изд., </w:t>
      </w:r>
      <w:proofErr w:type="spellStart"/>
      <w:r w:rsidRPr="00201B15">
        <w:rPr>
          <w:color w:val="000000" w:themeColor="text1"/>
          <w:sz w:val="28"/>
          <w:szCs w:val="28"/>
          <w:shd w:val="clear" w:color="auto" w:fill="FFFFFF"/>
        </w:rPr>
        <w:t>перераб</w:t>
      </w:r>
      <w:proofErr w:type="spellEnd"/>
      <w:r w:rsidRPr="00201B15">
        <w:rPr>
          <w:color w:val="000000" w:themeColor="text1"/>
          <w:sz w:val="28"/>
          <w:szCs w:val="28"/>
          <w:shd w:val="clear" w:color="auto" w:fill="FFFFFF"/>
        </w:rPr>
        <w:t xml:space="preserve">. и доп. — Москва : Издательство </w:t>
      </w:r>
      <w:proofErr w:type="spellStart"/>
      <w:r w:rsidRPr="00201B15">
        <w:rPr>
          <w:color w:val="000000" w:themeColor="text1"/>
          <w:sz w:val="28"/>
          <w:szCs w:val="28"/>
          <w:shd w:val="clear" w:color="auto" w:fill="FFFFFF"/>
        </w:rPr>
        <w:t>Юрайт</w:t>
      </w:r>
      <w:proofErr w:type="spellEnd"/>
      <w:r w:rsidRPr="00201B15">
        <w:rPr>
          <w:color w:val="000000" w:themeColor="text1"/>
          <w:sz w:val="28"/>
          <w:szCs w:val="28"/>
          <w:shd w:val="clear" w:color="auto" w:fill="FFFFFF"/>
        </w:rPr>
        <w:t xml:space="preserve">, 2024. — 318 с.  </w:t>
      </w:r>
    </w:p>
    <w:p w14:paraId="7FAC2BA6" w14:textId="77777777" w:rsidR="00201B15" w:rsidRPr="00201B15" w:rsidRDefault="00201B15" w:rsidP="00047EF7">
      <w:pPr>
        <w:pStyle w:val="a5"/>
        <w:numPr>
          <w:ilvl w:val="0"/>
          <w:numId w:val="5"/>
        </w:numPr>
        <w:spacing w:before="0" w:beforeAutospacing="0" w:after="312" w:afterAutospacing="0" w:line="360" w:lineRule="auto"/>
        <w:ind w:hanging="102"/>
        <w:contextualSpacing/>
        <w:jc w:val="both"/>
        <w:rPr>
          <w:color w:val="000000" w:themeColor="text1"/>
          <w:sz w:val="28"/>
          <w:szCs w:val="28"/>
          <w:shd w:val="clear" w:color="auto" w:fill="FFFFFF"/>
        </w:rPr>
      </w:pPr>
      <w:r w:rsidRPr="00201B15">
        <w:rPr>
          <w:color w:val="000000" w:themeColor="text1"/>
          <w:sz w:val="28"/>
          <w:szCs w:val="28"/>
          <w:bdr w:val="single" w:sz="2" w:space="0" w:color="E5E7EB" w:frame="1"/>
          <w:shd w:val="clear" w:color="auto" w:fill="FFFFFF"/>
        </w:rPr>
        <w:t>Ришар, Г. </w:t>
      </w:r>
      <w:r w:rsidRPr="00201B15">
        <w:rPr>
          <w:color w:val="000000" w:themeColor="text1"/>
          <w:sz w:val="28"/>
          <w:szCs w:val="28"/>
          <w:shd w:val="clear" w:color="auto" w:fill="FFFFFF"/>
        </w:rPr>
        <w:t xml:space="preserve"> Экспериментальная педагогика / Г. Ришар ; переводчик Т. Хитрово ; под редакцией Л. Д. Синицкого. — Москва : Издательство </w:t>
      </w:r>
      <w:proofErr w:type="spellStart"/>
      <w:r w:rsidRPr="00201B15">
        <w:rPr>
          <w:color w:val="000000" w:themeColor="text1"/>
          <w:sz w:val="28"/>
          <w:szCs w:val="28"/>
          <w:shd w:val="clear" w:color="auto" w:fill="FFFFFF"/>
        </w:rPr>
        <w:t>Юрайт</w:t>
      </w:r>
      <w:proofErr w:type="spellEnd"/>
      <w:r w:rsidRPr="00201B15">
        <w:rPr>
          <w:color w:val="000000" w:themeColor="text1"/>
          <w:sz w:val="28"/>
          <w:szCs w:val="28"/>
          <w:shd w:val="clear" w:color="auto" w:fill="FFFFFF"/>
        </w:rPr>
        <w:t>, 2025. — 211 с. </w:t>
      </w:r>
    </w:p>
    <w:p w14:paraId="5219E79B" w14:textId="77777777" w:rsidR="00201B15" w:rsidRPr="00376E0F" w:rsidRDefault="00201B15" w:rsidP="00047EF7">
      <w:pPr>
        <w:pStyle w:val="chatitemchatitem8tlgz"/>
        <w:shd w:val="solid" w:color="FFFFFF" w:themeColor="background1" w:fill="auto"/>
        <w:spacing w:before="0" w:beforeAutospacing="0" w:after="0" w:afterAutospacing="0" w:line="360" w:lineRule="auto"/>
        <w:contextualSpacing/>
        <w:jc w:val="both"/>
        <w:rPr>
          <w:color w:val="000000" w:themeColor="text1"/>
          <w:sz w:val="28"/>
          <w:szCs w:val="28"/>
          <w:shd w:val="solid" w:color="FFFFFF" w:themeColor="background1" w:fill="auto"/>
          <w:lang w:eastAsia="en-US"/>
        </w:rPr>
      </w:pPr>
    </w:p>
    <w:sectPr w:rsidR="00201B15" w:rsidRPr="00376E0F" w:rsidSect="00A70F85">
      <w:headerReference w:type="default" r:id="rId10"/>
      <w:pgSz w:w="11906" w:h="16838"/>
      <w:pgMar w:top="1134" w:right="1134" w:bottom="993"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E6FC5D" w14:textId="77777777" w:rsidR="007706CA" w:rsidRDefault="007706CA" w:rsidP="00A93768">
      <w:pPr>
        <w:spacing w:after="0" w:line="240" w:lineRule="auto"/>
      </w:pPr>
      <w:r>
        <w:separator/>
      </w:r>
    </w:p>
  </w:endnote>
  <w:endnote w:type="continuationSeparator" w:id="0">
    <w:p w14:paraId="128A655B" w14:textId="77777777" w:rsidR="007706CA" w:rsidRDefault="007706CA" w:rsidP="00A93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C343E" w14:textId="77777777" w:rsidR="007706CA" w:rsidRDefault="007706CA" w:rsidP="00A93768">
      <w:pPr>
        <w:spacing w:after="0" w:line="240" w:lineRule="auto"/>
      </w:pPr>
      <w:r>
        <w:separator/>
      </w:r>
    </w:p>
  </w:footnote>
  <w:footnote w:type="continuationSeparator" w:id="0">
    <w:p w14:paraId="0B121E8A" w14:textId="77777777" w:rsidR="007706CA" w:rsidRDefault="007706CA" w:rsidP="00A93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8399216"/>
      <w:docPartObj>
        <w:docPartGallery w:val="Page Numbers (Top of Page)"/>
        <w:docPartUnique/>
      </w:docPartObj>
    </w:sdtPr>
    <w:sdtContent>
      <w:p w14:paraId="5E12C915" w14:textId="015D87BC" w:rsidR="00A93768" w:rsidRDefault="00A93768">
        <w:pPr>
          <w:pStyle w:val="aa"/>
          <w:jc w:val="center"/>
        </w:pPr>
        <w:r>
          <w:fldChar w:fldCharType="begin"/>
        </w:r>
        <w:r>
          <w:instrText>PAGE   \* MERGEFORMAT</w:instrText>
        </w:r>
        <w:r>
          <w:fldChar w:fldCharType="separate"/>
        </w:r>
        <w:r>
          <w:t>2</w:t>
        </w:r>
        <w:r>
          <w:fldChar w:fldCharType="end"/>
        </w:r>
      </w:p>
    </w:sdtContent>
  </w:sdt>
  <w:p w14:paraId="59719842" w14:textId="77777777" w:rsidR="00A93768" w:rsidRDefault="00A93768">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50486"/>
    <w:multiLevelType w:val="multilevel"/>
    <w:tmpl w:val="69BE0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F87975"/>
    <w:multiLevelType w:val="multilevel"/>
    <w:tmpl w:val="8DC8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B45CD4"/>
    <w:multiLevelType w:val="hybridMultilevel"/>
    <w:tmpl w:val="CFFEEC2A"/>
    <w:lvl w:ilvl="0" w:tplc="DADCA38E">
      <w:start w:val="1"/>
      <w:numFmt w:val="decimal"/>
      <w:lvlText w:val="%1."/>
      <w:lvlJc w:val="left"/>
      <w:pPr>
        <w:ind w:left="102" w:hanging="70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42379B"/>
    <w:multiLevelType w:val="multilevel"/>
    <w:tmpl w:val="DFBA9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C160E7"/>
    <w:multiLevelType w:val="multilevel"/>
    <w:tmpl w:val="923ED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5BC"/>
    <w:rsid w:val="00047EF7"/>
    <w:rsid w:val="00171969"/>
    <w:rsid w:val="001C3D0F"/>
    <w:rsid w:val="00201B15"/>
    <w:rsid w:val="00214EBA"/>
    <w:rsid w:val="00240FCA"/>
    <w:rsid w:val="003032B2"/>
    <w:rsid w:val="00376E0F"/>
    <w:rsid w:val="00385771"/>
    <w:rsid w:val="00433AD3"/>
    <w:rsid w:val="005F4EED"/>
    <w:rsid w:val="00612031"/>
    <w:rsid w:val="007706CA"/>
    <w:rsid w:val="007F188B"/>
    <w:rsid w:val="0082220F"/>
    <w:rsid w:val="009232C9"/>
    <w:rsid w:val="00940678"/>
    <w:rsid w:val="009615BC"/>
    <w:rsid w:val="00A21113"/>
    <w:rsid w:val="00A70F85"/>
    <w:rsid w:val="00A93768"/>
    <w:rsid w:val="00BA3168"/>
    <w:rsid w:val="00C54558"/>
    <w:rsid w:val="00CB71CE"/>
    <w:rsid w:val="00CC4309"/>
    <w:rsid w:val="00D316FC"/>
    <w:rsid w:val="00F671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49B3A"/>
  <w15:chartTrackingRefBased/>
  <w15:docId w15:val="{FAA88DCE-FD16-4A81-850C-38330241E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57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40FCA"/>
    <w:pPr>
      <w:widowControl w:val="0"/>
      <w:autoSpaceDE w:val="0"/>
      <w:autoSpaceDN w:val="0"/>
      <w:spacing w:after="0" w:line="240" w:lineRule="auto"/>
      <w:ind w:left="319" w:firstLine="710"/>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240FCA"/>
    <w:rPr>
      <w:rFonts w:ascii="Times New Roman" w:eastAsia="Times New Roman" w:hAnsi="Times New Roman" w:cs="Times New Roman"/>
      <w:sz w:val="28"/>
      <w:szCs w:val="28"/>
    </w:rPr>
  </w:style>
  <w:style w:type="paragraph" w:customStyle="1" w:styleId="chatitemchatitem8tlgz">
    <w:name w:val="chatitem_chatitem__8tlgz"/>
    <w:basedOn w:val="a"/>
    <w:rsid w:val="00240F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D316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612031"/>
    <w:rPr>
      <w:b/>
      <w:bCs/>
    </w:rPr>
  </w:style>
  <w:style w:type="paragraph" w:styleId="z-">
    <w:name w:val="HTML Top of Form"/>
    <w:basedOn w:val="a"/>
    <w:next w:val="a"/>
    <w:link w:val="z-0"/>
    <w:hidden/>
    <w:uiPriority w:val="99"/>
    <w:semiHidden/>
    <w:unhideWhenUsed/>
    <w:rsid w:val="0017196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171969"/>
    <w:rPr>
      <w:rFonts w:ascii="Arial" w:eastAsia="Times New Roman" w:hAnsi="Arial" w:cs="Arial"/>
      <w:vanish/>
      <w:sz w:val="16"/>
      <w:szCs w:val="16"/>
      <w:lang w:eastAsia="ru-RU"/>
    </w:rPr>
  </w:style>
  <w:style w:type="paragraph" w:styleId="a7">
    <w:name w:val="List Paragraph"/>
    <w:basedOn w:val="a"/>
    <w:uiPriority w:val="1"/>
    <w:qFormat/>
    <w:rsid w:val="00201B15"/>
    <w:pPr>
      <w:widowControl w:val="0"/>
      <w:autoSpaceDE w:val="0"/>
      <w:autoSpaceDN w:val="0"/>
      <w:spacing w:after="0" w:line="240" w:lineRule="auto"/>
      <w:ind w:left="319" w:firstLine="710"/>
      <w:jc w:val="both"/>
    </w:pPr>
    <w:rPr>
      <w:rFonts w:ascii="Times New Roman" w:eastAsia="Times New Roman" w:hAnsi="Times New Roman" w:cs="Times New Roman"/>
    </w:rPr>
  </w:style>
  <w:style w:type="character" w:styleId="a8">
    <w:name w:val="Hyperlink"/>
    <w:basedOn w:val="a0"/>
    <w:uiPriority w:val="99"/>
    <w:unhideWhenUsed/>
    <w:rsid w:val="00201B15"/>
    <w:rPr>
      <w:color w:val="0563C1" w:themeColor="hyperlink"/>
      <w:u w:val="single"/>
    </w:rPr>
  </w:style>
  <w:style w:type="character" w:styleId="a9">
    <w:name w:val="Unresolved Mention"/>
    <w:basedOn w:val="a0"/>
    <w:uiPriority w:val="99"/>
    <w:semiHidden/>
    <w:unhideWhenUsed/>
    <w:rsid w:val="00201B15"/>
    <w:rPr>
      <w:color w:val="605E5C"/>
      <w:shd w:val="clear" w:color="auto" w:fill="E1DFDD"/>
    </w:rPr>
  </w:style>
  <w:style w:type="paragraph" w:styleId="aa">
    <w:name w:val="header"/>
    <w:basedOn w:val="a"/>
    <w:link w:val="ab"/>
    <w:uiPriority w:val="99"/>
    <w:unhideWhenUsed/>
    <w:rsid w:val="00A9376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93768"/>
  </w:style>
  <w:style w:type="paragraph" w:styleId="ac">
    <w:name w:val="footer"/>
    <w:basedOn w:val="a"/>
    <w:link w:val="ad"/>
    <w:uiPriority w:val="99"/>
    <w:unhideWhenUsed/>
    <w:rsid w:val="00A9376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A93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075774">
      <w:bodyDiv w:val="1"/>
      <w:marLeft w:val="0"/>
      <w:marRight w:val="0"/>
      <w:marTop w:val="0"/>
      <w:marBottom w:val="0"/>
      <w:divBdr>
        <w:top w:val="none" w:sz="0" w:space="0" w:color="auto"/>
        <w:left w:val="none" w:sz="0" w:space="0" w:color="auto"/>
        <w:bottom w:val="none" w:sz="0" w:space="0" w:color="auto"/>
        <w:right w:val="none" w:sz="0" w:space="0" w:color="auto"/>
      </w:divBdr>
    </w:div>
    <w:div w:id="145054459">
      <w:bodyDiv w:val="1"/>
      <w:marLeft w:val="0"/>
      <w:marRight w:val="0"/>
      <w:marTop w:val="0"/>
      <w:marBottom w:val="0"/>
      <w:divBdr>
        <w:top w:val="none" w:sz="0" w:space="0" w:color="auto"/>
        <w:left w:val="none" w:sz="0" w:space="0" w:color="auto"/>
        <w:bottom w:val="none" w:sz="0" w:space="0" w:color="auto"/>
        <w:right w:val="none" w:sz="0" w:space="0" w:color="auto"/>
      </w:divBdr>
    </w:div>
    <w:div w:id="400517582">
      <w:bodyDiv w:val="1"/>
      <w:marLeft w:val="0"/>
      <w:marRight w:val="0"/>
      <w:marTop w:val="0"/>
      <w:marBottom w:val="0"/>
      <w:divBdr>
        <w:top w:val="none" w:sz="0" w:space="0" w:color="auto"/>
        <w:left w:val="none" w:sz="0" w:space="0" w:color="auto"/>
        <w:bottom w:val="none" w:sz="0" w:space="0" w:color="auto"/>
        <w:right w:val="none" w:sz="0" w:space="0" w:color="auto"/>
      </w:divBdr>
      <w:divsChild>
        <w:div w:id="1960062381">
          <w:marLeft w:val="0"/>
          <w:marRight w:val="0"/>
          <w:marTop w:val="0"/>
          <w:marBottom w:val="0"/>
          <w:divBdr>
            <w:top w:val="none" w:sz="0" w:space="0" w:color="auto"/>
            <w:left w:val="none" w:sz="0" w:space="0" w:color="auto"/>
            <w:bottom w:val="none" w:sz="0" w:space="0" w:color="auto"/>
            <w:right w:val="none" w:sz="0" w:space="0" w:color="auto"/>
          </w:divBdr>
          <w:divsChild>
            <w:div w:id="48000845">
              <w:marLeft w:val="0"/>
              <w:marRight w:val="0"/>
              <w:marTop w:val="0"/>
              <w:marBottom w:val="0"/>
              <w:divBdr>
                <w:top w:val="none" w:sz="0" w:space="0" w:color="auto"/>
                <w:left w:val="none" w:sz="0" w:space="0" w:color="auto"/>
                <w:bottom w:val="none" w:sz="0" w:space="0" w:color="auto"/>
                <w:right w:val="none" w:sz="0" w:space="0" w:color="auto"/>
              </w:divBdr>
            </w:div>
          </w:divsChild>
        </w:div>
        <w:div w:id="1751006046">
          <w:marLeft w:val="0"/>
          <w:marRight w:val="0"/>
          <w:marTop w:val="0"/>
          <w:marBottom w:val="0"/>
          <w:divBdr>
            <w:top w:val="none" w:sz="0" w:space="0" w:color="auto"/>
            <w:left w:val="none" w:sz="0" w:space="0" w:color="auto"/>
            <w:bottom w:val="none" w:sz="0" w:space="0" w:color="auto"/>
            <w:right w:val="none" w:sz="0" w:space="0" w:color="auto"/>
          </w:divBdr>
        </w:div>
      </w:divsChild>
    </w:div>
    <w:div w:id="696782598">
      <w:bodyDiv w:val="1"/>
      <w:marLeft w:val="0"/>
      <w:marRight w:val="0"/>
      <w:marTop w:val="0"/>
      <w:marBottom w:val="0"/>
      <w:divBdr>
        <w:top w:val="none" w:sz="0" w:space="0" w:color="auto"/>
        <w:left w:val="none" w:sz="0" w:space="0" w:color="auto"/>
        <w:bottom w:val="none" w:sz="0" w:space="0" w:color="auto"/>
        <w:right w:val="none" w:sz="0" w:space="0" w:color="auto"/>
      </w:divBdr>
    </w:div>
    <w:div w:id="949311739">
      <w:bodyDiv w:val="1"/>
      <w:marLeft w:val="0"/>
      <w:marRight w:val="0"/>
      <w:marTop w:val="0"/>
      <w:marBottom w:val="0"/>
      <w:divBdr>
        <w:top w:val="none" w:sz="0" w:space="0" w:color="auto"/>
        <w:left w:val="none" w:sz="0" w:space="0" w:color="auto"/>
        <w:bottom w:val="none" w:sz="0" w:space="0" w:color="auto"/>
        <w:right w:val="none" w:sz="0" w:space="0" w:color="auto"/>
      </w:divBdr>
    </w:div>
    <w:div w:id="1700281694">
      <w:bodyDiv w:val="1"/>
      <w:marLeft w:val="0"/>
      <w:marRight w:val="0"/>
      <w:marTop w:val="0"/>
      <w:marBottom w:val="0"/>
      <w:divBdr>
        <w:top w:val="none" w:sz="0" w:space="0" w:color="auto"/>
        <w:left w:val="none" w:sz="0" w:space="0" w:color="auto"/>
        <w:bottom w:val="none" w:sz="0" w:space="0" w:color="auto"/>
        <w:right w:val="none" w:sz="0" w:space="0" w:color="auto"/>
      </w:divBdr>
      <w:divsChild>
        <w:div w:id="1218321924">
          <w:marLeft w:val="0"/>
          <w:marRight w:val="0"/>
          <w:marTop w:val="0"/>
          <w:marBottom w:val="0"/>
          <w:divBdr>
            <w:top w:val="none" w:sz="0" w:space="0" w:color="auto"/>
            <w:left w:val="none" w:sz="0" w:space="0" w:color="auto"/>
            <w:bottom w:val="none" w:sz="0" w:space="0" w:color="auto"/>
            <w:right w:val="none" w:sz="0" w:space="0" w:color="auto"/>
          </w:divBdr>
          <w:divsChild>
            <w:div w:id="537086646">
              <w:marLeft w:val="0"/>
              <w:marRight w:val="0"/>
              <w:marTop w:val="0"/>
              <w:marBottom w:val="0"/>
              <w:divBdr>
                <w:top w:val="none" w:sz="0" w:space="0" w:color="auto"/>
                <w:left w:val="none" w:sz="0" w:space="0" w:color="auto"/>
                <w:bottom w:val="none" w:sz="0" w:space="0" w:color="auto"/>
                <w:right w:val="none" w:sz="0" w:space="0" w:color="auto"/>
              </w:divBdr>
            </w:div>
          </w:divsChild>
        </w:div>
        <w:div w:id="556823242">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yberleninka.ru/article/n/vliyanie-samopoznaniya-na-psihologicheskoe-blagopoluchie-lichnosti"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Лист1!$B$1</c:f>
              <c:strCache>
                <c:ptCount val="1"/>
                <c:pt idx="0">
                  <c:v>Редкое использование стратегии</c:v>
                </c:pt>
              </c:strCache>
            </c:strRef>
          </c:tx>
          <c:spPr>
            <a:solidFill>
              <a:schemeClr val="dk1">
                <a:tint val="88500"/>
              </a:schemeClr>
            </a:solidFill>
            <a:ln>
              <a:noFill/>
            </a:ln>
            <a:effectLst/>
          </c:spPr>
          <c:invertIfNegative val="0"/>
          <c:dLbls>
            <c:dLbl>
              <c:idx val="7"/>
              <c:layout>
                <c:manualLayout>
                  <c:x val="-1.6203703703703703E-2"/>
                  <c:y val="3.96825396825396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058-4EA3-A0F3-A7100CC5E52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Конфронтация </c:v>
                </c:pt>
                <c:pt idx="1">
                  <c:v>Дистанцирование</c:v>
                </c:pt>
                <c:pt idx="2">
                  <c:v>Самоконтроль </c:v>
                </c:pt>
                <c:pt idx="3">
                  <c:v>Поиск социальной поддержки</c:v>
                </c:pt>
                <c:pt idx="4">
                  <c:v>Принятие ответственности </c:v>
                </c:pt>
                <c:pt idx="5">
                  <c:v>Бегство-избегание </c:v>
                </c:pt>
                <c:pt idx="6">
                  <c:v>Планирование решения </c:v>
                </c:pt>
                <c:pt idx="7">
                  <c:v>Положительная переоценка </c:v>
                </c:pt>
              </c:strCache>
            </c:strRef>
          </c:cat>
          <c:val>
            <c:numRef>
              <c:f>Лист1!$B$2:$B$9</c:f>
              <c:numCache>
                <c:formatCode>General</c:formatCode>
                <c:ptCount val="8"/>
                <c:pt idx="0">
                  <c:v>21</c:v>
                </c:pt>
                <c:pt idx="1">
                  <c:v>24</c:v>
                </c:pt>
                <c:pt idx="2">
                  <c:v>15</c:v>
                </c:pt>
                <c:pt idx="3">
                  <c:v>26</c:v>
                </c:pt>
                <c:pt idx="4">
                  <c:v>26</c:v>
                </c:pt>
                <c:pt idx="5">
                  <c:v>23</c:v>
                </c:pt>
                <c:pt idx="6">
                  <c:v>12</c:v>
                </c:pt>
                <c:pt idx="7">
                  <c:v>29.5</c:v>
                </c:pt>
              </c:numCache>
            </c:numRef>
          </c:val>
          <c:extLst>
            <c:ext xmlns:c16="http://schemas.microsoft.com/office/drawing/2014/chart" uri="{C3380CC4-5D6E-409C-BE32-E72D297353CC}">
              <c16:uniqueId val="{00000001-F058-4EA3-A0F3-A7100CC5E522}"/>
            </c:ext>
          </c:extLst>
        </c:ser>
        <c:ser>
          <c:idx val="1"/>
          <c:order val="1"/>
          <c:tx>
            <c:strRef>
              <c:f>Лист1!$C$1</c:f>
              <c:strCache>
                <c:ptCount val="1"/>
                <c:pt idx="0">
                  <c:v>Умеренное использование стратегии</c:v>
                </c:pt>
              </c:strCache>
            </c:strRef>
          </c:tx>
          <c:spPr>
            <a:solidFill>
              <a:schemeClr val="dk1">
                <a:tint val="5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Конфронтация </c:v>
                </c:pt>
                <c:pt idx="1">
                  <c:v>Дистанцирование</c:v>
                </c:pt>
                <c:pt idx="2">
                  <c:v>Самоконтроль </c:v>
                </c:pt>
                <c:pt idx="3">
                  <c:v>Поиск социальной поддержки</c:v>
                </c:pt>
                <c:pt idx="4">
                  <c:v>Принятие ответственности </c:v>
                </c:pt>
                <c:pt idx="5">
                  <c:v>Бегство-избегание </c:v>
                </c:pt>
                <c:pt idx="6">
                  <c:v>Планирование решения </c:v>
                </c:pt>
                <c:pt idx="7">
                  <c:v>Положительная переоценка </c:v>
                </c:pt>
              </c:strCache>
            </c:strRef>
          </c:cat>
          <c:val>
            <c:numRef>
              <c:f>Лист1!$C$2:$C$9</c:f>
              <c:numCache>
                <c:formatCode>General</c:formatCode>
                <c:ptCount val="8"/>
                <c:pt idx="0">
                  <c:v>53</c:v>
                </c:pt>
                <c:pt idx="1">
                  <c:v>41</c:v>
                </c:pt>
                <c:pt idx="2">
                  <c:v>67.5</c:v>
                </c:pt>
                <c:pt idx="3">
                  <c:v>44</c:v>
                </c:pt>
                <c:pt idx="4">
                  <c:v>56</c:v>
                </c:pt>
                <c:pt idx="5">
                  <c:v>59</c:v>
                </c:pt>
                <c:pt idx="6">
                  <c:v>53</c:v>
                </c:pt>
                <c:pt idx="7">
                  <c:v>41</c:v>
                </c:pt>
              </c:numCache>
            </c:numRef>
          </c:val>
          <c:extLst>
            <c:ext xmlns:c16="http://schemas.microsoft.com/office/drawing/2014/chart" uri="{C3380CC4-5D6E-409C-BE32-E72D297353CC}">
              <c16:uniqueId val="{00000002-F058-4EA3-A0F3-A7100CC5E522}"/>
            </c:ext>
          </c:extLst>
        </c:ser>
        <c:ser>
          <c:idx val="2"/>
          <c:order val="2"/>
          <c:tx>
            <c:strRef>
              <c:f>Лист1!$D$1</c:f>
              <c:strCache>
                <c:ptCount val="1"/>
                <c:pt idx="0">
                  <c:v>Выраженное использование стратегии</c:v>
                </c:pt>
              </c:strCache>
            </c:strRef>
          </c:tx>
          <c:spPr>
            <a:solidFill>
              <a:schemeClr val="dk1">
                <a:tint val="75000"/>
              </a:schemeClr>
            </a:solidFill>
            <a:ln>
              <a:noFill/>
            </a:ln>
            <a:effectLst/>
          </c:spPr>
          <c:invertIfNegative val="0"/>
          <c:dLbls>
            <c:dLbl>
              <c:idx val="7"/>
              <c:layout>
                <c:manualLayout>
                  <c:x val="2.3148148148148147E-3"/>
                  <c:y val="3.96825396825396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058-4EA3-A0F3-A7100CC5E52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Конфронтация </c:v>
                </c:pt>
                <c:pt idx="1">
                  <c:v>Дистанцирование</c:v>
                </c:pt>
                <c:pt idx="2">
                  <c:v>Самоконтроль </c:v>
                </c:pt>
                <c:pt idx="3">
                  <c:v>Поиск социальной поддержки</c:v>
                </c:pt>
                <c:pt idx="4">
                  <c:v>Принятие ответственности </c:v>
                </c:pt>
                <c:pt idx="5">
                  <c:v>Бегство-избегание </c:v>
                </c:pt>
                <c:pt idx="6">
                  <c:v>Планирование решения </c:v>
                </c:pt>
                <c:pt idx="7">
                  <c:v>Положительная переоценка </c:v>
                </c:pt>
              </c:strCache>
            </c:strRef>
          </c:cat>
          <c:val>
            <c:numRef>
              <c:f>Лист1!$D$2:$D$9</c:f>
              <c:numCache>
                <c:formatCode>General</c:formatCode>
                <c:ptCount val="8"/>
                <c:pt idx="0">
                  <c:v>26</c:v>
                </c:pt>
                <c:pt idx="1">
                  <c:v>35</c:v>
                </c:pt>
                <c:pt idx="2">
                  <c:v>17.5</c:v>
                </c:pt>
                <c:pt idx="3">
                  <c:v>30</c:v>
                </c:pt>
                <c:pt idx="4">
                  <c:v>18</c:v>
                </c:pt>
                <c:pt idx="5">
                  <c:v>18</c:v>
                </c:pt>
                <c:pt idx="6">
                  <c:v>35</c:v>
                </c:pt>
                <c:pt idx="7">
                  <c:v>29.5</c:v>
                </c:pt>
              </c:numCache>
            </c:numRef>
          </c:val>
          <c:extLst>
            <c:ext xmlns:c16="http://schemas.microsoft.com/office/drawing/2014/chart" uri="{C3380CC4-5D6E-409C-BE32-E72D297353CC}">
              <c16:uniqueId val="{00000004-F058-4EA3-A0F3-A7100CC5E522}"/>
            </c:ext>
          </c:extLst>
        </c:ser>
        <c:dLbls>
          <c:dLblPos val="outEnd"/>
          <c:showLegendKey val="0"/>
          <c:showVal val="1"/>
          <c:showCatName val="0"/>
          <c:showSerName val="0"/>
          <c:showPercent val="0"/>
          <c:showBubbleSize val="0"/>
        </c:dLbls>
        <c:gapWidth val="219"/>
        <c:overlap val="-27"/>
        <c:axId val="387088591"/>
        <c:axId val="340036831"/>
      </c:barChart>
      <c:catAx>
        <c:axId val="3870885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40036831"/>
        <c:crosses val="autoZero"/>
        <c:auto val="1"/>
        <c:lblAlgn val="ctr"/>
        <c:lblOffset val="100"/>
        <c:noMultiLvlLbl val="0"/>
      </c:catAx>
      <c:valAx>
        <c:axId val="34003683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38708859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1149</TotalTime>
  <Pages>8</Pages>
  <Words>1938</Words>
  <Characters>11050</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самая пиздатая</dc:creator>
  <cp:keywords/>
  <dc:description/>
  <cp:lastModifiedBy>самая пиздатая</cp:lastModifiedBy>
  <cp:revision>17</cp:revision>
  <dcterms:created xsi:type="dcterms:W3CDTF">2025-01-06T16:39:00Z</dcterms:created>
  <dcterms:modified xsi:type="dcterms:W3CDTF">2025-01-07T12:09:00Z</dcterms:modified>
</cp:coreProperties>
</file>