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F2C" w:rsidRPr="00A83F2C" w:rsidRDefault="00A83F2C" w:rsidP="00A83F2C">
      <w:pPr>
        <w:suppressAutoHyphens/>
        <w:ind w:firstLine="709"/>
        <w:jc w:val="both"/>
        <w:rPr>
          <w:b/>
          <w:sz w:val="28"/>
          <w:szCs w:val="28"/>
          <w:highlight w:val="yellow"/>
          <w:lang w:eastAsia="ar-SA"/>
        </w:rPr>
      </w:pPr>
      <w:r w:rsidRPr="00451A54">
        <w:rPr>
          <w:b/>
          <w:sz w:val="28"/>
          <w:szCs w:val="28"/>
          <w:lang w:eastAsia="ar-SA"/>
        </w:rPr>
        <w:t xml:space="preserve">УДК </w:t>
      </w:r>
      <w:r w:rsidR="00451A54" w:rsidRPr="00451A54">
        <w:rPr>
          <w:b/>
          <w:sz w:val="28"/>
          <w:szCs w:val="28"/>
          <w:lang w:eastAsia="ar-SA"/>
        </w:rPr>
        <w:t>37.013.42</w:t>
      </w:r>
    </w:p>
    <w:p w:rsidR="00A83F2C" w:rsidRPr="00EF3F73" w:rsidRDefault="00FB64DB" w:rsidP="00A83F2C">
      <w:pPr>
        <w:suppressAutoHyphens/>
        <w:ind w:firstLine="709"/>
        <w:jc w:val="right"/>
        <w:rPr>
          <w:rFonts w:eastAsia="Calibri"/>
          <w:i/>
          <w:sz w:val="28"/>
          <w:szCs w:val="28"/>
          <w:lang w:eastAsia="ar-SA"/>
        </w:rPr>
      </w:pPr>
      <w:r>
        <w:rPr>
          <w:rFonts w:eastAsia="Calibri"/>
          <w:i/>
          <w:sz w:val="28"/>
          <w:szCs w:val="28"/>
          <w:lang w:eastAsia="ar-SA"/>
        </w:rPr>
        <w:t>Абдулхаликова Л.А.</w:t>
      </w:r>
      <w:r w:rsidR="00A83F2C" w:rsidRPr="005B1CED">
        <w:rPr>
          <w:rFonts w:eastAsia="Calibri"/>
          <w:i/>
          <w:sz w:val="28"/>
          <w:szCs w:val="28"/>
          <w:lang w:eastAsia="ar-SA"/>
        </w:rPr>
        <w:t>, студент</w:t>
      </w:r>
    </w:p>
    <w:p w:rsidR="00A83F2C" w:rsidRPr="00EF3F73" w:rsidRDefault="00A83F2C" w:rsidP="00A83F2C">
      <w:pPr>
        <w:suppressAutoHyphens/>
        <w:ind w:firstLine="709"/>
        <w:jc w:val="right"/>
        <w:rPr>
          <w:rFonts w:eastAsia="Calibri"/>
          <w:i/>
          <w:sz w:val="28"/>
          <w:szCs w:val="28"/>
          <w:lang w:eastAsia="ar-SA"/>
        </w:rPr>
      </w:pPr>
      <w:r>
        <w:rPr>
          <w:rFonts w:eastAsia="Calibri"/>
          <w:i/>
          <w:sz w:val="28"/>
          <w:szCs w:val="28"/>
          <w:lang w:eastAsia="ar-SA"/>
        </w:rPr>
        <w:t>Гайсина Г.</w:t>
      </w:r>
      <w:r w:rsidRPr="00EF3F73">
        <w:rPr>
          <w:rFonts w:eastAsia="Calibri"/>
          <w:i/>
          <w:sz w:val="28"/>
          <w:szCs w:val="28"/>
          <w:lang w:eastAsia="ar-SA"/>
        </w:rPr>
        <w:t xml:space="preserve">И, </w:t>
      </w:r>
      <w:r w:rsidRPr="00A83F2C">
        <w:rPr>
          <w:rFonts w:eastAsia="Calibri"/>
          <w:i/>
          <w:sz w:val="28"/>
          <w:szCs w:val="28"/>
          <w:lang w:eastAsia="ar-SA"/>
        </w:rPr>
        <w:t>д.п.н., профессор</w:t>
      </w:r>
    </w:p>
    <w:p w:rsidR="00A83F2C" w:rsidRPr="00A83F2C" w:rsidRDefault="00A83F2C" w:rsidP="00A83F2C">
      <w:pPr>
        <w:suppressAutoHyphens/>
        <w:ind w:firstLine="709"/>
        <w:jc w:val="right"/>
        <w:rPr>
          <w:rFonts w:eastAsia="Calibri" w:cs="Calibri"/>
          <w:b/>
          <w:sz w:val="28"/>
          <w:szCs w:val="28"/>
          <w:lang w:eastAsia="ar-SA"/>
        </w:rPr>
      </w:pPr>
      <w:r w:rsidRPr="00EF3F73">
        <w:rPr>
          <w:rFonts w:eastAsia="Calibri"/>
          <w:i/>
          <w:sz w:val="28"/>
          <w:szCs w:val="28"/>
          <w:lang w:eastAsia="ar-SA"/>
        </w:rPr>
        <w:t>РФ, г. Уфа, ФГБОУ ВО «БГПУ им. М. Акмуллы»</w:t>
      </w:r>
    </w:p>
    <w:p w:rsidR="00A83F2C" w:rsidRPr="005B1CED" w:rsidRDefault="009A58FE" w:rsidP="005B1CED">
      <w:pPr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9A58FE">
        <w:rPr>
          <w:b/>
          <w:color w:val="000000"/>
          <w:sz w:val="28"/>
          <w:szCs w:val="28"/>
          <w:shd w:val="clear" w:color="auto" w:fill="FFFFFF"/>
        </w:rPr>
        <w:t>ФОРМЫ И МЕТОДЫ РАБОТЫ СОЦИАЛЬНОГО ПЕДАГОГА МОЛОДЕЖНОГО ЦЕНТРА ПО СОПРОВОЖДЕНИЮ ПРОФЕССИОНАЛЬНОГО САМООПРЕДЕЛЕНИЯ ОБУЧАЮЩИХСЯ</w:t>
      </w:r>
    </w:p>
    <w:p w:rsidR="00A83F2C" w:rsidRDefault="00A83F2C" w:rsidP="00A83F2C">
      <w:pPr>
        <w:suppressAutoHyphens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A83F2C">
        <w:rPr>
          <w:rFonts w:eastAsia="Calibri"/>
          <w:sz w:val="28"/>
          <w:szCs w:val="28"/>
          <w:lang w:eastAsia="ar-SA"/>
        </w:rPr>
        <w:t>Профессиональное самоопределение имеет важное значение для успешной самореализации и социализации личности. Правильный выбор профессии способствует формированию устойчивой мотивации к труду, повышению уровня удовлетворенности жизнью и уверенности в своих силах. В условиях современного общества, когда рынок труда динамично развивается, профессиональное самоопределение требует от подростков не только понимания своих склонностей, но и знаний о востребованных профессиях, умения адаптироваться к изменениям.</w:t>
      </w:r>
    </w:p>
    <w:p w:rsidR="00A83F2C" w:rsidRDefault="00A83F2C" w:rsidP="003E1B27">
      <w:pPr>
        <w:suppressAutoHyphens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A83F2C">
        <w:rPr>
          <w:rFonts w:eastAsia="Calibri"/>
          <w:sz w:val="28"/>
          <w:szCs w:val="28"/>
          <w:lang w:eastAsia="ar-SA"/>
        </w:rPr>
        <w:t xml:space="preserve">Термин </w:t>
      </w:r>
      <w:r w:rsidRPr="00A83F2C">
        <w:rPr>
          <w:rFonts w:eastAsia="Calibri"/>
          <w:bCs/>
          <w:sz w:val="28"/>
          <w:szCs w:val="28"/>
          <w:lang w:eastAsia="ar-SA"/>
        </w:rPr>
        <w:t>«самоопределение»</w:t>
      </w:r>
      <w:r w:rsidRPr="00A83F2C">
        <w:rPr>
          <w:rFonts w:eastAsia="Calibri"/>
          <w:sz w:val="28"/>
          <w:szCs w:val="28"/>
          <w:lang w:eastAsia="ar-SA"/>
        </w:rPr>
        <w:t xml:space="preserve"> имеет различные трактовки, которые варьируются в зависимости от научной области и подхода к его рассмотрению.С.Л. Рубинштейн в своих трудах определяет самоопределение </w:t>
      </w:r>
      <w:r w:rsidR="005B1CED">
        <w:rPr>
          <w:rFonts w:eastAsia="Calibri"/>
          <w:sz w:val="28"/>
          <w:szCs w:val="28"/>
          <w:lang w:eastAsia="ar-SA"/>
        </w:rPr>
        <w:t>«</w:t>
      </w:r>
      <w:r w:rsidRPr="00A83F2C">
        <w:rPr>
          <w:rFonts w:eastAsia="Calibri"/>
          <w:sz w:val="28"/>
          <w:szCs w:val="28"/>
          <w:lang w:eastAsia="ar-SA"/>
        </w:rPr>
        <w:t>как процесс, в котором человек не только осознаёт своё отношение к окружающему миру, но и активно формирует его, что отражает суть сознательного выбора и внутренней рефлексии</w:t>
      </w:r>
      <w:r w:rsidR="005B1CED">
        <w:rPr>
          <w:rFonts w:eastAsia="Calibri"/>
          <w:sz w:val="28"/>
          <w:szCs w:val="28"/>
          <w:lang w:eastAsia="ar-SA"/>
        </w:rPr>
        <w:t>»</w:t>
      </w:r>
      <w:r w:rsidR="004C3C2D">
        <w:rPr>
          <w:rFonts w:eastAsia="Calibri"/>
          <w:sz w:val="28"/>
          <w:szCs w:val="28"/>
          <w:lang w:eastAsia="ar-SA"/>
        </w:rPr>
        <w:sym w:font="Symbol" w:char="F05B"/>
      </w:r>
      <w:r w:rsidR="003E1B27">
        <w:rPr>
          <w:rFonts w:eastAsia="Calibri"/>
          <w:sz w:val="28"/>
          <w:szCs w:val="28"/>
          <w:lang w:eastAsia="ar-SA"/>
        </w:rPr>
        <w:t>2</w:t>
      </w:r>
      <w:r w:rsidR="004C3C2D">
        <w:rPr>
          <w:rFonts w:eastAsia="Calibri"/>
          <w:sz w:val="28"/>
          <w:szCs w:val="28"/>
          <w:lang w:eastAsia="ar-SA"/>
        </w:rPr>
        <w:sym w:font="Symbol" w:char="F05D"/>
      </w:r>
      <w:r w:rsidR="004C3C2D" w:rsidRPr="00A83F2C">
        <w:rPr>
          <w:rFonts w:eastAsia="Calibri"/>
          <w:sz w:val="28"/>
          <w:szCs w:val="28"/>
          <w:lang w:eastAsia="ar-SA"/>
        </w:rPr>
        <w:t>.</w:t>
      </w:r>
      <w:r w:rsidRPr="00A83F2C">
        <w:rPr>
          <w:rFonts w:eastAsia="Calibri"/>
          <w:sz w:val="28"/>
          <w:szCs w:val="28"/>
          <w:lang w:eastAsia="ar-SA"/>
        </w:rPr>
        <w:t xml:space="preserve"> И.С. Кон даёт более комплексное определение, представляя самоопределение </w:t>
      </w:r>
      <w:r w:rsidR="005B1CED">
        <w:rPr>
          <w:rFonts w:eastAsia="Calibri"/>
          <w:sz w:val="28"/>
          <w:szCs w:val="28"/>
          <w:lang w:eastAsia="ar-SA"/>
        </w:rPr>
        <w:t>«</w:t>
      </w:r>
      <w:r w:rsidRPr="00A83F2C">
        <w:rPr>
          <w:rFonts w:eastAsia="Calibri"/>
          <w:sz w:val="28"/>
          <w:szCs w:val="28"/>
          <w:lang w:eastAsia="ar-SA"/>
        </w:rPr>
        <w:t>как процесс осознания и определения своего положения в мире</w:t>
      </w:r>
      <w:r w:rsidR="005B1CED">
        <w:rPr>
          <w:rFonts w:eastAsia="Calibri"/>
          <w:sz w:val="28"/>
          <w:szCs w:val="28"/>
          <w:lang w:eastAsia="ar-SA"/>
        </w:rPr>
        <w:t>»</w:t>
      </w:r>
      <w:r w:rsidR="004C3C2D">
        <w:rPr>
          <w:rFonts w:eastAsia="Calibri"/>
          <w:sz w:val="28"/>
          <w:szCs w:val="28"/>
          <w:lang w:eastAsia="ar-SA"/>
        </w:rPr>
        <w:sym w:font="Symbol" w:char="F05B"/>
      </w:r>
      <w:r w:rsidR="003E1B27">
        <w:rPr>
          <w:rFonts w:eastAsia="Calibri"/>
          <w:sz w:val="28"/>
          <w:szCs w:val="28"/>
          <w:lang w:eastAsia="ar-SA"/>
        </w:rPr>
        <w:t>3</w:t>
      </w:r>
      <w:r w:rsidR="004C3C2D">
        <w:rPr>
          <w:rFonts w:eastAsia="Calibri"/>
          <w:sz w:val="28"/>
          <w:szCs w:val="28"/>
          <w:lang w:eastAsia="ar-SA"/>
        </w:rPr>
        <w:sym w:font="Symbol" w:char="F05D"/>
      </w:r>
      <w:r w:rsidR="004C3C2D" w:rsidRPr="00A83F2C">
        <w:rPr>
          <w:rFonts w:eastAsia="Calibri"/>
          <w:sz w:val="28"/>
          <w:szCs w:val="28"/>
          <w:lang w:eastAsia="ar-SA"/>
        </w:rPr>
        <w:t xml:space="preserve">. </w:t>
      </w:r>
    </w:p>
    <w:p w:rsidR="00A83F2C" w:rsidRPr="0017744E" w:rsidRDefault="005B1CED" w:rsidP="0017744E">
      <w:pPr>
        <w:suppressAutoHyphens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5B1CED">
        <w:rPr>
          <w:rFonts w:eastAsia="Calibri"/>
          <w:sz w:val="28"/>
          <w:szCs w:val="28"/>
          <w:lang w:eastAsia="ar-SA"/>
        </w:rPr>
        <w:t>В отличие от общего самоопределения, которое охватывает широкую сферу жизненных установок и позиций личности, профессиональное самоопределение сосредотачивается на выборе конкретного профессионального пути, определяющего социальную и экономическую роль человека в обществе.</w:t>
      </w:r>
      <w:r w:rsidR="0017744E">
        <w:rPr>
          <w:sz w:val="28"/>
        </w:rPr>
        <w:t xml:space="preserve"> П</w:t>
      </w:r>
      <w:r w:rsidR="00A83F2C" w:rsidRPr="00A83F2C">
        <w:rPr>
          <w:sz w:val="28"/>
        </w:rPr>
        <w:t xml:space="preserve">рофессиональное самоопределение </w:t>
      </w:r>
      <w:r w:rsidR="00FB64DB">
        <w:rPr>
          <w:sz w:val="28"/>
        </w:rPr>
        <w:t>–</w:t>
      </w:r>
      <w:r w:rsidR="00A83F2C" w:rsidRPr="00A83F2C">
        <w:rPr>
          <w:sz w:val="28"/>
        </w:rPr>
        <w:t xml:space="preserve"> это процесс </w:t>
      </w:r>
      <w:r w:rsidR="0017744E">
        <w:rPr>
          <w:sz w:val="28"/>
        </w:rPr>
        <w:t xml:space="preserve">формирования </w:t>
      </w:r>
      <w:r w:rsidR="00A83F2C" w:rsidRPr="00A83F2C">
        <w:rPr>
          <w:sz w:val="28"/>
        </w:rPr>
        <w:t xml:space="preserve"> личного отношения к профессиональной трудовой деятельности и способ самореализации человека, согласование внутриличностных и социально-профессиональных потребностей. В современных условиях успешный выбор профессии требует от подростка </w:t>
      </w:r>
      <w:r w:rsidR="0017744E">
        <w:rPr>
          <w:sz w:val="28"/>
        </w:rPr>
        <w:t xml:space="preserve">и молодого человека </w:t>
      </w:r>
      <w:r w:rsidR="00A83F2C" w:rsidRPr="00A83F2C">
        <w:rPr>
          <w:sz w:val="28"/>
        </w:rPr>
        <w:t>не только знаний и понимания своих интересов, но и наличия психологической готовности к профессиональному самоопределению. Однако анализ практики современных образовательных учреждений показывае</w:t>
      </w:r>
      <w:r w:rsidR="0017744E">
        <w:rPr>
          <w:sz w:val="28"/>
        </w:rPr>
        <w:t>т, что проблеме сопровождения процесса  профессионального самоопределения личности на начальном этапе профессиональной социализации</w:t>
      </w:r>
      <w:r w:rsidR="00A83F2C" w:rsidRPr="00A83F2C">
        <w:rPr>
          <w:sz w:val="28"/>
        </w:rPr>
        <w:t xml:space="preserve"> уделяется недостаточно внимания, что часто приводит к ошибкам в выборе профессии и негативным после</w:t>
      </w:r>
      <w:r w:rsidR="0017744E">
        <w:rPr>
          <w:sz w:val="28"/>
        </w:rPr>
        <w:t>дствиям как для самой личности</w:t>
      </w:r>
      <w:r w:rsidR="00A83F2C" w:rsidRPr="00A83F2C">
        <w:rPr>
          <w:sz w:val="28"/>
        </w:rPr>
        <w:t>, так и для общества в целом.</w:t>
      </w:r>
    </w:p>
    <w:p w:rsidR="00232FB5" w:rsidRPr="00DC633F" w:rsidRDefault="0017744E" w:rsidP="00232FB5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>В системе организаций для</w:t>
      </w:r>
      <w:r w:rsidR="00232FB5">
        <w:rPr>
          <w:sz w:val="28"/>
        </w:rPr>
        <w:t xml:space="preserve"> подростков и молодежи особое место занимают молодежные центры, которые</w:t>
      </w:r>
      <w:r>
        <w:rPr>
          <w:sz w:val="28"/>
        </w:rPr>
        <w:t xml:space="preserve"> играют важную</w:t>
      </w:r>
      <w:r w:rsidR="00232FB5" w:rsidRPr="00DC633F">
        <w:rPr>
          <w:sz w:val="28"/>
        </w:rPr>
        <w:t xml:space="preserve"> роль в </w:t>
      </w:r>
      <w:r w:rsidR="00232FB5" w:rsidRPr="00DC633F">
        <w:rPr>
          <w:sz w:val="28"/>
        </w:rPr>
        <w:lastRenderedPageBreak/>
        <w:t>формировании активной гражданской позиции молодежи и сод</w:t>
      </w:r>
      <w:r w:rsidR="00232FB5">
        <w:rPr>
          <w:sz w:val="28"/>
        </w:rPr>
        <w:t>ействуют ее социальному воспитанию</w:t>
      </w:r>
      <w:r w:rsidR="00232FB5" w:rsidRPr="00DC633F">
        <w:rPr>
          <w:sz w:val="28"/>
        </w:rPr>
        <w:t xml:space="preserve">. Основные </w:t>
      </w:r>
      <w:r w:rsidR="00232FB5">
        <w:rPr>
          <w:sz w:val="28"/>
        </w:rPr>
        <w:t>цели данных учреждений включают</w:t>
      </w:r>
      <w:r w:rsidR="00232FB5" w:rsidRPr="00DC633F">
        <w:rPr>
          <w:sz w:val="28"/>
        </w:rPr>
        <w:t xml:space="preserve"> поддержку инициатив молодежи, создание условий для самореализации и развития творческого потенциала, а также организацию досуга и вовлечение в волонтерскую деятельность. </w:t>
      </w:r>
    </w:p>
    <w:p w:rsidR="00232FB5" w:rsidRPr="00DC633F" w:rsidRDefault="00232FB5" w:rsidP="00232FB5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DC633F">
        <w:rPr>
          <w:sz w:val="28"/>
        </w:rPr>
        <w:t>Задачи молодежных центров разнообразны. Они направлены на проведение образовательных программ, тренингов, мастер-классов и куль</w:t>
      </w:r>
      <w:r w:rsidR="004C0CC7">
        <w:rPr>
          <w:sz w:val="28"/>
        </w:rPr>
        <w:t>турных мероприятий. Центры</w:t>
      </w:r>
      <w:r w:rsidRPr="00DC633F">
        <w:rPr>
          <w:sz w:val="28"/>
        </w:rPr>
        <w:t xml:space="preserve"> активно участвуют в разработке молодежной политики, взаимодействуют с общественными органи</w:t>
      </w:r>
      <w:r w:rsidR="004C0CC7">
        <w:rPr>
          <w:sz w:val="28"/>
        </w:rPr>
        <w:t>зациями, а также</w:t>
      </w:r>
      <w:r>
        <w:rPr>
          <w:sz w:val="28"/>
        </w:rPr>
        <w:t xml:space="preserve"> помогают подросткам и молодежи в получении необходимых знаний</w:t>
      </w:r>
      <w:r w:rsidRPr="00DC633F">
        <w:rPr>
          <w:sz w:val="28"/>
        </w:rPr>
        <w:t xml:space="preserve"> для успешн</w:t>
      </w:r>
      <w:r>
        <w:rPr>
          <w:sz w:val="28"/>
        </w:rPr>
        <w:t>ого профессионального самоопределения</w:t>
      </w:r>
      <w:r w:rsidRPr="00DC633F">
        <w:rPr>
          <w:sz w:val="28"/>
        </w:rPr>
        <w:t>.</w:t>
      </w:r>
    </w:p>
    <w:p w:rsidR="00232FB5" w:rsidRDefault="00232FB5" w:rsidP="00232FB5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DC633F">
        <w:rPr>
          <w:sz w:val="28"/>
        </w:rPr>
        <w:t>Относятся молодежные центры, как правило, к различным ведомствам, включая министерства образования, культуры и социальной политики. В Башкортостане, как и в других регионах, они часто функционируют при поддержке региональных и местных органов власти, что позволяет учитывать специфику и потребности молодежи в данной территории</w:t>
      </w:r>
      <w:r w:rsidRPr="00A83F2C">
        <w:rPr>
          <w:rFonts w:eastAsia="Calibri"/>
          <w:sz w:val="28"/>
          <w:szCs w:val="28"/>
          <w:lang w:eastAsia="ar-SA"/>
        </w:rPr>
        <w:t>.</w:t>
      </w:r>
    </w:p>
    <w:p w:rsidR="00232FB5" w:rsidRDefault="00232FB5" w:rsidP="00232FB5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>Одним из субъектов профориентационной работы в молодежном центре является социальный педагог, в задачи которого входит сопровождение процесса профессионального самоопределения личности с помощью различных форм</w:t>
      </w:r>
      <w:r w:rsidR="004C0CC7">
        <w:rPr>
          <w:sz w:val="28"/>
        </w:rPr>
        <w:t xml:space="preserve"> и методов</w:t>
      </w:r>
      <w:r>
        <w:rPr>
          <w:sz w:val="28"/>
        </w:rPr>
        <w:t>.</w:t>
      </w:r>
    </w:p>
    <w:p w:rsidR="005B7152" w:rsidRPr="003E1B27" w:rsidRDefault="00232FB5" w:rsidP="00232FB5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B9784A">
        <w:rPr>
          <w:sz w:val="28"/>
        </w:rPr>
        <w:t>- психолого-педагогическая диагностика</w:t>
      </w:r>
      <w:r w:rsidR="004C0CC7">
        <w:rPr>
          <w:sz w:val="28"/>
        </w:rPr>
        <w:t xml:space="preserve"> (т</w:t>
      </w:r>
      <w:r w:rsidR="00B670C2" w:rsidRPr="003E1B27">
        <w:rPr>
          <w:sz w:val="28"/>
        </w:rPr>
        <w:t>естирование, анкетирование</w:t>
      </w:r>
      <w:r w:rsidR="004C0CC7">
        <w:rPr>
          <w:sz w:val="28"/>
        </w:rPr>
        <w:t xml:space="preserve">, </w:t>
      </w:r>
      <w:r w:rsidR="00B670C2" w:rsidRPr="003E1B27">
        <w:rPr>
          <w:sz w:val="28"/>
        </w:rPr>
        <w:t xml:space="preserve"> индивидуальная беседа</w:t>
      </w:r>
      <w:r w:rsidR="004C0CC7">
        <w:rPr>
          <w:sz w:val="28"/>
        </w:rPr>
        <w:t>)</w:t>
      </w:r>
      <w:r w:rsidR="005B7152" w:rsidRPr="003E1B27">
        <w:rPr>
          <w:sz w:val="28"/>
        </w:rPr>
        <w:t xml:space="preserve"> помогают выявить личностные особенности и </w:t>
      </w:r>
      <w:r>
        <w:rPr>
          <w:sz w:val="28"/>
        </w:rPr>
        <w:t xml:space="preserve">профессиональные </w:t>
      </w:r>
      <w:r w:rsidR="0033256E">
        <w:rPr>
          <w:sz w:val="28"/>
        </w:rPr>
        <w:t>интересы</w:t>
      </w:r>
      <w:r w:rsidR="004C0CC7">
        <w:rPr>
          <w:sz w:val="28"/>
        </w:rPr>
        <w:t xml:space="preserve"> обучающихся центра</w:t>
      </w:r>
      <w:r w:rsidR="005B7152" w:rsidRPr="003E1B27">
        <w:rPr>
          <w:sz w:val="28"/>
        </w:rPr>
        <w:t>;</w:t>
      </w:r>
    </w:p>
    <w:p w:rsidR="005B7152" w:rsidRPr="003E1B27" w:rsidRDefault="0033256E" w:rsidP="005B7152">
      <w:pPr>
        <w:pStyle w:val="a3"/>
        <w:numPr>
          <w:ilvl w:val="0"/>
          <w:numId w:val="20"/>
        </w:numPr>
        <w:spacing w:before="0" w:beforeAutospacing="0" w:after="0" w:afterAutospacing="0"/>
        <w:ind w:left="0" w:firstLine="709"/>
        <w:jc w:val="both"/>
        <w:rPr>
          <w:sz w:val="28"/>
        </w:rPr>
      </w:pPr>
      <w:r>
        <w:rPr>
          <w:sz w:val="28"/>
        </w:rPr>
        <w:t>и</w:t>
      </w:r>
      <w:r w:rsidR="005B7152" w:rsidRPr="003E1B27">
        <w:rPr>
          <w:sz w:val="28"/>
        </w:rPr>
        <w:t xml:space="preserve">ндивидуальные и групповые </w:t>
      </w:r>
      <w:r>
        <w:rPr>
          <w:sz w:val="28"/>
        </w:rPr>
        <w:t>консультации</w:t>
      </w:r>
      <w:r w:rsidR="004C0CC7">
        <w:rPr>
          <w:sz w:val="28"/>
        </w:rPr>
        <w:t xml:space="preserve"> совместно со специалистами в области профориентологии</w:t>
      </w:r>
      <w:r>
        <w:rPr>
          <w:sz w:val="28"/>
        </w:rPr>
        <w:t>, которые способствуют осознанному</w:t>
      </w:r>
      <w:r w:rsidR="005B7152" w:rsidRPr="003E1B27">
        <w:rPr>
          <w:sz w:val="28"/>
        </w:rPr>
        <w:t xml:space="preserve"> выбор</w:t>
      </w:r>
      <w:r>
        <w:rPr>
          <w:sz w:val="28"/>
        </w:rPr>
        <w:t>у</w:t>
      </w:r>
      <w:r w:rsidR="005B7152" w:rsidRPr="003E1B27">
        <w:rPr>
          <w:sz w:val="28"/>
        </w:rPr>
        <w:t xml:space="preserve"> будущей профессии;</w:t>
      </w:r>
    </w:p>
    <w:p w:rsidR="005B7152" w:rsidRPr="003E1B27" w:rsidRDefault="0033256E" w:rsidP="005B7152">
      <w:pPr>
        <w:pStyle w:val="a3"/>
        <w:numPr>
          <w:ilvl w:val="0"/>
          <w:numId w:val="20"/>
        </w:numPr>
        <w:spacing w:before="0" w:beforeAutospacing="0" w:after="0" w:afterAutospacing="0"/>
        <w:ind w:left="0" w:firstLine="709"/>
        <w:jc w:val="both"/>
        <w:rPr>
          <w:sz w:val="28"/>
        </w:rPr>
      </w:pPr>
      <w:r>
        <w:rPr>
          <w:sz w:val="28"/>
        </w:rPr>
        <w:t>э</w:t>
      </w:r>
      <w:r w:rsidR="004C0CC7">
        <w:rPr>
          <w:sz w:val="28"/>
        </w:rPr>
        <w:t xml:space="preserve">кскурсии на предприятия, позволяющие </w:t>
      </w:r>
      <w:r w:rsidR="005B7152" w:rsidRPr="003E1B27">
        <w:rPr>
          <w:sz w:val="28"/>
        </w:rPr>
        <w:t>ознакомиться с условиями труда и особенностями профессиональной деятельности представителей различных профессий;</w:t>
      </w:r>
    </w:p>
    <w:p w:rsidR="005B7152" w:rsidRPr="003E1B27" w:rsidRDefault="0033256E" w:rsidP="005B7152">
      <w:pPr>
        <w:pStyle w:val="a3"/>
        <w:numPr>
          <w:ilvl w:val="0"/>
          <w:numId w:val="20"/>
        </w:numPr>
        <w:spacing w:before="0" w:beforeAutospacing="0" w:after="0" w:afterAutospacing="0"/>
        <w:ind w:left="0" w:firstLine="709"/>
        <w:jc w:val="both"/>
        <w:rPr>
          <w:sz w:val="28"/>
        </w:rPr>
      </w:pPr>
      <w:r>
        <w:rPr>
          <w:sz w:val="28"/>
        </w:rPr>
        <w:t>в</w:t>
      </w:r>
      <w:r w:rsidR="005B7152" w:rsidRPr="003E1B27">
        <w:rPr>
          <w:sz w:val="28"/>
        </w:rPr>
        <w:t>стречи с представителями профе</w:t>
      </w:r>
      <w:r>
        <w:rPr>
          <w:sz w:val="28"/>
        </w:rPr>
        <w:t>ссий с целью формирования</w:t>
      </w:r>
      <w:r w:rsidR="005B7152" w:rsidRPr="003E1B27">
        <w:rPr>
          <w:sz w:val="28"/>
        </w:rPr>
        <w:t xml:space="preserve"> </w:t>
      </w:r>
      <w:r>
        <w:rPr>
          <w:sz w:val="28"/>
        </w:rPr>
        <w:t xml:space="preserve"> личной заинтересованности</w:t>
      </w:r>
      <w:r w:rsidR="005B7152" w:rsidRPr="003E1B27">
        <w:rPr>
          <w:sz w:val="28"/>
        </w:rPr>
        <w:t xml:space="preserve"> в той или иной профессии</w:t>
      </w:r>
      <w:r w:rsidR="004C0CC7">
        <w:rPr>
          <w:sz w:val="28"/>
        </w:rPr>
        <w:t xml:space="preserve"> и углубления своего профессиональной направленности</w:t>
      </w:r>
      <w:r w:rsidR="005B7152" w:rsidRPr="003E1B27">
        <w:rPr>
          <w:sz w:val="28"/>
        </w:rPr>
        <w:t>;</w:t>
      </w:r>
    </w:p>
    <w:p w:rsidR="005B7152" w:rsidRPr="003E1B27" w:rsidRDefault="0033256E" w:rsidP="005B7152">
      <w:pPr>
        <w:pStyle w:val="a3"/>
        <w:numPr>
          <w:ilvl w:val="0"/>
          <w:numId w:val="20"/>
        </w:numPr>
        <w:spacing w:before="0" w:beforeAutospacing="0" w:after="0" w:afterAutospacing="0"/>
        <w:ind w:left="0" w:firstLine="709"/>
        <w:jc w:val="both"/>
        <w:rPr>
          <w:sz w:val="28"/>
        </w:rPr>
      </w:pPr>
      <w:r>
        <w:rPr>
          <w:sz w:val="28"/>
        </w:rPr>
        <w:t>о</w:t>
      </w:r>
      <w:r w:rsidR="005B7152" w:rsidRPr="003E1B27">
        <w:rPr>
          <w:sz w:val="28"/>
        </w:rPr>
        <w:t xml:space="preserve">рганизация </w:t>
      </w:r>
      <w:r>
        <w:rPr>
          <w:sz w:val="28"/>
        </w:rPr>
        <w:t xml:space="preserve">занятий </w:t>
      </w:r>
      <w:r w:rsidR="005B7152" w:rsidRPr="003E1B27">
        <w:rPr>
          <w:sz w:val="28"/>
        </w:rPr>
        <w:t>лекториев по вопросам про</w:t>
      </w:r>
      <w:r>
        <w:rPr>
          <w:sz w:val="28"/>
        </w:rPr>
        <w:t>фессиональной ориентации с  приглашением представителей организаций среднего и высшего профессионального образования</w:t>
      </w:r>
      <w:r w:rsidR="005B7152" w:rsidRPr="003E1B27">
        <w:rPr>
          <w:sz w:val="28"/>
        </w:rPr>
        <w:t>;</w:t>
      </w:r>
    </w:p>
    <w:p w:rsidR="005B7152" w:rsidRPr="0033256E" w:rsidRDefault="0033256E" w:rsidP="004C3C2D">
      <w:pPr>
        <w:pStyle w:val="a3"/>
        <w:numPr>
          <w:ilvl w:val="0"/>
          <w:numId w:val="20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33256E">
        <w:rPr>
          <w:sz w:val="28"/>
        </w:rPr>
        <w:t>организация бесед</w:t>
      </w:r>
      <w:r w:rsidR="005B7152" w:rsidRPr="0033256E">
        <w:rPr>
          <w:sz w:val="28"/>
        </w:rPr>
        <w:t xml:space="preserve"> по вопросам профессионального</w:t>
      </w:r>
      <w:r w:rsidRPr="0033256E">
        <w:rPr>
          <w:sz w:val="28"/>
        </w:rPr>
        <w:t xml:space="preserve">  самоопределения </w:t>
      </w:r>
      <w:r w:rsidR="005B7152" w:rsidRPr="0033256E">
        <w:rPr>
          <w:sz w:val="28"/>
        </w:rPr>
        <w:t xml:space="preserve">с </w:t>
      </w:r>
      <w:r w:rsidRPr="0033256E">
        <w:rPr>
          <w:sz w:val="28"/>
        </w:rPr>
        <w:t>приглашением родителей и др.</w:t>
      </w:r>
      <w:r w:rsidR="005B7152" w:rsidRPr="0033256E">
        <w:rPr>
          <w:sz w:val="28"/>
        </w:rPr>
        <w:t xml:space="preserve"> </w:t>
      </w:r>
    </w:p>
    <w:p w:rsidR="00B63F4F" w:rsidRPr="00B63F4F" w:rsidRDefault="00B9784A" w:rsidP="00B63F4F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>Таким образом, в</w:t>
      </w:r>
      <w:r w:rsidR="00B63F4F" w:rsidRPr="00B63F4F">
        <w:rPr>
          <w:sz w:val="28"/>
        </w:rPr>
        <w:t xml:space="preserve"> рамках своей деятельности социальный педагог молодёжного центра </w:t>
      </w:r>
      <w:r>
        <w:rPr>
          <w:sz w:val="28"/>
        </w:rPr>
        <w:t xml:space="preserve">совместно с другими специалистами </w:t>
      </w:r>
      <w:r w:rsidR="00B63F4F" w:rsidRPr="00B63F4F">
        <w:rPr>
          <w:sz w:val="28"/>
        </w:rPr>
        <w:t xml:space="preserve">применяет разнообразные </w:t>
      </w:r>
      <w:r>
        <w:rPr>
          <w:sz w:val="28"/>
        </w:rPr>
        <w:t xml:space="preserve">формы и </w:t>
      </w:r>
      <w:r w:rsidR="00B63F4F" w:rsidRPr="00B63F4F">
        <w:rPr>
          <w:sz w:val="28"/>
        </w:rPr>
        <w:t>методы, которые помогают обучающимся в процессе профессионального самоопределения. Среди этих методов можно выделить информационно-справочные и просветительские</w:t>
      </w:r>
      <w:r>
        <w:rPr>
          <w:sz w:val="28"/>
        </w:rPr>
        <w:t xml:space="preserve"> методы, </w:t>
      </w:r>
      <w:r>
        <w:rPr>
          <w:sz w:val="28"/>
        </w:rPr>
        <w:lastRenderedPageBreak/>
        <w:t xml:space="preserve">которые играют важную </w:t>
      </w:r>
      <w:r w:rsidR="00B63F4F" w:rsidRPr="00B63F4F">
        <w:rPr>
          <w:sz w:val="28"/>
        </w:rPr>
        <w:t xml:space="preserve"> роль в формировании у подростков осознанного представления о мире профессий. Экскурсии на предприятия и встречи со специалистами позволяют учащимся непосредственно ознакомиться с работой в различных сферах, а л</w:t>
      </w:r>
      <w:r w:rsidR="0033256E">
        <w:rPr>
          <w:sz w:val="28"/>
        </w:rPr>
        <w:t>екции и профориентационные занятия</w:t>
      </w:r>
      <w:r w:rsidR="00B63F4F" w:rsidRPr="00B63F4F">
        <w:rPr>
          <w:sz w:val="28"/>
        </w:rPr>
        <w:t xml:space="preserve"> предоставляют теоретическую базу и актуальную информацию о востребованных профессиях. </w:t>
      </w:r>
    </w:p>
    <w:p w:rsidR="00B63F4F" w:rsidRPr="00B9784A" w:rsidRDefault="00B63F4F" w:rsidP="00DC633F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B63F4F">
        <w:rPr>
          <w:sz w:val="28"/>
        </w:rPr>
        <w:t>Методы профессиональной психодиагностики также занимают важное место в работе социального педагога. Беседы-интервью и опросники помогают выявить интересы и склонности обучающихся, а личностные тестирования и методы наблюдения дают возможность глубже понять их психофизиологические характеристики. Психофизиологическое обследование и «профессиональные пробы» помогают подросткам попробовать себя в различных ролях и профессиях, что способствует более осознанному выбору. Использование игровых ситуаций и тренингов, в свою очередь, позволяет создать комфортную и непринужденную атмосферу, в которой обучающиеся могут эксперименти</w:t>
      </w:r>
      <w:r w:rsidR="00B9784A">
        <w:rPr>
          <w:sz w:val="28"/>
        </w:rPr>
        <w:t xml:space="preserve">ровать и развивать свои умения </w:t>
      </w:r>
      <w:r w:rsidR="00B9784A" w:rsidRPr="00B9784A">
        <w:rPr>
          <w:sz w:val="28"/>
        </w:rPr>
        <w:t>[1].</w:t>
      </w:r>
    </w:p>
    <w:p w:rsidR="00A83F2C" w:rsidRDefault="0081129B" w:rsidP="00DC633F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81129B">
        <w:rPr>
          <w:sz w:val="28"/>
        </w:rPr>
        <w:t>В результате такой комплексной работы подростки полу</w:t>
      </w:r>
      <w:r w:rsidR="00B9784A">
        <w:rPr>
          <w:sz w:val="28"/>
        </w:rPr>
        <w:t>чают необходимые знания и умения</w:t>
      </w:r>
      <w:r w:rsidRPr="0081129B">
        <w:rPr>
          <w:sz w:val="28"/>
        </w:rPr>
        <w:t xml:space="preserve">, что позволяет им уверенно ориентироваться в мире </w:t>
      </w:r>
      <w:r w:rsidR="00B9784A">
        <w:rPr>
          <w:sz w:val="28"/>
        </w:rPr>
        <w:t xml:space="preserve">современных </w:t>
      </w:r>
      <w:r w:rsidRPr="0081129B">
        <w:rPr>
          <w:sz w:val="28"/>
        </w:rPr>
        <w:t xml:space="preserve">профессий и принимать обоснованные решения. Таким образом, деятельность социального педагога в молодёжном центре не только способствует развитию осознанного отношения к выбору профессии, но и помогает формировать у подростков </w:t>
      </w:r>
      <w:r w:rsidR="0033256E">
        <w:rPr>
          <w:sz w:val="28"/>
        </w:rPr>
        <w:t xml:space="preserve">и молодежи </w:t>
      </w:r>
      <w:r w:rsidRPr="0081129B">
        <w:rPr>
          <w:sz w:val="28"/>
        </w:rPr>
        <w:t>активную жизненную позицию, уверенность в своих силах</w:t>
      </w:r>
      <w:r w:rsidR="0033256E">
        <w:rPr>
          <w:sz w:val="28"/>
        </w:rPr>
        <w:t xml:space="preserve"> и готовность к трудовой</w:t>
      </w:r>
      <w:r w:rsidRPr="0081129B">
        <w:rPr>
          <w:sz w:val="28"/>
        </w:rPr>
        <w:t xml:space="preserve"> деятельности в будущем.</w:t>
      </w:r>
    </w:p>
    <w:p w:rsidR="004C3C2D" w:rsidRPr="004C3C2D" w:rsidRDefault="004C3C2D" w:rsidP="004C3C2D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</w:p>
    <w:p w:rsidR="004C3C2D" w:rsidRPr="004C3C2D" w:rsidRDefault="00A83F2C" w:rsidP="004C3C2D">
      <w:pPr>
        <w:suppressAutoHyphens/>
        <w:ind w:firstLine="709"/>
        <w:jc w:val="center"/>
        <w:rPr>
          <w:rFonts w:eastAsia="Calibri"/>
          <w:lang w:eastAsia="ar-SA"/>
        </w:rPr>
      </w:pPr>
      <w:r w:rsidRPr="0098684E">
        <w:rPr>
          <w:rFonts w:eastAsia="Calibri"/>
          <w:lang w:eastAsia="ar-SA"/>
        </w:rPr>
        <w:t>Список литературы</w:t>
      </w:r>
    </w:p>
    <w:p w:rsidR="004C3C2D" w:rsidRPr="00FB64DB" w:rsidRDefault="004C3C2D" w:rsidP="004C3C2D">
      <w:pPr>
        <w:numPr>
          <w:ilvl w:val="0"/>
          <w:numId w:val="22"/>
        </w:numPr>
        <w:ind w:left="0" w:firstLine="0"/>
        <w:jc w:val="both"/>
      </w:pPr>
      <w:r w:rsidRPr="00FB64DB">
        <w:t>Салаватова О. А. Особенности работы социального педагога по профессиональному самоопределению старшеклассников // Таврический научный обозреватель. 2016. №3 (8). [Электронный ресурс] URL: https://cyberleninka.ru/article/n/osobennosti-raboty-sotsialnogo-pedagoga-po-professionalnomu-samoopredeleniyu-starsheklassnikov (дата обращения: 27.10.2024).</w:t>
      </w:r>
    </w:p>
    <w:p w:rsidR="004C3C2D" w:rsidRPr="00FB64DB" w:rsidRDefault="004C3C2D" w:rsidP="004C3C2D">
      <w:pPr>
        <w:numPr>
          <w:ilvl w:val="0"/>
          <w:numId w:val="22"/>
        </w:numPr>
        <w:ind w:left="0" w:firstLine="0"/>
        <w:jc w:val="both"/>
      </w:pPr>
      <w:r w:rsidRPr="00FB64DB">
        <w:t>Трубникова Н</w:t>
      </w:r>
      <w:r w:rsidR="003E1B27">
        <w:t>.</w:t>
      </w:r>
      <w:r w:rsidRPr="00FB64DB">
        <w:t xml:space="preserve"> И</w:t>
      </w:r>
      <w:r w:rsidR="003E1B27">
        <w:t>.</w:t>
      </w:r>
      <w:r w:rsidRPr="00FB64DB">
        <w:t xml:space="preserve"> Самоопределение как проблема психологического исследования // СПЖ. 2022. №16-17. [Электронный ресурс] URL: https://cyberleninka.ru/article/n/samoopredelenie-kak-problema-psihologicheskogo-issledovaniya-1 (дата обращения: 27.10.2024).</w:t>
      </w:r>
    </w:p>
    <w:p w:rsidR="00A83F2C" w:rsidRPr="00DC633F" w:rsidRDefault="004C3C2D" w:rsidP="003C08B8">
      <w:pPr>
        <w:numPr>
          <w:ilvl w:val="0"/>
          <w:numId w:val="22"/>
        </w:numPr>
        <w:ind w:left="0" w:firstLine="0"/>
        <w:jc w:val="both"/>
        <w:rPr>
          <w:b/>
          <w:sz w:val="28"/>
          <w:szCs w:val="28"/>
        </w:rPr>
      </w:pPr>
      <w:r w:rsidRPr="00FB64DB">
        <w:t>Юсупова, Б. С. Понятие и сущность профессионального самоопределения / Б. С. Юсупова. — Текст : непосредственный // Молодой ученый. — 2019. — № 21 (259). — С. 315-317. [Электронный ресурс]  — URL: https://moluch.ru/archive/259/59435/ (дата обращения: 27.10.2024).</w:t>
      </w:r>
    </w:p>
    <w:sectPr w:rsidR="00A83F2C" w:rsidRPr="00DC633F" w:rsidSect="00062379">
      <w:pgSz w:w="11906" w:h="16838"/>
      <w:pgMar w:top="1418" w:right="1418" w:bottom="1418" w:left="1418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4A31" w:rsidRDefault="00E14A31" w:rsidP="002904A1">
      <w:r>
        <w:separator/>
      </w:r>
    </w:p>
  </w:endnote>
  <w:endnote w:type="continuationSeparator" w:id="1">
    <w:p w:rsidR="00E14A31" w:rsidRDefault="00E14A31" w:rsidP="002904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4A31" w:rsidRDefault="00E14A31" w:rsidP="002904A1">
      <w:r>
        <w:separator/>
      </w:r>
    </w:p>
  </w:footnote>
  <w:footnote w:type="continuationSeparator" w:id="1">
    <w:p w:rsidR="00E14A31" w:rsidRDefault="00E14A31" w:rsidP="002904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81532"/>
    <w:multiLevelType w:val="multilevel"/>
    <w:tmpl w:val="A1222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E84B11"/>
    <w:multiLevelType w:val="multilevel"/>
    <w:tmpl w:val="21041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0004A2"/>
    <w:multiLevelType w:val="multilevel"/>
    <w:tmpl w:val="F2867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6E7087"/>
    <w:multiLevelType w:val="hybridMultilevel"/>
    <w:tmpl w:val="683681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F8023A0"/>
    <w:multiLevelType w:val="multilevel"/>
    <w:tmpl w:val="B0287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5A4A29"/>
    <w:multiLevelType w:val="hybridMultilevel"/>
    <w:tmpl w:val="7CFA0408"/>
    <w:lvl w:ilvl="0" w:tplc="639270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42D6214"/>
    <w:multiLevelType w:val="hybridMultilevel"/>
    <w:tmpl w:val="C1B26A44"/>
    <w:lvl w:ilvl="0" w:tplc="639270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6076035"/>
    <w:multiLevelType w:val="multilevel"/>
    <w:tmpl w:val="42B45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C32D64"/>
    <w:multiLevelType w:val="multilevel"/>
    <w:tmpl w:val="24FAF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373361"/>
    <w:multiLevelType w:val="multilevel"/>
    <w:tmpl w:val="AFA85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6160BB2"/>
    <w:multiLevelType w:val="multilevel"/>
    <w:tmpl w:val="CF4AF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9656F86"/>
    <w:multiLevelType w:val="multilevel"/>
    <w:tmpl w:val="84D0A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BFE1A1A"/>
    <w:multiLevelType w:val="multilevel"/>
    <w:tmpl w:val="1EBEC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D1D2405"/>
    <w:multiLevelType w:val="multilevel"/>
    <w:tmpl w:val="2EC80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8435D39"/>
    <w:multiLevelType w:val="multilevel"/>
    <w:tmpl w:val="17A43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AED7C08"/>
    <w:multiLevelType w:val="multilevel"/>
    <w:tmpl w:val="35E4D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5165132"/>
    <w:multiLevelType w:val="multilevel"/>
    <w:tmpl w:val="4372C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86E0170"/>
    <w:multiLevelType w:val="multilevel"/>
    <w:tmpl w:val="9DCE6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C78190C"/>
    <w:multiLevelType w:val="multilevel"/>
    <w:tmpl w:val="15BC1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502F82"/>
    <w:multiLevelType w:val="multilevel"/>
    <w:tmpl w:val="9294A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4D26977"/>
    <w:multiLevelType w:val="hybridMultilevel"/>
    <w:tmpl w:val="D8DE56DA"/>
    <w:lvl w:ilvl="0" w:tplc="74C050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FD404B"/>
    <w:multiLevelType w:val="multilevel"/>
    <w:tmpl w:val="86D64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3"/>
  </w:num>
  <w:num w:numId="3">
    <w:abstractNumId w:val="10"/>
  </w:num>
  <w:num w:numId="4">
    <w:abstractNumId w:val="17"/>
  </w:num>
  <w:num w:numId="5">
    <w:abstractNumId w:val="16"/>
  </w:num>
  <w:num w:numId="6">
    <w:abstractNumId w:val="21"/>
  </w:num>
  <w:num w:numId="7">
    <w:abstractNumId w:val="2"/>
  </w:num>
  <w:num w:numId="8">
    <w:abstractNumId w:val="11"/>
  </w:num>
  <w:num w:numId="9">
    <w:abstractNumId w:val="4"/>
  </w:num>
  <w:num w:numId="10">
    <w:abstractNumId w:val="15"/>
  </w:num>
  <w:num w:numId="11">
    <w:abstractNumId w:val="1"/>
  </w:num>
  <w:num w:numId="12">
    <w:abstractNumId w:val="14"/>
  </w:num>
  <w:num w:numId="13">
    <w:abstractNumId w:val="0"/>
  </w:num>
  <w:num w:numId="14">
    <w:abstractNumId w:val="12"/>
  </w:num>
  <w:num w:numId="15">
    <w:abstractNumId w:val="7"/>
  </w:num>
  <w:num w:numId="16">
    <w:abstractNumId w:val="19"/>
  </w:num>
  <w:num w:numId="17">
    <w:abstractNumId w:val="18"/>
  </w:num>
  <w:num w:numId="18">
    <w:abstractNumId w:val="8"/>
  </w:num>
  <w:num w:numId="19">
    <w:abstractNumId w:val="9"/>
  </w:num>
  <w:num w:numId="20">
    <w:abstractNumId w:val="5"/>
  </w:num>
  <w:num w:numId="21">
    <w:abstractNumId w:val="6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5D03"/>
    <w:rsid w:val="0004462A"/>
    <w:rsid w:val="00062379"/>
    <w:rsid w:val="0017744E"/>
    <w:rsid w:val="00232FB5"/>
    <w:rsid w:val="00274B9C"/>
    <w:rsid w:val="002904A1"/>
    <w:rsid w:val="0033256E"/>
    <w:rsid w:val="003C5D03"/>
    <w:rsid w:val="003E1B27"/>
    <w:rsid w:val="003E4B53"/>
    <w:rsid w:val="00451A54"/>
    <w:rsid w:val="004C0CC7"/>
    <w:rsid w:val="004C3C2D"/>
    <w:rsid w:val="005B1CED"/>
    <w:rsid w:val="005B7152"/>
    <w:rsid w:val="005F6416"/>
    <w:rsid w:val="00644657"/>
    <w:rsid w:val="0081129B"/>
    <w:rsid w:val="00932B53"/>
    <w:rsid w:val="009A58FE"/>
    <w:rsid w:val="00A83F2C"/>
    <w:rsid w:val="00B45C84"/>
    <w:rsid w:val="00B63F4F"/>
    <w:rsid w:val="00B670C2"/>
    <w:rsid w:val="00B74EB9"/>
    <w:rsid w:val="00B9784A"/>
    <w:rsid w:val="00DC633F"/>
    <w:rsid w:val="00E11533"/>
    <w:rsid w:val="00E14A31"/>
    <w:rsid w:val="00F31AB3"/>
    <w:rsid w:val="00F612B1"/>
    <w:rsid w:val="00F672F2"/>
    <w:rsid w:val="00FB64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672F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A83F2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83F2C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A83F2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Strong"/>
    <w:basedOn w:val="a0"/>
    <w:uiPriority w:val="22"/>
    <w:qFormat/>
    <w:rsid w:val="00A83F2C"/>
    <w:rPr>
      <w:b/>
      <w:bCs/>
    </w:rPr>
  </w:style>
  <w:style w:type="paragraph" w:styleId="a5">
    <w:name w:val="footnote text"/>
    <w:basedOn w:val="a"/>
    <w:link w:val="a6"/>
    <w:uiPriority w:val="99"/>
    <w:semiHidden/>
    <w:unhideWhenUsed/>
    <w:rsid w:val="002904A1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2904A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2904A1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F672F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8">
    <w:name w:val="Hyperlink"/>
    <w:basedOn w:val="a0"/>
    <w:uiPriority w:val="99"/>
    <w:unhideWhenUsed/>
    <w:rsid w:val="00F672F2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2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A6C704-9FA0-4BEE-9DBB-025A02A1C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1088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DesolancE</cp:lastModifiedBy>
  <cp:revision>5</cp:revision>
  <dcterms:created xsi:type="dcterms:W3CDTF">2024-10-27T07:59:00Z</dcterms:created>
  <dcterms:modified xsi:type="dcterms:W3CDTF">2024-10-31T06:57:00Z</dcterms:modified>
</cp:coreProperties>
</file>