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AAC" w:rsidRPr="00877142" w:rsidRDefault="00877142" w:rsidP="00EE1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Pr="00877142">
        <w:rPr>
          <w:rFonts w:ascii="Times New Roman" w:eastAsia="Times New Roman" w:hAnsi="Times New Roman" w:cs="Times New Roman"/>
          <w:b/>
          <w:bCs/>
          <w:sz w:val="28"/>
          <w:szCs w:val="28"/>
        </w:rPr>
        <w:t>раектории дезадаптации подростков в замещающих семьях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контексте рисков </w:t>
      </w:r>
      <w:r w:rsidR="006E2F9E" w:rsidRPr="00877142">
        <w:rPr>
          <w:rFonts w:ascii="Times New Roman" w:eastAsia="Times New Roman" w:hAnsi="Times New Roman" w:cs="Times New Roman"/>
          <w:b/>
          <w:bCs/>
          <w:sz w:val="28"/>
          <w:szCs w:val="28"/>
        </w:rPr>
        <w:t>детско-родительских отношений</w:t>
      </w:r>
    </w:p>
    <w:p w:rsidR="002D1896" w:rsidRPr="00877142" w:rsidRDefault="00877142" w:rsidP="00EE1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42">
        <w:rPr>
          <w:rFonts w:ascii="Times New Roman" w:hAnsi="Times New Roman" w:cs="Times New Roman"/>
          <w:b/>
          <w:sz w:val="28"/>
          <w:szCs w:val="28"/>
        </w:rPr>
        <w:t>О.В.</w:t>
      </w:r>
      <w:r w:rsidR="002D1896" w:rsidRPr="00877142">
        <w:rPr>
          <w:rFonts w:ascii="Times New Roman" w:hAnsi="Times New Roman" w:cs="Times New Roman"/>
          <w:b/>
          <w:sz w:val="28"/>
          <w:szCs w:val="28"/>
        </w:rPr>
        <w:t xml:space="preserve">Асланян </w:t>
      </w:r>
    </w:p>
    <w:p w:rsidR="003A2325" w:rsidRDefault="002D1896" w:rsidP="003A2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7142">
        <w:rPr>
          <w:rFonts w:ascii="Times New Roman" w:hAnsi="Times New Roman"/>
          <w:sz w:val="28"/>
          <w:szCs w:val="28"/>
        </w:rPr>
        <w:t xml:space="preserve">Развитие детей невозможно понять отдельно от жизненного пути других членов семьи. </w:t>
      </w:r>
      <w:r w:rsidR="00EE15AA" w:rsidRPr="00877142">
        <w:rPr>
          <w:rFonts w:ascii="Times New Roman" w:hAnsi="Times New Roman"/>
          <w:sz w:val="28"/>
          <w:szCs w:val="28"/>
        </w:rPr>
        <w:t>Семья признается в качестве социально-психологической общности необходимой для успешной социализации и психологического благополучия личности, что неизбежно актуализирует</w:t>
      </w:r>
      <w:r w:rsidR="00EE15AA" w:rsidRPr="00EE15AA">
        <w:rPr>
          <w:rFonts w:ascii="Times New Roman" w:hAnsi="Times New Roman"/>
          <w:sz w:val="28"/>
          <w:szCs w:val="28"/>
        </w:rPr>
        <w:t xml:space="preserve"> интерес теоретиков и практиков к проблеме замещающей семьи как</w:t>
      </w:r>
      <w:r w:rsidR="005243A4">
        <w:rPr>
          <w:rFonts w:ascii="Times New Roman" w:hAnsi="Times New Roman"/>
          <w:sz w:val="28"/>
          <w:szCs w:val="28"/>
        </w:rPr>
        <w:t xml:space="preserve"> </w:t>
      </w:r>
      <w:r w:rsidR="00EE15AA" w:rsidRPr="00EE15AA">
        <w:rPr>
          <w:rFonts w:ascii="Times New Roman" w:hAnsi="Times New Roman"/>
          <w:sz w:val="28"/>
          <w:szCs w:val="28"/>
        </w:rPr>
        <w:t>наиболее ресурсного пространства развития ребенка, оставшегося без попечения родителей</w:t>
      </w:r>
      <w:r w:rsidR="003A2325">
        <w:rPr>
          <w:rFonts w:ascii="Times New Roman" w:hAnsi="Times New Roman"/>
          <w:sz w:val="28"/>
          <w:szCs w:val="28"/>
        </w:rPr>
        <w:t>.</w:t>
      </w:r>
      <w:r w:rsidR="005243A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A2325" w:rsidRPr="00EE15AA">
        <w:rPr>
          <w:rFonts w:ascii="Times New Roman" w:hAnsi="Times New Roman" w:cs="Times New Roman"/>
          <w:sz w:val="28"/>
          <w:szCs w:val="28"/>
        </w:rPr>
        <w:t>Как отмечает Е.А.</w:t>
      </w:r>
      <w:r w:rsidR="003A232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3A2325" w:rsidRPr="00EE15AA">
        <w:rPr>
          <w:rFonts w:ascii="Times New Roman" w:hAnsi="Times New Roman" w:cs="Times New Roman"/>
          <w:sz w:val="28"/>
          <w:szCs w:val="28"/>
        </w:rPr>
        <w:t>Гапченко</w:t>
      </w:r>
      <w:proofErr w:type="spellEnd"/>
      <w:r w:rsidR="003A2325" w:rsidRPr="00EE15AA">
        <w:rPr>
          <w:rFonts w:ascii="Times New Roman" w:hAnsi="Times New Roman" w:cs="Times New Roman"/>
          <w:sz w:val="28"/>
          <w:szCs w:val="28"/>
        </w:rPr>
        <w:t xml:space="preserve"> и Л.Ц. </w:t>
      </w:r>
      <w:proofErr w:type="spellStart"/>
      <w:r w:rsidR="003A2325" w:rsidRPr="00EE15AA">
        <w:rPr>
          <w:rFonts w:ascii="Times New Roman" w:hAnsi="Times New Roman" w:cs="Times New Roman"/>
          <w:sz w:val="28"/>
          <w:szCs w:val="28"/>
        </w:rPr>
        <w:t>Кагермазова</w:t>
      </w:r>
      <w:proofErr w:type="spellEnd"/>
      <w:r w:rsidR="003A2325" w:rsidRPr="00EE15AA">
        <w:rPr>
          <w:rFonts w:ascii="Times New Roman" w:hAnsi="Times New Roman" w:cs="Times New Roman"/>
          <w:sz w:val="28"/>
          <w:szCs w:val="28"/>
        </w:rPr>
        <w:t xml:space="preserve"> большую роль в формировании успешной замещающей семьи играет психологическая готовность к позитивным трансформациям и личностному росту, сформированная личностная позиция кандидатов в замещающие родители, способность организовывать позитивные поддерживающие отношения, обеспечивать стабильность и безопасность, эргономично управлять жизнедеятельностью семьи и сотрудничать[1].</w:t>
      </w:r>
    </w:p>
    <w:p w:rsidR="00CD590A" w:rsidRPr="003A2325" w:rsidRDefault="00CD590A" w:rsidP="003A2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789">
        <w:rPr>
          <w:rFonts w:ascii="Times New Roman" w:hAnsi="Times New Roman" w:cs="Times New Roman"/>
          <w:sz w:val="28"/>
          <w:szCs w:val="28"/>
        </w:rPr>
        <w:t xml:space="preserve">Исследования показывают, что семейная нестабильность </w:t>
      </w:r>
      <w:r w:rsidR="00641AAC" w:rsidRPr="00632789">
        <w:rPr>
          <w:rFonts w:ascii="Times New Roman" w:hAnsi="Times New Roman" w:cs="Times New Roman"/>
          <w:sz w:val="28"/>
          <w:szCs w:val="28"/>
        </w:rPr>
        <w:t>–</w:t>
      </w:r>
      <w:r w:rsidRPr="00632789">
        <w:rPr>
          <w:rFonts w:ascii="Times New Roman" w:hAnsi="Times New Roman" w:cs="Times New Roman"/>
          <w:sz w:val="28"/>
          <w:szCs w:val="28"/>
        </w:rPr>
        <w:t xml:space="preserve"> это отдельный конструкт семейного окружения. Например, корреляция между социально-экономическим неблагополучием и негативными событиями в семейной жизни в выборках с низким доходом невелика по величине, что позволяет предположить, что семейная нестабильность не просто показатель различий в финансовых ресурсах</w:t>
      </w:r>
      <w:r w:rsidR="00EE15AA" w:rsidRPr="00EE15AA">
        <w:rPr>
          <w:rFonts w:ascii="Times New Roman" w:hAnsi="Times New Roman" w:cs="Times New Roman"/>
          <w:sz w:val="28"/>
          <w:szCs w:val="28"/>
        </w:rPr>
        <w:t xml:space="preserve"> [3]</w:t>
      </w:r>
      <w:r w:rsidRPr="00632789">
        <w:rPr>
          <w:rFonts w:ascii="Times New Roman" w:hAnsi="Times New Roman" w:cs="Times New Roman"/>
          <w:sz w:val="28"/>
          <w:szCs w:val="28"/>
        </w:rPr>
        <w:t>.</w:t>
      </w:r>
    </w:p>
    <w:p w:rsidR="00641AAC" w:rsidRPr="00632789" w:rsidRDefault="00641AAC" w:rsidP="00EE1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789">
        <w:rPr>
          <w:rFonts w:ascii="Times New Roman" w:hAnsi="Times New Roman" w:cs="Times New Roman"/>
          <w:sz w:val="28"/>
          <w:szCs w:val="28"/>
        </w:rPr>
        <w:t>Во-первых, большинство соответствующих исследований в этой области основывались на относительно коротких периодах времени или только на двух точках сбора данных, однако траектории симптоматического поведения варьируются от ребенка к ребенку. Следовательно, понимание влияния контекстуальных факторов риска, таких как семейная нестабильность, на изменение поведения детей, лучше всего достигается с помощью данных из нескольких временных точек за продолжительный период времени</w:t>
      </w:r>
      <w:r w:rsidR="00EE15AA" w:rsidRPr="00EE15AA">
        <w:rPr>
          <w:rFonts w:ascii="Times New Roman" w:hAnsi="Times New Roman" w:cs="Times New Roman"/>
          <w:sz w:val="28"/>
          <w:szCs w:val="28"/>
        </w:rPr>
        <w:t>[</w:t>
      </w:r>
      <w:r w:rsidR="00EE15AA" w:rsidRPr="003A2325">
        <w:rPr>
          <w:rFonts w:ascii="Times New Roman" w:hAnsi="Times New Roman" w:cs="Times New Roman"/>
          <w:sz w:val="28"/>
          <w:szCs w:val="28"/>
        </w:rPr>
        <w:t>6</w:t>
      </w:r>
      <w:r w:rsidR="00EE15AA" w:rsidRPr="00EE15AA">
        <w:rPr>
          <w:rFonts w:ascii="Times New Roman" w:hAnsi="Times New Roman" w:cs="Times New Roman"/>
          <w:sz w:val="28"/>
          <w:szCs w:val="28"/>
        </w:rPr>
        <w:t>]</w:t>
      </w:r>
      <w:r w:rsidRPr="00632789">
        <w:rPr>
          <w:rFonts w:ascii="Times New Roman" w:hAnsi="Times New Roman" w:cs="Times New Roman"/>
          <w:sz w:val="28"/>
          <w:szCs w:val="28"/>
        </w:rPr>
        <w:t>.</w:t>
      </w:r>
    </w:p>
    <w:p w:rsidR="00641AAC" w:rsidRPr="00632789" w:rsidRDefault="002E24E3" w:rsidP="00EE1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789">
        <w:rPr>
          <w:rFonts w:ascii="Times New Roman" w:hAnsi="Times New Roman" w:cs="Times New Roman"/>
          <w:sz w:val="28"/>
          <w:szCs w:val="28"/>
        </w:rPr>
        <w:t>Во-вторых, хотя лонгитюдные исследования показали связь между событиями в семейной жизни и проблемами поведения детей, исследователи не изучали, могут ли меры семейной нестабильности улучшить раннее выявление детей, которые могут демонстрировать серьезную дезадаптацию. Несмотря на высокую степень устойчивости проблемного поведения, раннее выявление детей, у которых будут проявляться длительные поведенческие проблемы, было лишь отчасти успешным</w:t>
      </w:r>
      <w:r w:rsidR="00632789" w:rsidRPr="00632789">
        <w:rPr>
          <w:rFonts w:ascii="Times New Roman" w:hAnsi="Times New Roman" w:cs="Times New Roman"/>
          <w:sz w:val="28"/>
          <w:szCs w:val="28"/>
        </w:rPr>
        <w:t xml:space="preserve"> [</w:t>
      </w:r>
      <w:r w:rsidR="00EE15AA" w:rsidRPr="00EE15AA">
        <w:rPr>
          <w:rFonts w:ascii="Times New Roman" w:hAnsi="Times New Roman" w:cs="Times New Roman"/>
          <w:sz w:val="28"/>
          <w:szCs w:val="28"/>
        </w:rPr>
        <w:t>2</w:t>
      </w:r>
      <w:r w:rsidR="00632789" w:rsidRPr="00632789">
        <w:rPr>
          <w:rFonts w:ascii="Times New Roman" w:hAnsi="Times New Roman" w:cs="Times New Roman"/>
          <w:sz w:val="28"/>
          <w:szCs w:val="28"/>
        </w:rPr>
        <w:t>]</w:t>
      </w:r>
      <w:r w:rsidRPr="00632789">
        <w:rPr>
          <w:rFonts w:ascii="Times New Roman" w:hAnsi="Times New Roman" w:cs="Times New Roman"/>
          <w:sz w:val="28"/>
          <w:szCs w:val="28"/>
        </w:rPr>
        <w:t>. Ограничения в ранней идентификации могут возникать как минимум по двум причинам, помимо ошибки измерения. </w:t>
      </w:r>
      <w:r w:rsidR="003A2325">
        <w:rPr>
          <w:rFonts w:ascii="Times New Roman" w:hAnsi="Times New Roman" w:cs="Times New Roman"/>
          <w:sz w:val="28"/>
          <w:szCs w:val="28"/>
        </w:rPr>
        <w:t>П</w:t>
      </w:r>
      <w:r w:rsidRPr="00632789">
        <w:rPr>
          <w:rFonts w:ascii="Times New Roman" w:hAnsi="Times New Roman" w:cs="Times New Roman"/>
          <w:sz w:val="28"/>
          <w:szCs w:val="28"/>
        </w:rPr>
        <w:t>ервоначальные оценки могут быть слишком узкими. Хотя при прогнозировании учитывались факторы окружающей сре</w:t>
      </w:r>
      <w:r w:rsidR="00632789" w:rsidRPr="00632789">
        <w:rPr>
          <w:rFonts w:ascii="Times New Roman" w:hAnsi="Times New Roman" w:cs="Times New Roman"/>
          <w:sz w:val="28"/>
          <w:szCs w:val="28"/>
        </w:rPr>
        <w:t>ды</w:t>
      </w:r>
      <w:r w:rsidRPr="00632789">
        <w:rPr>
          <w:rFonts w:ascii="Times New Roman" w:hAnsi="Times New Roman" w:cs="Times New Roman"/>
          <w:sz w:val="28"/>
          <w:szCs w:val="28"/>
        </w:rPr>
        <w:t>, большинство исследований включали только показатели раннего поведения для прогнозирования более поздней дезадаптации. </w:t>
      </w:r>
      <w:r w:rsidR="00632789" w:rsidRPr="00632789">
        <w:rPr>
          <w:rFonts w:ascii="Times New Roman" w:hAnsi="Times New Roman" w:cs="Times New Roman"/>
          <w:sz w:val="28"/>
          <w:szCs w:val="28"/>
        </w:rPr>
        <w:t>В качестве альтернативы</w:t>
      </w:r>
      <w:r w:rsidRPr="00632789">
        <w:rPr>
          <w:rFonts w:ascii="Times New Roman" w:hAnsi="Times New Roman" w:cs="Times New Roman"/>
          <w:sz w:val="28"/>
          <w:szCs w:val="28"/>
        </w:rPr>
        <w:t xml:space="preserve"> ранняя идентификация может быть ограничена, поскольку последующие условия </w:t>
      </w:r>
      <w:r w:rsidRPr="00632789">
        <w:rPr>
          <w:rFonts w:ascii="Times New Roman" w:hAnsi="Times New Roman" w:cs="Times New Roman"/>
          <w:sz w:val="28"/>
          <w:szCs w:val="28"/>
        </w:rPr>
        <w:lastRenderedPageBreak/>
        <w:t>окружающей среды способствуют изменению поведения после первоначальной оценки</w:t>
      </w:r>
      <w:r w:rsidR="00632789" w:rsidRPr="00632789">
        <w:rPr>
          <w:rFonts w:ascii="Times New Roman" w:hAnsi="Times New Roman" w:cs="Times New Roman"/>
          <w:sz w:val="28"/>
          <w:szCs w:val="28"/>
        </w:rPr>
        <w:t xml:space="preserve"> [</w:t>
      </w:r>
      <w:r w:rsidR="00EE15AA" w:rsidRPr="00EE15AA">
        <w:rPr>
          <w:rFonts w:ascii="Times New Roman" w:hAnsi="Times New Roman" w:cs="Times New Roman"/>
          <w:sz w:val="28"/>
          <w:szCs w:val="28"/>
        </w:rPr>
        <w:t>4</w:t>
      </w:r>
      <w:r w:rsidR="00632789" w:rsidRPr="00632789">
        <w:rPr>
          <w:rFonts w:ascii="Times New Roman" w:hAnsi="Times New Roman" w:cs="Times New Roman"/>
          <w:sz w:val="28"/>
          <w:szCs w:val="28"/>
        </w:rPr>
        <w:t>]</w:t>
      </w:r>
      <w:r w:rsidRPr="00632789">
        <w:rPr>
          <w:rFonts w:ascii="Times New Roman" w:hAnsi="Times New Roman" w:cs="Times New Roman"/>
          <w:sz w:val="28"/>
          <w:szCs w:val="28"/>
        </w:rPr>
        <w:t>.</w:t>
      </w:r>
    </w:p>
    <w:p w:rsidR="00641AAC" w:rsidRPr="00EE15AA" w:rsidRDefault="00641AAC" w:rsidP="00EE1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Раннее отрочество </w:t>
      </w:r>
      <w:r w:rsidR="00632789"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критический период развития, поскольку подростки начинают приобретать большую автономию и независимость и расширяют свой социальный </w:t>
      </w:r>
      <w:r w:rsidR="002E24E3"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круг общения </w:t>
      </w:r>
      <w:r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>на группу сверстников. Однако семья и родители по-прежнему служат надежной базой для преодоления трудностей в раннем подростковом возрасте, а частые ссоры в семье могут подорвать доверие подростков. Более того, в раннем подростковом возрасте подростки сталкиваются с быстрыми пубертатными переходами в физической и психологической сферах, что может сделать их особенно уязвимыми для негативных семейных событий</w:t>
      </w:r>
      <w:r w:rsidR="00632789"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EE15AA" w:rsidRPr="00EE15AA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632789" w:rsidRPr="00EE15AA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EE15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E24E3" w:rsidRPr="00632789" w:rsidRDefault="002E24E3" w:rsidP="00EE1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789">
        <w:rPr>
          <w:rFonts w:ascii="Times New Roman" w:hAnsi="Times New Roman" w:cs="Times New Roman"/>
          <w:sz w:val="24"/>
          <w:szCs w:val="24"/>
        </w:rPr>
        <w:tab/>
      </w:r>
      <w:r w:rsidRPr="00632789">
        <w:rPr>
          <w:rFonts w:ascii="Times New Roman" w:hAnsi="Times New Roman" w:cs="Times New Roman"/>
          <w:sz w:val="28"/>
          <w:szCs w:val="28"/>
        </w:rPr>
        <w:t xml:space="preserve">Обобщив имеющиеся данные в </w:t>
      </w:r>
      <w:r w:rsidR="00632789" w:rsidRPr="00632789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632789">
        <w:rPr>
          <w:rFonts w:ascii="Times New Roman" w:hAnsi="Times New Roman" w:cs="Times New Roman"/>
          <w:sz w:val="28"/>
          <w:szCs w:val="28"/>
        </w:rPr>
        <w:t>литературе можно выделить  три группы факторов, сказывающихся на развитие школьной дезадаптации подростков в приемных семьях: дисгармония детско-родительских отношений, педагогические ошибки учителей и межличностные отношения со сверстниками, отсутствие учебной мотивации.</w:t>
      </w:r>
    </w:p>
    <w:p w:rsidR="00A019EB" w:rsidRDefault="002E24E3" w:rsidP="00EE15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789">
        <w:rPr>
          <w:rFonts w:ascii="Times New Roman" w:hAnsi="Times New Roman" w:cs="Times New Roman"/>
          <w:sz w:val="28"/>
          <w:szCs w:val="28"/>
        </w:rPr>
        <w:t>Понимая, что  данные факторы могут развить проявление школьной дезадаптации целью исследования стало изучение влияния особенностей семьи и родителей на развитие школьной дезадаптации. Гипотезой исследования выступает предположение о том, чтоу подростков в замещающих семьях присутствуют риски развития дисгармонии детско-родительских отношений и снижения уровня мотивации учебной деятельности.</w:t>
      </w:r>
      <w:r w:rsidR="00A019EB" w:rsidRPr="00632789">
        <w:rPr>
          <w:rFonts w:ascii="Times New Roman" w:hAnsi="Times New Roman" w:cs="Times New Roman"/>
          <w:sz w:val="28"/>
          <w:szCs w:val="28"/>
        </w:rPr>
        <w:t xml:space="preserve">Исследование проводилось на базе ГКУСО РО Мясниковского центра помощи детям при участии 40 замещающих семей, воспитывающих подростков старше 10 лет. Количественный состав выборки составляет 40 человек в возрасте от 10 до 16 лет (23 девушек и 17 юношей). Метод опроса респондентов был осуществлен с помощью платформы </w:t>
      </w:r>
      <w:r w:rsidR="00A019EB" w:rsidRPr="00632789">
        <w:rPr>
          <w:rFonts w:ascii="Times New Roman" w:hAnsi="Times New Roman" w:cs="Times New Roman"/>
          <w:sz w:val="28"/>
          <w:szCs w:val="28"/>
          <w:lang w:val="en-US"/>
        </w:rPr>
        <w:t>GoogleForms</w:t>
      </w:r>
      <w:r w:rsidR="00A019EB" w:rsidRPr="00632789">
        <w:rPr>
          <w:rFonts w:ascii="Times New Roman" w:hAnsi="Times New Roman" w:cs="Times New Roman"/>
          <w:sz w:val="28"/>
          <w:szCs w:val="28"/>
        </w:rPr>
        <w:t xml:space="preserve"> с последующей обработкой статистических данных. В данной статье приведем результаты по опроснику «Подростки о родителях», позволяющий выявить влияние особенностей семьи и родителей</w:t>
      </w:r>
      <w:r w:rsidR="0013163F">
        <w:rPr>
          <w:rFonts w:ascii="Times New Roman" w:hAnsi="Times New Roman" w:cs="Times New Roman"/>
          <w:sz w:val="28"/>
          <w:szCs w:val="28"/>
        </w:rPr>
        <w:t>:</w:t>
      </w:r>
    </w:p>
    <w:p w:rsidR="00E20E08" w:rsidRPr="00E20E08" w:rsidRDefault="00E20E08" w:rsidP="00EE15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Методика включает 5 шкал (автономность, непоследовательность, директивность, враждебность и позитивный интерес), отражающих родительское отношение, высокая выраженность которых способствует появлению личностной тревожности у подростка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По результатам диагностики характера родительских отношений в замещающих семьях, получены следующие данные: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 xml:space="preserve">Проявление автономности со стороны отца на высоком уровне отмечают 15 подростков (37,5% от всей выборки), на среднем – 15 (37,5%), на низком – 10 (25%). Непоследовательность в отношениях с отцом высоко выражена у 29 человек (72,5%), на среднем уровне – у 1 (2,5%), на низком – у 10 (25%). Директивность со стороны отца ярко выражена в 12 семьях (30%), на среднем уровне – в 16 (40%), на низком – в 12 (30%). На высоко выраженную враждебность, демонстрируемую отцом, указывают 18 подростков (45%), на </w:t>
      </w: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средний уровень – 12 (30%), на низкий – 10 (25%). Позитивный интерес отца к подростку наиболее явно представлен в 15 семьях (37,5%), на среднем уровне – в 15 (37,5%), на низком – в 10(25%).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Со стороны матери выраженность рассматриваемых показателей подростки оценивают следующим образом: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1.   Автономность на высоком уровне представлена в 16 семьях (40%), на среднем – в 12 (30%), на низком – 12 (30%).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2.   Непоследовательность в отношениях высоко выражена у 15 человек (37,5%), на среднем уровне – у 10 (25%), на низком – у 15 (37,5%).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3.   Директивность ярко проявляется в 24 семьях (60%), на среднем уровне – в 10 (25%), на низком – в 6 (15%).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4.   Высокий уровень враждебности по оценке подростков демонстрируют 10 матерей (25%), средний – 12 (30%), низкий – 18 (45%).</w:t>
      </w:r>
    </w:p>
    <w:p w:rsidR="00E20E08" w:rsidRPr="00E20E08" w:rsidRDefault="00E20E08" w:rsidP="00E20E08">
      <w:pPr>
        <w:shd w:val="clear" w:color="auto" w:fill="FFFFFF"/>
        <w:spacing w:after="240" w:line="343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5.   Позитивный интерес к подростку особо проявляют 15 матерей (37,5%), на среднем уровне – 16 (40%), на низком – 9 (22,5%).</w:t>
      </w:r>
    </w:p>
    <w:p w:rsidR="00E20E08" w:rsidRPr="00E20E08" w:rsidRDefault="00E20E08" w:rsidP="00EE15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E08">
        <w:rPr>
          <w:rFonts w:ascii="Times New Roman" w:eastAsia="Times New Roman" w:hAnsi="Times New Roman" w:cs="Times New Roman"/>
          <w:i/>
          <w:sz w:val="28"/>
          <w:szCs w:val="28"/>
        </w:rPr>
        <w:t>Исходя из приведенных результатов, можно выделить следующее:</w:t>
      </w:r>
    </w:p>
    <w:p w:rsidR="00E20E08" w:rsidRPr="00E20E08" w:rsidRDefault="00E20E08" w:rsidP="00EE15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163F" w:rsidRDefault="0013163F" w:rsidP="001316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3163F">
        <w:rPr>
          <w:rFonts w:ascii="Times New Roman" w:hAnsi="Times New Roman"/>
          <w:sz w:val="28"/>
          <w:szCs w:val="28"/>
        </w:rPr>
        <w:t xml:space="preserve">Для нашей выборки характерно преобладание </w:t>
      </w:r>
      <w:r>
        <w:rPr>
          <w:rFonts w:ascii="Times New Roman" w:hAnsi="Times New Roman"/>
          <w:sz w:val="28"/>
          <w:szCs w:val="28"/>
        </w:rPr>
        <w:t xml:space="preserve">высокого уровня </w:t>
      </w:r>
      <w:r w:rsidR="003309DB">
        <w:rPr>
          <w:rFonts w:ascii="Times New Roman" w:hAnsi="Times New Roman"/>
          <w:sz w:val="28"/>
          <w:szCs w:val="28"/>
        </w:rPr>
        <w:t>проявления</w:t>
      </w:r>
      <w:r w:rsidRPr="0013163F">
        <w:rPr>
          <w:rFonts w:ascii="Times New Roman" w:hAnsi="Times New Roman"/>
          <w:sz w:val="28"/>
          <w:szCs w:val="28"/>
        </w:rPr>
        <w:t xml:space="preserve"> автономности</w:t>
      </w:r>
      <w:r w:rsidR="0067233A">
        <w:rPr>
          <w:rFonts w:ascii="Times New Roman" w:hAnsi="Times New Roman"/>
          <w:sz w:val="28"/>
          <w:szCs w:val="28"/>
        </w:rPr>
        <w:t xml:space="preserve"> со стороны отца и матери</w:t>
      </w:r>
      <w:r>
        <w:rPr>
          <w:rFonts w:ascii="Times New Roman" w:hAnsi="Times New Roman"/>
          <w:sz w:val="28"/>
          <w:szCs w:val="28"/>
        </w:rPr>
        <w:t>, непосредственности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 w:rsidR="0067233A">
        <w:rPr>
          <w:rFonts w:ascii="Times New Roman" w:hAnsi="Times New Roman"/>
          <w:sz w:val="28"/>
          <w:szCs w:val="28"/>
        </w:rPr>
        <w:t xml:space="preserve">и враждебности </w:t>
      </w:r>
      <w:r w:rsidRPr="0013163F">
        <w:rPr>
          <w:rFonts w:ascii="Times New Roman" w:hAnsi="Times New Roman"/>
          <w:sz w:val="28"/>
          <w:szCs w:val="28"/>
        </w:rPr>
        <w:t>со стороны отца</w:t>
      </w:r>
      <w:r w:rsidR="0067233A">
        <w:rPr>
          <w:rFonts w:ascii="Times New Roman" w:hAnsi="Times New Roman"/>
          <w:sz w:val="28"/>
          <w:szCs w:val="28"/>
        </w:rPr>
        <w:t>, директивности со стороны матери.</w:t>
      </w:r>
    </w:p>
    <w:p w:rsidR="0013163F" w:rsidRDefault="0013163F" w:rsidP="001316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Для нашей выборки характерен средний уровень </w:t>
      </w:r>
      <w:r w:rsidR="0067233A">
        <w:rPr>
          <w:rFonts w:ascii="Times New Roman" w:hAnsi="Times New Roman"/>
          <w:sz w:val="28"/>
          <w:szCs w:val="28"/>
        </w:rPr>
        <w:t>директивности со стороны отца,  враждебности матери, позитивный интерес отца и матери к подростку.</w:t>
      </w:r>
    </w:p>
    <w:p w:rsidR="0067233A" w:rsidRDefault="0067233A" w:rsidP="001316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233A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Для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нашей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выборки характерен низкий уровень непоследовательности в отношениях со стороны матери.</w:t>
      </w:r>
    </w:p>
    <w:p w:rsidR="0067233A" w:rsidRDefault="0067233A" w:rsidP="00E34F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233A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подростков</w:t>
      </w:r>
      <w:r w:rsidRPr="0067233A">
        <w:rPr>
          <w:rFonts w:ascii="Times New Roman" w:hAnsi="Times New Roman"/>
          <w:sz w:val="28"/>
          <w:szCs w:val="28"/>
        </w:rPr>
        <w:t xml:space="preserve">, переживших многократное </w:t>
      </w:r>
      <w:proofErr w:type="gramStart"/>
      <w:r w:rsidRPr="0067233A">
        <w:rPr>
          <w:rFonts w:ascii="Times New Roman" w:hAnsi="Times New Roman"/>
          <w:sz w:val="28"/>
          <w:szCs w:val="28"/>
        </w:rPr>
        <w:t>размещение,значительно</w:t>
      </w:r>
      <w:proofErr w:type="gramEnd"/>
      <w:r w:rsidRPr="0067233A">
        <w:rPr>
          <w:rFonts w:ascii="Times New Roman" w:hAnsi="Times New Roman"/>
          <w:sz w:val="28"/>
          <w:szCs w:val="28"/>
        </w:rPr>
        <w:t xml:space="preserve"> более высокая частота гиперактивности, расстройства поведения, эмоциональности,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 w:rsidRPr="0067233A">
        <w:rPr>
          <w:rFonts w:ascii="Times New Roman" w:hAnsi="Times New Roman"/>
          <w:sz w:val="28"/>
          <w:szCs w:val="28"/>
        </w:rPr>
        <w:t>чувство нервозности, беспокойства, и более низки</w:t>
      </w:r>
      <w:r>
        <w:rPr>
          <w:rFonts w:ascii="Times New Roman" w:hAnsi="Times New Roman"/>
          <w:sz w:val="28"/>
          <w:szCs w:val="28"/>
        </w:rPr>
        <w:t xml:space="preserve">й уровень </w:t>
      </w:r>
      <w:r w:rsidRPr="0067233A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ой</w:t>
      </w:r>
      <w:r w:rsidRPr="0067233A">
        <w:rPr>
          <w:rFonts w:ascii="Times New Roman" w:hAnsi="Times New Roman"/>
          <w:sz w:val="28"/>
          <w:szCs w:val="28"/>
        </w:rPr>
        <w:t xml:space="preserve"> адаптаци</w:t>
      </w:r>
      <w:r>
        <w:rPr>
          <w:rFonts w:ascii="Times New Roman" w:hAnsi="Times New Roman"/>
          <w:sz w:val="28"/>
          <w:szCs w:val="28"/>
        </w:rPr>
        <w:t>и</w:t>
      </w:r>
      <w:r w:rsidR="00E34FB5" w:rsidRPr="00E34FB5">
        <w:rPr>
          <w:rFonts w:ascii="Times New Roman" w:hAnsi="Times New Roman"/>
          <w:sz w:val="28"/>
          <w:szCs w:val="28"/>
        </w:rPr>
        <w:t xml:space="preserve">для приемных </w:t>
      </w:r>
      <w:r w:rsidR="00E34FB5">
        <w:rPr>
          <w:rFonts w:ascii="Times New Roman" w:hAnsi="Times New Roman"/>
          <w:sz w:val="28"/>
          <w:szCs w:val="28"/>
        </w:rPr>
        <w:t>детей. Ч</w:t>
      </w:r>
      <w:r w:rsidR="00E34FB5" w:rsidRPr="00E34FB5">
        <w:rPr>
          <w:rFonts w:ascii="Times New Roman" w:hAnsi="Times New Roman"/>
          <w:sz w:val="28"/>
          <w:szCs w:val="28"/>
        </w:rPr>
        <w:t>тобы успешно поддерживать</w:t>
      </w:r>
      <w:r w:rsidR="006E2F9E">
        <w:rPr>
          <w:rFonts w:ascii="Times New Roman" w:hAnsi="Times New Roman"/>
          <w:sz w:val="28"/>
          <w:szCs w:val="28"/>
        </w:rPr>
        <w:t xml:space="preserve"> стабильное размещение,</w:t>
      </w:r>
      <w:r w:rsidR="00E34FB5" w:rsidRPr="00E34FB5">
        <w:rPr>
          <w:rFonts w:ascii="Times New Roman" w:hAnsi="Times New Roman"/>
          <w:sz w:val="28"/>
          <w:szCs w:val="28"/>
        </w:rPr>
        <w:t xml:space="preserve"> родители должны рассматривать приемных детей как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 w:rsidR="00E34FB5" w:rsidRPr="00E34FB5">
        <w:rPr>
          <w:rFonts w:ascii="Times New Roman" w:hAnsi="Times New Roman"/>
          <w:sz w:val="28"/>
          <w:szCs w:val="28"/>
        </w:rPr>
        <w:t>член</w:t>
      </w:r>
      <w:r w:rsidR="00E34FB5">
        <w:rPr>
          <w:rFonts w:ascii="Times New Roman" w:hAnsi="Times New Roman"/>
          <w:sz w:val="28"/>
          <w:szCs w:val="28"/>
        </w:rPr>
        <w:t xml:space="preserve">ов </w:t>
      </w:r>
      <w:r w:rsidR="006E2F9E">
        <w:rPr>
          <w:rFonts w:ascii="Times New Roman" w:hAnsi="Times New Roman"/>
          <w:sz w:val="28"/>
          <w:szCs w:val="28"/>
        </w:rPr>
        <w:t>их семьи и сообщать</w:t>
      </w:r>
      <w:r w:rsidR="00E34FB5" w:rsidRPr="00E34FB5">
        <w:rPr>
          <w:rFonts w:ascii="Times New Roman" w:hAnsi="Times New Roman"/>
          <w:sz w:val="28"/>
          <w:szCs w:val="28"/>
        </w:rPr>
        <w:t xml:space="preserve"> им об этом.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 w:rsidR="00E34FB5" w:rsidRPr="00E34FB5">
        <w:rPr>
          <w:rFonts w:ascii="Times New Roman" w:hAnsi="Times New Roman"/>
          <w:sz w:val="28"/>
          <w:szCs w:val="28"/>
        </w:rPr>
        <w:t>Поскольку на приемных родителей также влияет их окружение, важно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 w:rsidR="00E34FB5" w:rsidRPr="00E34FB5">
        <w:rPr>
          <w:rFonts w:ascii="Times New Roman" w:hAnsi="Times New Roman"/>
          <w:sz w:val="28"/>
          <w:szCs w:val="28"/>
        </w:rPr>
        <w:t>нала</w:t>
      </w:r>
      <w:r w:rsidR="00E34FB5">
        <w:rPr>
          <w:rFonts w:ascii="Times New Roman" w:hAnsi="Times New Roman"/>
          <w:sz w:val="28"/>
          <w:szCs w:val="28"/>
        </w:rPr>
        <w:t>дить</w:t>
      </w:r>
      <w:r w:rsidR="00E34FB5" w:rsidRPr="00E34FB5">
        <w:rPr>
          <w:rFonts w:ascii="Times New Roman" w:hAnsi="Times New Roman"/>
          <w:sz w:val="28"/>
          <w:szCs w:val="28"/>
        </w:rPr>
        <w:t xml:space="preserve"> взаимоотношени</w:t>
      </w:r>
      <w:r w:rsidR="00E34FB5">
        <w:rPr>
          <w:rFonts w:ascii="Times New Roman" w:hAnsi="Times New Roman"/>
          <w:sz w:val="28"/>
          <w:szCs w:val="28"/>
        </w:rPr>
        <w:t>е</w:t>
      </w:r>
      <w:r w:rsidR="00E34FB5" w:rsidRPr="00E34FB5">
        <w:rPr>
          <w:rFonts w:ascii="Times New Roman" w:hAnsi="Times New Roman"/>
          <w:sz w:val="28"/>
          <w:szCs w:val="28"/>
        </w:rPr>
        <w:t xml:space="preserve"> приемных родителей с биологическими детьми при воспитании</w:t>
      </w:r>
      <w:r w:rsidR="003529F0">
        <w:rPr>
          <w:rFonts w:ascii="Times New Roman" w:hAnsi="Times New Roman"/>
          <w:sz w:val="28"/>
          <w:szCs w:val="28"/>
        </w:rPr>
        <w:t xml:space="preserve"> </w:t>
      </w:r>
      <w:r w:rsidR="00E34FB5" w:rsidRPr="00E34FB5">
        <w:rPr>
          <w:rFonts w:ascii="Times New Roman" w:hAnsi="Times New Roman"/>
          <w:sz w:val="28"/>
          <w:szCs w:val="28"/>
        </w:rPr>
        <w:t>приемных детей в их доме.</w:t>
      </w:r>
    </w:p>
    <w:p w:rsidR="00206995" w:rsidRPr="0067233A" w:rsidRDefault="0067233A" w:rsidP="006723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мы видим, что основная проблема в замещающих семьях, это высокий уровень </w:t>
      </w:r>
      <w:r w:rsidR="003309DB">
        <w:rPr>
          <w:rFonts w:ascii="Times New Roman" w:hAnsi="Times New Roman"/>
          <w:sz w:val="28"/>
          <w:szCs w:val="28"/>
        </w:rPr>
        <w:t>проявления</w:t>
      </w:r>
      <w:r w:rsidRPr="0013163F">
        <w:rPr>
          <w:rFonts w:ascii="Times New Roman" w:hAnsi="Times New Roman"/>
          <w:sz w:val="28"/>
          <w:szCs w:val="28"/>
        </w:rPr>
        <w:t xml:space="preserve"> автономности</w:t>
      </w:r>
      <w:r>
        <w:rPr>
          <w:rFonts w:ascii="Times New Roman" w:hAnsi="Times New Roman"/>
          <w:sz w:val="28"/>
          <w:szCs w:val="28"/>
        </w:rPr>
        <w:t xml:space="preserve"> со стороны отца и матери, а основным ресурсом – позитивный интерес отца и матери к подростку.</w:t>
      </w:r>
    </w:p>
    <w:p w:rsidR="00A7497B" w:rsidRDefault="00A7497B" w:rsidP="00EE1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789">
        <w:rPr>
          <w:rFonts w:ascii="Times New Roman" w:hAnsi="Times New Roman" w:cs="Times New Roman"/>
          <w:bCs/>
          <w:sz w:val="28"/>
          <w:szCs w:val="28"/>
        </w:rPr>
        <w:t>Литература</w:t>
      </w:r>
    </w:p>
    <w:p w:rsidR="00EE15AA" w:rsidRPr="003309DB" w:rsidRDefault="00EE15AA" w:rsidP="00EE1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5AA"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Pr="00EE15AA">
        <w:rPr>
          <w:rFonts w:ascii="Times New Roman" w:hAnsi="Times New Roman" w:cs="Times New Roman"/>
          <w:sz w:val="28"/>
          <w:szCs w:val="28"/>
        </w:rPr>
        <w:t xml:space="preserve">Гапченко Е.А., </w:t>
      </w:r>
      <w:proofErr w:type="spellStart"/>
      <w:r w:rsidRPr="00EE15AA">
        <w:rPr>
          <w:rFonts w:ascii="Times New Roman" w:hAnsi="Times New Roman" w:cs="Times New Roman"/>
          <w:sz w:val="28"/>
          <w:szCs w:val="28"/>
        </w:rPr>
        <w:t>Кагермазова</w:t>
      </w:r>
      <w:proofErr w:type="spellEnd"/>
      <w:r w:rsidRPr="00EE15AA">
        <w:rPr>
          <w:rFonts w:ascii="Times New Roman" w:hAnsi="Times New Roman" w:cs="Times New Roman"/>
          <w:sz w:val="28"/>
          <w:szCs w:val="28"/>
        </w:rPr>
        <w:t xml:space="preserve"> Л.Ц. Исследование психологических особенностей кандидатов в замещающие родители в условиях рисков современной семьи // Интернет-журнал «Мир науки», 2018 №5, https://mir-nauki.com/PDF/74PSMN518.pdf</w:t>
      </w:r>
    </w:p>
    <w:p w:rsidR="00632789" w:rsidRPr="00632789" w:rsidRDefault="00EE15AA" w:rsidP="00EE15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632789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>. Bennett K., Lipman E., Brown S., Racine Y., Boyle M., Offord D. Predicting conduct problems: Can high-risk children be identified in kindergarten and grade 1? Journal of Consulting and Clinical Psychology. 1999;67:470–480.</w:t>
      </w:r>
    </w:p>
    <w:p w:rsidR="00A7497B" w:rsidRPr="00632789" w:rsidRDefault="00EE15AA" w:rsidP="00EE15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="00632789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 w:rsidR="00A7497B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>Li Z., Sturge-Apple M.L., Martin</w:t>
      </w:r>
      <w:r w:rsidR="00C33461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M.J.</w:t>
      </w:r>
      <w:r w:rsidR="00A7497B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>, and Davies</w:t>
      </w:r>
      <w:r w:rsidR="00C33461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P.T. </w:t>
      </w:r>
      <w:r w:rsidR="00A7497B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>Interactive Effects of Family Instability and Adolescent Stress Reactivity on Socioemotional Functioning</w:t>
      </w:r>
      <w:r w:rsidR="00C33461" w:rsidRPr="00632789">
        <w:rPr>
          <w:rFonts w:ascii="Times New Roman" w:eastAsia="Times New Roman" w:hAnsi="Times New Roman" w:cs="Times New Roman"/>
          <w:sz w:val="28"/>
          <w:szCs w:val="28"/>
          <w:lang w:val="en-US"/>
        </w:rPr>
        <w:t>.Dev Psychol. 2019 Oct; 55(10): 2193–2202. doi: 10.1037/dev0000784</w:t>
      </w:r>
    </w:p>
    <w:p w:rsidR="00632789" w:rsidRPr="00632789" w:rsidRDefault="00EE15AA" w:rsidP="00EE1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4</w:t>
      </w:r>
      <w:r w:rsidR="00632789" w:rsidRPr="006327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 Lochman J, Conduct Problems Prevention Research Group Screening of child behavior problems for prevention programs at school entry. Journal of Consulting and Clinical Psychology. 1995;63:549–559.</w:t>
      </w:r>
    </w:p>
    <w:p w:rsidR="00632789" w:rsidRPr="00632789" w:rsidRDefault="00EE15AA" w:rsidP="00EE1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5</w:t>
      </w:r>
      <w:r w:rsidR="00632789" w:rsidRPr="006327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 Nickerson AB, &amp; Nagle RJ (2005). Parent and peer attachment in late childhood and early adolescence. The Journal of Early Adolescence, 25(2), 223–249. doi: 10.1177/0272431604274174</w:t>
      </w:r>
    </w:p>
    <w:p w:rsidR="002E24E3" w:rsidRPr="00632789" w:rsidRDefault="00EE15AA" w:rsidP="00EE1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6</w:t>
      </w:r>
      <w:r w:rsidR="00632789" w:rsidRPr="006327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="00C33461" w:rsidRPr="006327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Sturge-Apple ML, Li Z, Martin MJ, Jones-Gordils HR, &amp; Davies PT (2019). </w:t>
      </w:r>
      <w:r w:rsidR="00C33461" w:rsidRPr="00632789">
        <w:rPr>
          <w:rStyle w:val="ref-titl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Mothers’ and fathers’ self-regulation capacity, dysfunctional attributions and hostile parenting during early adolescence: A process-oriented approach</w:t>
      </w:r>
      <w:r w:rsidR="00C33461" w:rsidRPr="006327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 </w:t>
      </w:r>
      <w:proofErr w:type="spellStart"/>
      <w:r w:rsidR="00C33461" w:rsidRPr="00632789">
        <w:rPr>
          <w:rStyle w:val="ref-journal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Development</w:t>
      </w:r>
      <w:proofErr w:type="spellEnd"/>
      <w:r w:rsidR="00C33461" w:rsidRPr="00632789">
        <w:rPr>
          <w:rStyle w:val="ref-journal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="00C33461" w:rsidRPr="00632789">
        <w:rPr>
          <w:rStyle w:val="ref-journal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andpsychopathology</w:t>
      </w:r>
      <w:proofErr w:type="spellEnd"/>
      <w:r w:rsidR="00C33461" w:rsidRPr="00632789">
        <w:rPr>
          <w:rFonts w:ascii="Times New Roman" w:hAnsi="Times New Roman" w:cs="Times New Roman"/>
          <w:sz w:val="28"/>
          <w:szCs w:val="28"/>
          <w:shd w:val="clear" w:color="auto" w:fill="FFFFFF"/>
        </w:rPr>
        <w:t>, 1–13.doi: 10.1017/S0954579418001694 </w:t>
      </w:r>
    </w:p>
    <w:sectPr w:rsidR="002E24E3" w:rsidRPr="00632789" w:rsidSect="00877142">
      <w:pgSz w:w="11906" w:h="16838"/>
      <w:pgMar w:top="1418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6471E"/>
    <w:multiLevelType w:val="hybridMultilevel"/>
    <w:tmpl w:val="4ECA0DE6"/>
    <w:lvl w:ilvl="0" w:tplc="53DA6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57"/>
    <w:rsid w:val="00090A28"/>
    <w:rsid w:val="000A3594"/>
    <w:rsid w:val="000B303C"/>
    <w:rsid w:val="000B6E60"/>
    <w:rsid w:val="0013163F"/>
    <w:rsid w:val="00206995"/>
    <w:rsid w:val="002D1896"/>
    <w:rsid w:val="002E24E3"/>
    <w:rsid w:val="003274F6"/>
    <w:rsid w:val="003309DB"/>
    <w:rsid w:val="003529F0"/>
    <w:rsid w:val="003A2325"/>
    <w:rsid w:val="003C02E7"/>
    <w:rsid w:val="003C3BA6"/>
    <w:rsid w:val="004D0492"/>
    <w:rsid w:val="005243A4"/>
    <w:rsid w:val="00585BD9"/>
    <w:rsid w:val="005D25F1"/>
    <w:rsid w:val="00632789"/>
    <w:rsid w:val="00641AAC"/>
    <w:rsid w:val="0067233A"/>
    <w:rsid w:val="006D425A"/>
    <w:rsid w:val="006E2F9E"/>
    <w:rsid w:val="00752617"/>
    <w:rsid w:val="007A2B22"/>
    <w:rsid w:val="0083134F"/>
    <w:rsid w:val="00877142"/>
    <w:rsid w:val="008B49A1"/>
    <w:rsid w:val="008F199A"/>
    <w:rsid w:val="009E45D2"/>
    <w:rsid w:val="00A019EB"/>
    <w:rsid w:val="00A3033A"/>
    <w:rsid w:val="00A7497B"/>
    <w:rsid w:val="00AD3C71"/>
    <w:rsid w:val="00AF3D23"/>
    <w:rsid w:val="00B13B6D"/>
    <w:rsid w:val="00B26220"/>
    <w:rsid w:val="00BF5528"/>
    <w:rsid w:val="00C33461"/>
    <w:rsid w:val="00CD590A"/>
    <w:rsid w:val="00DC5B17"/>
    <w:rsid w:val="00E20E08"/>
    <w:rsid w:val="00E34FB5"/>
    <w:rsid w:val="00E3549F"/>
    <w:rsid w:val="00EB5336"/>
    <w:rsid w:val="00EE15AA"/>
    <w:rsid w:val="00F62557"/>
    <w:rsid w:val="00FB5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339F"/>
  <w15:docId w15:val="{DF66BB2A-AB47-48B7-B890-45496ACD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3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2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F62557"/>
    <w:pPr>
      <w:autoSpaceDE w:val="0"/>
      <w:autoSpaceDN w:val="0"/>
      <w:adjustRightInd w:val="0"/>
      <w:spacing w:after="0" w:line="240" w:lineRule="auto"/>
      <w:ind w:left="39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F62557"/>
    <w:rPr>
      <w:rFonts w:ascii="Times New Roman" w:hAnsi="Times New Roman" w:cs="Times New Roman"/>
    </w:rPr>
  </w:style>
  <w:style w:type="paragraph" w:styleId="a6">
    <w:name w:val="List Paragraph"/>
    <w:aliases w:val="- список"/>
    <w:basedOn w:val="a"/>
    <w:link w:val="a7"/>
    <w:uiPriority w:val="1"/>
    <w:qFormat/>
    <w:rsid w:val="0083134F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Абзац списка Знак"/>
    <w:aliases w:val="- список Знак"/>
    <w:link w:val="a6"/>
    <w:uiPriority w:val="1"/>
    <w:locked/>
    <w:rsid w:val="0083134F"/>
    <w:rPr>
      <w:rFonts w:ascii="Calibri" w:eastAsia="Calibri" w:hAnsi="Calibri" w:cs="Times New Roman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CD590A"/>
    <w:rPr>
      <w:color w:val="0000FF"/>
      <w:u w:val="single"/>
    </w:rPr>
  </w:style>
  <w:style w:type="paragraph" w:customStyle="1" w:styleId="p">
    <w:name w:val="p"/>
    <w:basedOn w:val="a"/>
    <w:rsid w:val="00CD5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f-title">
    <w:name w:val="ref-title"/>
    <w:basedOn w:val="a0"/>
    <w:rsid w:val="00C33461"/>
  </w:style>
  <w:style w:type="character" w:customStyle="1" w:styleId="ref-journal">
    <w:name w:val="ref-journal"/>
    <w:basedOn w:val="a0"/>
    <w:rsid w:val="00C3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7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7748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2021-05-31T12:22:00Z</cp:lastPrinted>
  <dcterms:created xsi:type="dcterms:W3CDTF">2025-02-17T09:04:00Z</dcterms:created>
  <dcterms:modified xsi:type="dcterms:W3CDTF">2025-02-17T09:04:00Z</dcterms:modified>
</cp:coreProperties>
</file>