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AAB54" w14:textId="76155B9B" w:rsidR="001C4E07" w:rsidRDefault="00F4580B" w:rsidP="009E3C79">
      <w:pPr>
        <w:spacing w:line="276" w:lineRule="auto"/>
        <w:ind w:firstLine="0"/>
        <w:jc w:val="center"/>
        <w:rPr>
          <w:b/>
        </w:rPr>
      </w:pPr>
      <w:r>
        <w:rPr>
          <w:b/>
        </w:rPr>
        <w:t xml:space="preserve">Деятельность учителя-дефектолога </w:t>
      </w:r>
      <w:proofErr w:type="gramStart"/>
      <w:r>
        <w:rPr>
          <w:b/>
        </w:rPr>
        <w:t xml:space="preserve">по </w:t>
      </w:r>
      <w:r w:rsidR="009E3C79" w:rsidRPr="009E3C79">
        <w:rPr>
          <w:b/>
        </w:rPr>
        <w:t xml:space="preserve"> развити</w:t>
      </w:r>
      <w:r>
        <w:rPr>
          <w:b/>
        </w:rPr>
        <w:t>ю</w:t>
      </w:r>
      <w:proofErr w:type="gramEnd"/>
      <w:r w:rsidR="009E3C79" w:rsidRPr="009E3C79">
        <w:rPr>
          <w:b/>
        </w:rPr>
        <w:t xml:space="preserve"> познавательной сферы слабослышащих </w:t>
      </w:r>
      <w:r>
        <w:rPr>
          <w:b/>
        </w:rPr>
        <w:t xml:space="preserve">и позднооглохших </w:t>
      </w:r>
      <w:r w:rsidR="009E3C79" w:rsidRPr="009E3C79">
        <w:rPr>
          <w:b/>
        </w:rPr>
        <w:t xml:space="preserve"> обучающихся с интеллектуальными нарушениями (умственной отсталостью</w:t>
      </w:r>
      <w:r w:rsidR="009E3C79">
        <w:rPr>
          <w:b/>
        </w:rPr>
        <w:t>)</w:t>
      </w:r>
      <w:r>
        <w:rPr>
          <w:b/>
        </w:rPr>
        <w:t xml:space="preserve"> на индивидуальных коррекционных занятиях</w:t>
      </w:r>
    </w:p>
    <w:p w14:paraId="62D5AC46" w14:textId="77777777" w:rsidR="009E3C79" w:rsidRPr="009E3C79" w:rsidRDefault="009E3C79" w:rsidP="009E3C79">
      <w:pPr>
        <w:pStyle w:val="a4"/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3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Шумакова Ольга Викторовна, </w:t>
      </w:r>
    </w:p>
    <w:p w14:paraId="1A46CCB2" w14:textId="77777777" w:rsidR="009E3C79" w:rsidRPr="009E3C79" w:rsidRDefault="009E3C79" w:rsidP="009E3C79">
      <w:pPr>
        <w:pStyle w:val="a4"/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3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учитель-дефектолог</w:t>
      </w:r>
    </w:p>
    <w:p w14:paraId="509B4E19" w14:textId="3A3EE793" w:rsidR="009E3C79" w:rsidRPr="009E3C79" w:rsidRDefault="009E3C79" w:rsidP="009E3C79">
      <w:pPr>
        <w:pStyle w:val="a4"/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3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ОКОУ «Курская школа-интернат»</w:t>
      </w:r>
    </w:p>
    <w:p w14:paraId="2DE59AC7" w14:textId="5E0FBD65" w:rsidR="0044708F" w:rsidRPr="00AF3DE2" w:rsidRDefault="00E110D3" w:rsidP="00AF3DE2">
      <w:pPr>
        <w:tabs>
          <w:tab w:val="left" w:pos="360"/>
        </w:tabs>
        <w:spacing w:after="0" w:afterAutospacing="0" w:line="276" w:lineRule="auto"/>
        <w:ind w:firstLine="0"/>
        <w:jc w:val="both"/>
        <w:rPr>
          <w:rFonts w:cs="Times New Roman"/>
          <w:sz w:val="24"/>
          <w:szCs w:val="24"/>
        </w:rPr>
      </w:pPr>
      <w:r>
        <w:rPr>
          <w:rFonts w:cs="Times New Roman"/>
          <w:szCs w:val="28"/>
        </w:rPr>
        <w:tab/>
      </w:r>
      <w:r w:rsidR="0044708F" w:rsidRPr="00AF3DE2">
        <w:rPr>
          <w:rFonts w:cs="Times New Roman"/>
          <w:sz w:val="24"/>
          <w:szCs w:val="24"/>
        </w:rPr>
        <w:t xml:space="preserve">Обучение </w:t>
      </w:r>
      <w:r w:rsidR="009E3C79" w:rsidRPr="00AF3DE2">
        <w:rPr>
          <w:rFonts w:cs="Times New Roman"/>
          <w:sz w:val="24"/>
          <w:szCs w:val="24"/>
        </w:rPr>
        <w:t>школьников</w:t>
      </w:r>
      <w:r w:rsidR="0044708F" w:rsidRPr="00AF3DE2">
        <w:rPr>
          <w:rFonts w:cs="Times New Roman"/>
          <w:sz w:val="24"/>
          <w:szCs w:val="24"/>
        </w:rPr>
        <w:t xml:space="preserve"> с ограниченными возможностями здоровья</w:t>
      </w:r>
      <w:r w:rsidR="009E3C79" w:rsidRPr="00AF3DE2">
        <w:rPr>
          <w:rFonts w:cs="Times New Roman"/>
          <w:sz w:val="24"/>
          <w:szCs w:val="24"/>
        </w:rPr>
        <w:t xml:space="preserve"> </w:t>
      </w:r>
      <w:r w:rsidR="0044708F" w:rsidRPr="00AF3DE2">
        <w:rPr>
          <w:rFonts w:cs="Times New Roman"/>
          <w:sz w:val="24"/>
          <w:szCs w:val="24"/>
        </w:rPr>
        <w:t>(</w:t>
      </w:r>
      <w:r w:rsidR="009E3C79" w:rsidRPr="00AF3DE2">
        <w:rPr>
          <w:rFonts w:cs="Times New Roman"/>
          <w:sz w:val="24"/>
          <w:szCs w:val="24"/>
        </w:rPr>
        <w:t xml:space="preserve">далее </w:t>
      </w:r>
      <w:r w:rsidR="0044708F" w:rsidRPr="00AF3DE2">
        <w:rPr>
          <w:rFonts w:cs="Times New Roman"/>
          <w:sz w:val="24"/>
          <w:szCs w:val="24"/>
        </w:rPr>
        <w:t xml:space="preserve">ОВЗ) в современной системе образования имеет особую актуальность. </w:t>
      </w:r>
      <w:r w:rsidRPr="00AF3DE2">
        <w:rPr>
          <w:rFonts w:cs="Times New Roman"/>
          <w:sz w:val="24"/>
          <w:szCs w:val="24"/>
        </w:rPr>
        <w:t xml:space="preserve">Общее образование обучающихся с </w:t>
      </w:r>
      <w:r w:rsidRPr="00AF3DE2">
        <w:rPr>
          <w:rFonts w:cs="Times New Roman"/>
          <w:sz w:val="24"/>
          <w:szCs w:val="24"/>
        </w:rPr>
        <w:t xml:space="preserve">ОВЗ </w:t>
      </w:r>
      <w:r w:rsidRPr="00AF3DE2">
        <w:rPr>
          <w:rFonts w:cs="Times New Roman"/>
          <w:sz w:val="24"/>
          <w:szCs w:val="24"/>
        </w:rPr>
        <w:t>осуществляется в организациях, осуществляющих образовательную деятельность по адаптированным основным общеобразовательным программам. В таких организациях создаются специальные условия для получения образования указанными обучающимися.</w:t>
      </w:r>
      <w:r w:rsidRPr="00AF3DE2">
        <w:rPr>
          <w:rFonts w:cs="Times New Roman"/>
          <w:sz w:val="24"/>
          <w:szCs w:val="24"/>
        </w:rPr>
        <w:t xml:space="preserve"> </w:t>
      </w:r>
      <w:r w:rsidR="0044708F" w:rsidRPr="00AF3DE2">
        <w:rPr>
          <w:rFonts w:cs="Times New Roman"/>
          <w:sz w:val="24"/>
          <w:szCs w:val="24"/>
        </w:rPr>
        <w:t xml:space="preserve">В современных условиях практические трудности обучения </w:t>
      </w:r>
      <w:r w:rsidR="009E3C79" w:rsidRPr="00AF3DE2">
        <w:rPr>
          <w:rFonts w:cs="Times New Roman"/>
          <w:sz w:val="24"/>
          <w:szCs w:val="24"/>
        </w:rPr>
        <w:t>школьников</w:t>
      </w:r>
      <w:r w:rsidR="0044708F" w:rsidRPr="00AF3DE2">
        <w:rPr>
          <w:rFonts w:cs="Times New Roman"/>
          <w:sz w:val="24"/>
          <w:szCs w:val="24"/>
        </w:rPr>
        <w:t xml:space="preserve"> с проблемами в развитии реально проявляются в том, что </w:t>
      </w:r>
      <w:r w:rsidRPr="00AF3DE2">
        <w:rPr>
          <w:rFonts w:cs="Times New Roman"/>
          <w:sz w:val="24"/>
          <w:szCs w:val="24"/>
        </w:rPr>
        <w:t xml:space="preserve">отдельных образовательных организаций территориально недостаточно, чтобы охватить весь контингент школьников с ОВЗ разных нозологий, </w:t>
      </w:r>
      <w:r w:rsidR="0044708F" w:rsidRPr="00AF3DE2">
        <w:rPr>
          <w:rFonts w:cs="Times New Roman"/>
          <w:sz w:val="24"/>
          <w:szCs w:val="24"/>
        </w:rPr>
        <w:t xml:space="preserve">не </w:t>
      </w:r>
      <w:r w:rsidRPr="00AF3DE2">
        <w:rPr>
          <w:rFonts w:cs="Times New Roman"/>
          <w:sz w:val="24"/>
          <w:szCs w:val="24"/>
        </w:rPr>
        <w:t xml:space="preserve">все отдельные образовательные организации реализуют весь спектр вариантов адаптированных основных общеобразовательных программ, </w:t>
      </w:r>
      <w:r w:rsidR="0044708F" w:rsidRPr="00AF3DE2">
        <w:rPr>
          <w:rFonts w:cs="Times New Roman"/>
          <w:sz w:val="24"/>
          <w:szCs w:val="24"/>
        </w:rPr>
        <w:t>так много</w:t>
      </w:r>
      <w:r w:rsidR="00820873" w:rsidRPr="00AF3DE2">
        <w:rPr>
          <w:rFonts w:cs="Times New Roman"/>
          <w:sz w:val="24"/>
          <w:szCs w:val="24"/>
        </w:rPr>
        <w:t xml:space="preserve">, </w:t>
      </w:r>
      <w:r w:rsidR="0044708F" w:rsidRPr="00AF3DE2">
        <w:rPr>
          <w:rFonts w:cs="Times New Roman"/>
          <w:sz w:val="24"/>
          <w:szCs w:val="24"/>
        </w:rPr>
        <w:t>зачастую</w:t>
      </w:r>
      <w:r w:rsidR="00820873" w:rsidRPr="00AF3DE2">
        <w:rPr>
          <w:rFonts w:cs="Times New Roman"/>
          <w:sz w:val="24"/>
          <w:szCs w:val="24"/>
        </w:rPr>
        <w:t>,</w:t>
      </w:r>
      <w:r w:rsidR="0044708F" w:rsidRPr="00AF3DE2">
        <w:rPr>
          <w:rFonts w:cs="Times New Roman"/>
          <w:sz w:val="24"/>
          <w:szCs w:val="24"/>
        </w:rPr>
        <w:t xml:space="preserve"> отсутствует возможность направления ребенка в соответствующий тип образовательной организации.</w:t>
      </w:r>
    </w:p>
    <w:p w14:paraId="7328BD75" w14:textId="77777777" w:rsidR="00AF3DE2" w:rsidRDefault="0044708F" w:rsidP="00AF3DE2">
      <w:pPr>
        <w:tabs>
          <w:tab w:val="left" w:pos="360"/>
        </w:tabs>
        <w:spacing w:after="0" w:afterAutospacing="0" w:line="276" w:lineRule="auto"/>
        <w:jc w:val="both"/>
        <w:rPr>
          <w:rFonts w:cs="Times New Roman"/>
          <w:sz w:val="24"/>
          <w:szCs w:val="24"/>
        </w:rPr>
      </w:pPr>
      <w:r w:rsidRPr="00AF3DE2">
        <w:rPr>
          <w:rFonts w:cs="Times New Roman"/>
          <w:sz w:val="24"/>
          <w:szCs w:val="24"/>
        </w:rPr>
        <w:t xml:space="preserve">Отдельную </w:t>
      </w:r>
      <w:proofErr w:type="gramStart"/>
      <w:r w:rsidRPr="00AF3DE2">
        <w:rPr>
          <w:rFonts w:cs="Times New Roman"/>
          <w:sz w:val="24"/>
          <w:szCs w:val="24"/>
        </w:rPr>
        <w:t>группу  среди</w:t>
      </w:r>
      <w:proofErr w:type="gramEnd"/>
      <w:r w:rsidRPr="00AF3DE2">
        <w:rPr>
          <w:rFonts w:cs="Times New Roman"/>
          <w:sz w:val="24"/>
          <w:szCs w:val="24"/>
        </w:rPr>
        <w:t xml:space="preserve"> </w:t>
      </w:r>
      <w:r w:rsidR="00E110D3" w:rsidRPr="00AF3DE2">
        <w:rPr>
          <w:rFonts w:cs="Times New Roman"/>
          <w:sz w:val="24"/>
          <w:szCs w:val="24"/>
        </w:rPr>
        <w:t xml:space="preserve">обучающихся </w:t>
      </w:r>
      <w:r w:rsidRPr="00AF3DE2">
        <w:rPr>
          <w:rFonts w:cs="Times New Roman"/>
          <w:sz w:val="24"/>
          <w:szCs w:val="24"/>
        </w:rPr>
        <w:t xml:space="preserve"> с ОВЗ  составляют </w:t>
      </w:r>
      <w:r w:rsidR="00E110D3" w:rsidRPr="00AF3DE2">
        <w:rPr>
          <w:rFonts w:cs="Times New Roman"/>
          <w:sz w:val="24"/>
          <w:szCs w:val="24"/>
        </w:rPr>
        <w:t>слабослышащие школьники</w:t>
      </w:r>
      <w:r w:rsidRPr="00AF3DE2">
        <w:rPr>
          <w:rFonts w:cs="Times New Roman"/>
          <w:sz w:val="24"/>
          <w:szCs w:val="24"/>
        </w:rPr>
        <w:t xml:space="preserve"> с </w:t>
      </w:r>
      <w:r w:rsidR="00E110D3" w:rsidRPr="00AF3DE2">
        <w:rPr>
          <w:rFonts w:cs="Times New Roman"/>
          <w:sz w:val="24"/>
          <w:szCs w:val="24"/>
        </w:rPr>
        <w:t>интеллектуальными нарушениями</w:t>
      </w:r>
      <w:r w:rsidRPr="00AF3DE2">
        <w:rPr>
          <w:rFonts w:cs="Times New Roman"/>
          <w:sz w:val="24"/>
          <w:szCs w:val="24"/>
        </w:rPr>
        <w:t xml:space="preserve">.  </w:t>
      </w:r>
      <w:r w:rsidR="00AF3DE2" w:rsidRPr="00AF3DE2">
        <w:rPr>
          <w:rFonts w:cs="Times New Roman"/>
          <w:sz w:val="24"/>
          <w:szCs w:val="24"/>
        </w:rPr>
        <w:t xml:space="preserve">Учитель-дефектолог реализует в работе с данным контингентом школьников </w:t>
      </w:r>
      <w:r w:rsidR="00F4580B" w:rsidRPr="00AF3DE2">
        <w:rPr>
          <w:rFonts w:cs="Times New Roman"/>
          <w:sz w:val="24"/>
          <w:szCs w:val="24"/>
        </w:rPr>
        <w:t xml:space="preserve">основные направления: диагностическое, коррекционно-развивающее, консультативное, информационно-просветительское. Коррекционно-развивающая работа направлена на развитие познавательной сферы, а также всего комплексного личностного развития данной категории обучающихся. </w:t>
      </w:r>
    </w:p>
    <w:p w14:paraId="4B0AB0D2" w14:textId="795407FF" w:rsidR="00F4580B" w:rsidRPr="00AF3DE2" w:rsidRDefault="00F4580B" w:rsidP="00AF3DE2">
      <w:pPr>
        <w:tabs>
          <w:tab w:val="left" w:pos="360"/>
        </w:tabs>
        <w:spacing w:after="0" w:afterAutospacing="0" w:line="276" w:lineRule="auto"/>
        <w:jc w:val="both"/>
        <w:rPr>
          <w:rFonts w:cs="Times New Roman"/>
          <w:sz w:val="24"/>
          <w:szCs w:val="24"/>
        </w:rPr>
      </w:pPr>
      <w:r w:rsidRPr="00AF3DE2">
        <w:rPr>
          <w:rFonts w:cs="Times New Roman"/>
          <w:sz w:val="24"/>
          <w:szCs w:val="24"/>
        </w:rPr>
        <w:t xml:space="preserve">Целенаправленное психологическое воздействие на слабослышащих и позднооглохших обучающихся с интеллектуальными </w:t>
      </w:r>
      <w:proofErr w:type="gramStart"/>
      <w:r w:rsidRPr="00AF3DE2">
        <w:rPr>
          <w:rFonts w:cs="Times New Roman"/>
          <w:sz w:val="24"/>
          <w:szCs w:val="24"/>
        </w:rPr>
        <w:t>нарушениями  осуществляется</w:t>
      </w:r>
      <w:proofErr w:type="gramEnd"/>
      <w:r w:rsidRPr="00AF3DE2">
        <w:rPr>
          <w:rFonts w:cs="Times New Roman"/>
          <w:sz w:val="24"/>
          <w:szCs w:val="24"/>
        </w:rPr>
        <w:t xml:space="preserve"> через </w:t>
      </w:r>
      <w:proofErr w:type="spellStart"/>
      <w:r w:rsidRPr="00AF3DE2">
        <w:rPr>
          <w:rFonts w:cs="Times New Roman"/>
          <w:sz w:val="24"/>
          <w:szCs w:val="24"/>
        </w:rPr>
        <w:t>психокоррекционный</w:t>
      </w:r>
      <w:proofErr w:type="spellEnd"/>
      <w:r w:rsidRPr="00AF3DE2">
        <w:rPr>
          <w:rFonts w:cs="Times New Roman"/>
          <w:sz w:val="24"/>
          <w:szCs w:val="24"/>
        </w:rPr>
        <w:t xml:space="preserve"> комплекс, применяемый на занятиях, который состоит из четырех взаимосвязанных направлений:  диагностического,  коррекционно-развивающего,  оценочного и прогностического.</w:t>
      </w:r>
      <w:r w:rsidR="00AF3DE2">
        <w:rPr>
          <w:rFonts w:cs="Times New Roman"/>
          <w:sz w:val="24"/>
          <w:szCs w:val="24"/>
        </w:rPr>
        <w:t xml:space="preserve"> </w:t>
      </w:r>
      <w:r w:rsidRPr="00AF3DE2">
        <w:rPr>
          <w:rFonts w:cs="Times New Roman"/>
          <w:sz w:val="24"/>
          <w:szCs w:val="24"/>
        </w:rPr>
        <w:t xml:space="preserve">В диагностическое </w:t>
      </w:r>
      <w:proofErr w:type="gramStart"/>
      <w:r w:rsidRPr="00AF3DE2">
        <w:rPr>
          <w:rFonts w:cs="Times New Roman"/>
          <w:sz w:val="24"/>
          <w:szCs w:val="24"/>
        </w:rPr>
        <w:t>направление  входят</w:t>
      </w:r>
      <w:proofErr w:type="gramEnd"/>
      <w:r w:rsidRPr="00AF3DE2">
        <w:rPr>
          <w:rFonts w:cs="Times New Roman"/>
          <w:sz w:val="24"/>
          <w:szCs w:val="24"/>
        </w:rPr>
        <w:t xml:space="preserve"> диагностика психического развития ребенка и диагностика социальной среды, в которой он находится.</w:t>
      </w:r>
      <w:r w:rsidR="00AF3DE2" w:rsidRPr="00AF3DE2">
        <w:rPr>
          <w:rFonts w:cs="Times New Roman"/>
          <w:sz w:val="24"/>
          <w:szCs w:val="24"/>
        </w:rPr>
        <w:t xml:space="preserve"> </w:t>
      </w:r>
      <w:r w:rsidRPr="00AF3DE2">
        <w:rPr>
          <w:rFonts w:cs="Times New Roman"/>
          <w:sz w:val="24"/>
          <w:szCs w:val="24"/>
        </w:rPr>
        <w:t xml:space="preserve">Диагностика психического развития ребенка включает в себя прежде </w:t>
      </w:r>
      <w:proofErr w:type="gramStart"/>
      <w:r w:rsidRPr="00AF3DE2">
        <w:rPr>
          <w:rFonts w:cs="Times New Roman"/>
          <w:sz w:val="24"/>
          <w:szCs w:val="24"/>
        </w:rPr>
        <w:t>всего  всестороннее</w:t>
      </w:r>
      <w:proofErr w:type="gramEnd"/>
      <w:r w:rsidRPr="00AF3DE2">
        <w:rPr>
          <w:rFonts w:cs="Times New Roman"/>
          <w:sz w:val="24"/>
          <w:szCs w:val="24"/>
        </w:rPr>
        <w:t xml:space="preserve"> психологическое изучение личности ребенка и его родителей, системы их отношений, определение уровня развития познавательных процессов и функций, а также анализ уровня развития эмоционально-волевой и мотивационно-</w:t>
      </w:r>
      <w:proofErr w:type="spellStart"/>
      <w:r w:rsidRPr="00AF3DE2">
        <w:rPr>
          <w:rFonts w:cs="Times New Roman"/>
          <w:sz w:val="24"/>
          <w:szCs w:val="24"/>
        </w:rPr>
        <w:t>потребностной</w:t>
      </w:r>
      <w:proofErr w:type="spellEnd"/>
      <w:r w:rsidRPr="00AF3DE2">
        <w:rPr>
          <w:rFonts w:cs="Times New Roman"/>
          <w:sz w:val="24"/>
          <w:szCs w:val="24"/>
        </w:rPr>
        <w:t xml:space="preserve"> сферы ребенка. Диагностика школьной среды ребенка включает в </w:t>
      </w:r>
      <w:proofErr w:type="gramStart"/>
      <w:r w:rsidRPr="00AF3DE2">
        <w:rPr>
          <w:rFonts w:cs="Times New Roman"/>
          <w:sz w:val="24"/>
          <w:szCs w:val="24"/>
        </w:rPr>
        <w:t>себя  анализ</w:t>
      </w:r>
      <w:proofErr w:type="gramEnd"/>
      <w:r w:rsidRPr="00AF3DE2">
        <w:rPr>
          <w:rFonts w:cs="Times New Roman"/>
          <w:sz w:val="24"/>
          <w:szCs w:val="24"/>
        </w:rPr>
        <w:t xml:space="preserve"> неблагоприятных факторов  травмирующих ребенка, нарушающих его психическое развитие, мешающих формированию характера личности слабослышащего с нарушением интеллекта и его социальной адаптации.</w:t>
      </w:r>
      <w:r w:rsidR="00AF3DE2">
        <w:rPr>
          <w:rFonts w:cs="Times New Roman"/>
          <w:sz w:val="24"/>
          <w:szCs w:val="24"/>
        </w:rPr>
        <w:t xml:space="preserve"> </w:t>
      </w:r>
      <w:r w:rsidRPr="00AF3DE2">
        <w:rPr>
          <w:rFonts w:cs="Times New Roman"/>
          <w:sz w:val="24"/>
          <w:szCs w:val="24"/>
        </w:rPr>
        <w:t xml:space="preserve">Коррекционное направление включает в себя формирование и стимулирование сенсорно-перцептивных, </w:t>
      </w:r>
      <w:proofErr w:type="spellStart"/>
      <w:r w:rsidRPr="00AF3DE2">
        <w:rPr>
          <w:rFonts w:cs="Times New Roman"/>
          <w:sz w:val="24"/>
          <w:szCs w:val="24"/>
        </w:rPr>
        <w:t>мнестических</w:t>
      </w:r>
      <w:proofErr w:type="spellEnd"/>
      <w:r w:rsidRPr="00AF3DE2">
        <w:rPr>
          <w:rFonts w:cs="Times New Roman"/>
          <w:sz w:val="24"/>
          <w:szCs w:val="24"/>
        </w:rPr>
        <w:t xml:space="preserve"> и интеллектуальных процессов у данной категории детей,  помощь в разрешении психотравмирующих ситуаций,  формирование продуктивных видов взаимоотношений ребенка с окружающими (в семье, в классе), развитие у ребенка навыков нормативного поведения, развитие и совершенствование коммуникативных функций, эмоционально-волевой регуляции </w:t>
      </w:r>
      <w:r w:rsidRPr="00AF3DE2">
        <w:rPr>
          <w:rFonts w:cs="Times New Roman"/>
          <w:sz w:val="24"/>
          <w:szCs w:val="24"/>
        </w:rPr>
        <w:lastRenderedPageBreak/>
        <w:t xml:space="preserve">поведения, а также содействие в формировании адекватных родительских установок на нарушение развития у ребенка. </w:t>
      </w:r>
    </w:p>
    <w:p w14:paraId="742E4A38" w14:textId="2C3BAF5E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 xml:space="preserve">Оценка эффективности коррекционных воздействий на слабослышащего обучающегося с нарушением интеллекта, направлена на анализ изменений познавательных процессов, психических состояний, личностных реакций у ребенка в результате коррекционно-развивающих занятий. Критерии оценки эффективности психологической коррекции требуют учета структуры дефекта, механизмов его проявлений, анализа целей коррекции и используемых методов психологического воздействия. Результаты коррекционной работы могут проявляться у ребенка в процессе работы с ним, к моменту завершения </w:t>
      </w:r>
      <w:proofErr w:type="spellStart"/>
      <w:r w:rsidRPr="00AF3DE2">
        <w:rPr>
          <w:rFonts w:ascii="Times New Roman" w:hAnsi="Times New Roman" w:cs="Times New Roman"/>
          <w:sz w:val="24"/>
          <w:szCs w:val="24"/>
        </w:rPr>
        <w:t>психокоррекционного</w:t>
      </w:r>
      <w:proofErr w:type="spellEnd"/>
      <w:r w:rsidRPr="00AF3DE2">
        <w:rPr>
          <w:rFonts w:ascii="Times New Roman" w:hAnsi="Times New Roman" w:cs="Times New Roman"/>
          <w:sz w:val="24"/>
          <w:szCs w:val="24"/>
        </w:rPr>
        <w:t xml:space="preserve"> процесса и на протяжении длительного времени после окончания занятий.</w:t>
      </w:r>
    </w:p>
    <w:p w14:paraId="2EE22FB2" w14:textId="77777777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 xml:space="preserve">Прогностическое направление позволяет судить о потенциальных возможностях каждого ребенка, о возможных изменениях в развитии его познавательных процессов и личности ребенка в целом, а </w:t>
      </w:r>
      <w:proofErr w:type="gramStart"/>
      <w:r w:rsidRPr="00AF3DE2">
        <w:rPr>
          <w:rFonts w:ascii="Times New Roman" w:hAnsi="Times New Roman" w:cs="Times New Roman"/>
          <w:sz w:val="24"/>
          <w:szCs w:val="24"/>
        </w:rPr>
        <w:t>также  прогнозировать</w:t>
      </w:r>
      <w:proofErr w:type="gramEnd"/>
      <w:r w:rsidRPr="00AF3DE2">
        <w:rPr>
          <w:rFonts w:ascii="Times New Roman" w:hAnsi="Times New Roman" w:cs="Times New Roman"/>
          <w:sz w:val="24"/>
          <w:szCs w:val="24"/>
        </w:rPr>
        <w:t xml:space="preserve"> его дальнейшее развитие.</w:t>
      </w:r>
    </w:p>
    <w:p w14:paraId="364C8220" w14:textId="696EF8CE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>Необходимо помнить о том, что формирование личности обучающегося с нарушением слуха и интеллекта тесно связано с включенностью родителей</w:t>
      </w:r>
      <w:r w:rsidR="00AF3DE2" w:rsidRPr="00AF3DE2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Pr="00AF3DE2">
        <w:rPr>
          <w:rFonts w:ascii="Times New Roman" w:hAnsi="Times New Roman" w:cs="Times New Roman"/>
          <w:sz w:val="24"/>
          <w:szCs w:val="24"/>
        </w:rPr>
        <w:t xml:space="preserve"> в коррекционный процесс в ходе консультационной и информационно-просветительской работы психолога или педагога, ведущего индивидуальные занятия с ребенком. Таким образом, занятия по развитию познавательной сферы детей с нарушенным слухом и интеллектом является сложной системой психологических воздействий, направленных на коррекцию имеющихся у детей недостатков в развитии психических функций и личностных свойств, а также одним из способов психологического воздействия, нацеленного на гармонизацию развития личности ребенка, его социальной активности, адаптации, формирование адекватных межличностных отношений. На занятиях рекомендуется применение следующих методов: наблюдение; изучение результатов деятельности; </w:t>
      </w:r>
      <w:proofErr w:type="gramStart"/>
      <w:r w:rsidRPr="00AF3DE2">
        <w:rPr>
          <w:rFonts w:ascii="Times New Roman" w:hAnsi="Times New Roman" w:cs="Times New Roman"/>
          <w:sz w:val="24"/>
          <w:szCs w:val="24"/>
        </w:rPr>
        <w:t>беседа;  тестирование</w:t>
      </w:r>
      <w:proofErr w:type="gramEnd"/>
      <w:r w:rsidRPr="00AF3DE2">
        <w:rPr>
          <w:rFonts w:ascii="Times New Roman" w:hAnsi="Times New Roman" w:cs="Times New Roman"/>
          <w:sz w:val="24"/>
          <w:szCs w:val="24"/>
        </w:rPr>
        <w:t xml:space="preserve"> и др.</w:t>
      </w:r>
    </w:p>
    <w:p w14:paraId="3028E3E3" w14:textId="38E6F39A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 xml:space="preserve">Особое значение при изучении психического развития детей с нарушением слуха и интеллекта приобретает метод наблюдения. Нарушение слуха и интеллекта не всегда позволяет использовать весь арсенал имеющихся психологических методов изучения, поэтому наблюдению часто отводится важное место в заключении о уровне психического развития данной категории детей. Наблюдение позволяет определить уровень психического и речевого развития ребенка, его потенциальных возможностей, особенностей его познавательной, учебной и игровой деятельности, взаимодействия со сверстниками и взрослыми. </w:t>
      </w:r>
    </w:p>
    <w:p w14:paraId="2BBB4246" w14:textId="49C861AE" w:rsidR="00F4580B" w:rsidRPr="00AF3DE2" w:rsidRDefault="00F4580B" w:rsidP="00F4580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 xml:space="preserve">Изучая результаты деятельности слабослышащих детей с нарушением интеллекта в виде рисунков, конструкций, схем можно судить об уровне их развития, а также выявить затруднения и ошибки, способы </w:t>
      </w:r>
      <w:proofErr w:type="gramStart"/>
      <w:r w:rsidRPr="00AF3DE2">
        <w:rPr>
          <w:rFonts w:ascii="Times New Roman" w:hAnsi="Times New Roman" w:cs="Times New Roman"/>
          <w:sz w:val="24"/>
          <w:szCs w:val="24"/>
        </w:rPr>
        <w:t>преодоления  трудностей</w:t>
      </w:r>
      <w:proofErr w:type="gramEnd"/>
      <w:r w:rsidRPr="00AF3DE2">
        <w:rPr>
          <w:rFonts w:ascii="Times New Roman" w:hAnsi="Times New Roman" w:cs="Times New Roman"/>
          <w:sz w:val="24"/>
          <w:szCs w:val="24"/>
        </w:rPr>
        <w:t xml:space="preserve"> при выполнении различных видов заданий на занятиях. Метод беседы позволяет изучить интересы ребенка с нарушенным слухом и интеллектом, его потребности, мотивы поведения, а также знания, представления, отношение к окружающему миру. </w:t>
      </w:r>
    </w:p>
    <w:p w14:paraId="49EA43DB" w14:textId="1BED8257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>Тесты как стандартизированное испытание, позволяют объективно измерить актуальный уровень психического развития ребенка. Однако использование тестовых технологий в изучении личности слабослышащего с нарушением интеллекта имеет серьезные трудности в связи с тем, что процедуры общепсихологических тестов имеют стандартизацию, а многие вербальные задания не всегда успешно выполняются такими детьми. Поэтому в исследованиях с</w:t>
      </w:r>
      <w:r w:rsidR="00AF3DE2" w:rsidRPr="00AF3DE2">
        <w:rPr>
          <w:rFonts w:ascii="Times New Roman" w:hAnsi="Times New Roman" w:cs="Times New Roman"/>
          <w:sz w:val="24"/>
          <w:szCs w:val="24"/>
        </w:rPr>
        <w:t>о школьниками</w:t>
      </w:r>
      <w:r w:rsidRPr="00AF3DE2">
        <w:rPr>
          <w:rFonts w:ascii="Times New Roman" w:hAnsi="Times New Roman" w:cs="Times New Roman"/>
          <w:sz w:val="24"/>
          <w:szCs w:val="24"/>
        </w:rPr>
        <w:t xml:space="preserve"> с нарушением слуха и интеллекта чаще используют тесты со </w:t>
      </w:r>
      <w:proofErr w:type="gramStart"/>
      <w:r w:rsidRPr="00AF3DE2">
        <w:rPr>
          <w:rFonts w:ascii="Times New Roman" w:hAnsi="Times New Roman" w:cs="Times New Roman"/>
          <w:sz w:val="24"/>
          <w:szCs w:val="24"/>
        </w:rPr>
        <w:t>шкалами  действия</w:t>
      </w:r>
      <w:proofErr w:type="gramEnd"/>
      <w:r w:rsidRPr="00AF3DE2">
        <w:rPr>
          <w:rFonts w:ascii="Times New Roman" w:hAnsi="Times New Roman" w:cs="Times New Roman"/>
          <w:sz w:val="24"/>
          <w:szCs w:val="24"/>
        </w:rPr>
        <w:t xml:space="preserve">, а также активно используются невербальные тесты, предварительно адаптированные. Невербальные тесты чаще не требуют словесного общения с детьми, а отдельные   инструкции </w:t>
      </w:r>
      <w:r w:rsidRPr="00AF3DE2">
        <w:rPr>
          <w:rFonts w:ascii="Times New Roman" w:hAnsi="Times New Roman" w:cs="Times New Roman"/>
          <w:sz w:val="24"/>
          <w:szCs w:val="24"/>
        </w:rPr>
        <w:lastRenderedPageBreak/>
        <w:t>можно предлагать в устно-</w:t>
      </w:r>
      <w:proofErr w:type="spellStart"/>
      <w:r w:rsidRPr="00AF3DE2">
        <w:rPr>
          <w:rFonts w:ascii="Times New Roman" w:hAnsi="Times New Roman" w:cs="Times New Roman"/>
          <w:sz w:val="24"/>
          <w:szCs w:val="24"/>
        </w:rPr>
        <w:t>дактильной</w:t>
      </w:r>
      <w:proofErr w:type="spellEnd"/>
      <w:r w:rsidRPr="00AF3DE2">
        <w:rPr>
          <w:rFonts w:ascii="Times New Roman" w:hAnsi="Times New Roman" w:cs="Times New Roman"/>
          <w:sz w:val="24"/>
          <w:szCs w:val="24"/>
        </w:rPr>
        <w:t xml:space="preserve"> или жестовой форме. В то же время</w:t>
      </w:r>
      <w:r w:rsidR="00AF3DE2" w:rsidRPr="00AF3DE2">
        <w:rPr>
          <w:rFonts w:ascii="Times New Roman" w:hAnsi="Times New Roman" w:cs="Times New Roman"/>
          <w:sz w:val="24"/>
          <w:szCs w:val="24"/>
        </w:rPr>
        <w:t>,</w:t>
      </w:r>
      <w:r w:rsidRPr="00AF3DE2">
        <w:rPr>
          <w:rFonts w:ascii="Times New Roman" w:hAnsi="Times New Roman" w:cs="Times New Roman"/>
          <w:sz w:val="24"/>
          <w:szCs w:val="24"/>
        </w:rPr>
        <w:t xml:space="preserve"> использованию тестов должно предшествовать селективный отбор заданий. Кроме того, использовать тесты на занятиях необходимо только в сочетании с другими методами психологического исследования, предварительно их адаптировав индивидуально к каждому ребенку. </w:t>
      </w:r>
    </w:p>
    <w:p w14:paraId="3B3A0CE3" w14:textId="56941809" w:rsidR="00F4580B" w:rsidRPr="00AF3DE2" w:rsidRDefault="00F4580B" w:rsidP="00AF3DE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 xml:space="preserve">Практически всякий метод, любое задание, независимо от его основной направленности при обследовании ребёнка с нарушенным слухом, в большей или меньшей мере позволяет оценить его потенциальные возможности, так как, для того чтобы выполнить задание, необходимо понять инструкцию и на основе её понимания осуществить определённые действия. Чем сложнее инструкция, тем большим должно быть участие мыслительных процессов в её понимании. Это должно учитываться при проведении занятий с детьми, имеющими нарушение слуха и интеллекта, так как каждая стандартная психологическая методика будет иметь ограничения, связанные с психофизиологическими особенностями неслышащего ребенка, а также определённые возрастные границы своего применения. </w:t>
      </w:r>
    </w:p>
    <w:p w14:paraId="7DCC6937" w14:textId="5E3937B9" w:rsidR="00AF3DE2" w:rsidRDefault="00F4580B" w:rsidP="00AF3DE2">
      <w:pPr>
        <w:pStyle w:val="a4"/>
        <w:spacing w:line="276" w:lineRule="auto"/>
        <w:ind w:firstLine="709"/>
        <w:jc w:val="both"/>
        <w:rPr>
          <w:rStyle w:val="FontStyle219"/>
          <w:sz w:val="24"/>
          <w:szCs w:val="24"/>
        </w:rPr>
      </w:pPr>
      <w:r w:rsidRPr="00AF3DE2">
        <w:rPr>
          <w:rFonts w:ascii="Times New Roman" w:hAnsi="Times New Roman" w:cs="Times New Roman"/>
          <w:sz w:val="24"/>
          <w:szCs w:val="24"/>
        </w:rPr>
        <w:t>На занятиях важное значение придаётся развитию всей структуры познавательной деятельности ребенка: развитие видов мышления (наглядно-действенного, наглядно-образного и словесно-логического); формирование речевого поведения; развитие мелкой моторики пальцев рук; зрительно-пространственной координации, формирование произвольных психических процессов, осознанной регуляции своего поведения, внимания, памяти, выработки навыков самоконтроля. Используются игровые формы ведения занятий и специальный дидактический материал. Для эффективности обучения используются различные виды и формы речи (устная, устно-</w:t>
      </w:r>
      <w:proofErr w:type="spellStart"/>
      <w:r w:rsidRPr="00AF3DE2">
        <w:rPr>
          <w:rFonts w:ascii="Times New Roman" w:hAnsi="Times New Roman" w:cs="Times New Roman"/>
          <w:sz w:val="24"/>
          <w:szCs w:val="24"/>
        </w:rPr>
        <w:t>дактильная</w:t>
      </w:r>
      <w:proofErr w:type="spellEnd"/>
      <w:r w:rsidRPr="00AF3DE2">
        <w:rPr>
          <w:rFonts w:ascii="Times New Roman" w:hAnsi="Times New Roman" w:cs="Times New Roman"/>
          <w:sz w:val="24"/>
          <w:szCs w:val="24"/>
        </w:rPr>
        <w:t xml:space="preserve">, письменная, естественные жесты). Соотношение выбора приоритета той или иной формы речи изменяется и зависит от индивидуальных особенностей развития каждого учащегося. В структуру занятий включаются задания на развитие слухового и зрительного внимания и памяти; развитие мыслительных операций (анализ, синтез, сравнение); упражнения для </w:t>
      </w:r>
      <w:proofErr w:type="gramStart"/>
      <w:r w:rsidRPr="00AF3DE2">
        <w:rPr>
          <w:rFonts w:ascii="Times New Roman" w:hAnsi="Times New Roman" w:cs="Times New Roman"/>
          <w:sz w:val="24"/>
          <w:szCs w:val="24"/>
        </w:rPr>
        <w:t>профилактики  гигиены</w:t>
      </w:r>
      <w:proofErr w:type="gramEnd"/>
      <w:r w:rsidRPr="00AF3DE2">
        <w:rPr>
          <w:rFonts w:ascii="Times New Roman" w:hAnsi="Times New Roman" w:cs="Times New Roman"/>
          <w:sz w:val="24"/>
          <w:szCs w:val="24"/>
        </w:rPr>
        <w:t xml:space="preserve">; задания, улучшающие состояние тонкой моторики пальцев рук. </w:t>
      </w:r>
    </w:p>
    <w:p w14:paraId="0B0EDAFC" w14:textId="10F0B7EB" w:rsidR="000F2B66" w:rsidRPr="00AF3DE2" w:rsidRDefault="000F2B66" w:rsidP="00AF3DE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DE2">
        <w:rPr>
          <w:rFonts w:ascii="Times New Roman" w:eastAsia="Tahoma" w:hAnsi="Times New Roman" w:cs="Times New Roman"/>
          <w:color w:val="00000A"/>
          <w:sz w:val="24"/>
          <w:szCs w:val="24"/>
          <w:lang w:eastAsia="hi-IN" w:bidi="hi-IN"/>
        </w:rPr>
        <w:t xml:space="preserve">Содержание программы </w:t>
      </w:r>
      <w:r w:rsidR="00AF3DE2" w:rsidRPr="00AF3DE2">
        <w:rPr>
          <w:rFonts w:ascii="Times New Roman" w:eastAsia="Tahoma" w:hAnsi="Times New Roman" w:cs="Times New Roman"/>
          <w:color w:val="00000A"/>
          <w:sz w:val="24"/>
          <w:szCs w:val="24"/>
          <w:lang w:eastAsia="hi-IN" w:bidi="hi-IN"/>
        </w:rPr>
        <w:t xml:space="preserve">работы учителя-дефектолога с обучающимися </w:t>
      </w:r>
      <w:r w:rsidRPr="00AF3DE2">
        <w:rPr>
          <w:rFonts w:ascii="Times New Roman" w:eastAsia="Tahoma" w:hAnsi="Times New Roman" w:cs="Times New Roman"/>
          <w:color w:val="00000A"/>
          <w:sz w:val="24"/>
          <w:szCs w:val="24"/>
          <w:lang w:eastAsia="hi-IN" w:bidi="hi-IN"/>
        </w:rPr>
        <w:t xml:space="preserve">5 класса </w:t>
      </w:r>
      <w:r w:rsidR="00AF3DE2" w:rsidRPr="00AF3DE2">
        <w:rPr>
          <w:rFonts w:ascii="Times New Roman" w:eastAsia="Tahoma" w:hAnsi="Times New Roman" w:cs="Times New Roman"/>
          <w:color w:val="00000A"/>
          <w:sz w:val="24"/>
          <w:szCs w:val="24"/>
          <w:lang w:eastAsia="hi-IN" w:bidi="hi-IN"/>
        </w:rPr>
        <w:t xml:space="preserve">по адаптированной основной общеобразовательной программе </w:t>
      </w:r>
      <w:r w:rsidRPr="00AF3DE2">
        <w:rPr>
          <w:rFonts w:ascii="Times New Roman" w:eastAsia="Tahoma" w:hAnsi="Times New Roman" w:cs="Times New Roman"/>
          <w:color w:val="00000A"/>
          <w:sz w:val="24"/>
          <w:szCs w:val="24"/>
          <w:lang w:eastAsia="hi-IN" w:bidi="hi-IN"/>
        </w:rPr>
        <w:t>(вариант 2.3)</w:t>
      </w:r>
    </w:p>
    <w:p w14:paraId="53F3AF04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Обследование детей, комплектование групп для коррекционных занятий.</w:t>
      </w:r>
    </w:p>
    <w:p w14:paraId="468E1281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Раздел 1. Формирование сенсорных эталонов цвета, формы, величины; конструирование предметов.</w:t>
      </w:r>
    </w:p>
    <w:p w14:paraId="5368C7D6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словом. Группировка предметов по одному-двум признакам (по форме и величине, по цвету и форме). Составление </w:t>
      </w:r>
      <w:proofErr w:type="spellStart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сериационных</w:t>
      </w:r>
      <w:proofErr w:type="spellEnd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 рядов из 3-4 предметов по заданному признаку.</w:t>
      </w:r>
    </w:p>
    <w:p w14:paraId="75C748F0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Различение цветов и оттенков. Подбор оттенков цвета к основным цветам.</w:t>
      </w:r>
    </w:p>
    <w:p w14:paraId="7946041D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Конструирование предметов из геометрических фигур (2-4 детали – машина, дом…). Различение основных частей хорошо знакомых предметов. Составление целого из частей на разрезном наглядном материале (3-4 детали).</w:t>
      </w:r>
    </w:p>
    <w:p w14:paraId="0E18C027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Раздел 2. Развитие крупной и мелкой моторики, </w:t>
      </w:r>
      <w:proofErr w:type="spellStart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графомоторных</w:t>
      </w:r>
      <w:proofErr w:type="spellEnd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 навыков.</w:t>
      </w:r>
    </w:p>
    <w:p w14:paraId="66905622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Обучение целенаправленным действиям по инструкции педагога, состоящих из 2-3-х звеньев. Координация движений (игры типа «Тир», игры с мячом, обручем).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Синхронность работы обеих рук (штриховка, нанизывание). Работа с ножницами. Аппликация. Графический диктант 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lastRenderedPageBreak/>
        <w:t>по показу.</w:t>
      </w:r>
    </w:p>
    <w:p w14:paraId="4A453882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Раздел 3. Кинестетическое и кинетическое развитие.</w:t>
      </w:r>
    </w:p>
    <w:p w14:paraId="5C95AB1E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Формирование ощущений от статических и динамических движений различных частей тела (верхние и нижние конечности, голова, тело),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</w:r>
    </w:p>
    <w:p w14:paraId="74D27A35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Раздел 4. Тактильно-двигательное восприятие.</w:t>
      </w:r>
    </w:p>
    <w:p w14:paraId="49A73B10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Определение на ощупь предметов с разными свойствами (мягкие, жёсткие, холодные, тёплые, гладкие, шершавые). Определение на ощупь формы предметов. Работа с пластилином и глиной (твёрдое и мягкое состояние). Игры со средней мозаикой.</w:t>
      </w:r>
    </w:p>
    <w:p w14:paraId="2F91BFBD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Раздел 5. Развитие слухового восприятия и слуховой памяти.</w:t>
      </w:r>
    </w:p>
    <w:p w14:paraId="057570DB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Дифференцировка звуков шумовых и музыкальных инструментов (</w:t>
      </w:r>
      <w:proofErr w:type="gramStart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погремушка,   </w:t>
      </w:r>
      <w:proofErr w:type="gramEnd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   колокольчик,      бубен,      гармошка,      барабан,      ложки).</w:t>
      </w:r>
    </w:p>
    <w:p w14:paraId="05774812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Характеристика звуков по громкости и длительности (шумы, музыкальные и речевые звуки). Различение мелодии по характеру (весёлая, грустная). Подражание звукам окружающей среды. Различение по голосу знакомых людей.</w:t>
      </w:r>
    </w:p>
    <w:p w14:paraId="4C148B18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Раздел 6. Восприятие </w:t>
      </w:r>
      <w:proofErr w:type="gramStart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пространства .</w:t>
      </w:r>
      <w:proofErr w:type="gramEnd"/>
    </w:p>
    <w:p w14:paraId="4B28E62B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Ориентировка в помещении, понятия «ближе» - «дальше»; движение в заданном направлении, обозначение словом направления движения. Ориентировка в поле листа (выделение всех углов). Расположение плоскостных и объёмных предметов в вертикальном и горизонтальном поле листа. Выражение пространственных отношений между конкретными объектами посредством предлогов. Пространственная ориентировка на поверхности парты.</w:t>
      </w:r>
    </w:p>
    <w:p w14:paraId="7B12E046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Раздел   7. Развитие зрительного восприятия и зрительной памяти.</w:t>
      </w:r>
    </w:p>
    <w:p w14:paraId="1E32E9C6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Формирование произвольности зрительного восприятия и зрительной памяти. Определение изменений в предъявленном ряду картинок, игрушек,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 </w:t>
      </w:r>
    </w:p>
    <w:p w14:paraId="223F0CA6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Планируемые результаты обучающихся по коррекционному курсу </w:t>
      </w:r>
      <w:proofErr w:type="gramStart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« Развитие</w:t>
      </w:r>
      <w:proofErr w:type="gramEnd"/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 познавательной сферы»: </w:t>
      </w:r>
    </w:p>
    <w:p w14:paraId="67D50D3A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1) сформированность представлений об окружающей действительности; </w:t>
      </w:r>
    </w:p>
    <w:p w14:paraId="73694A80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2) коррекция и развитие познавательных процессов и личностных особенностей; </w:t>
      </w:r>
    </w:p>
    <w:p w14:paraId="295C07F0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3) сформированность положительной мотивации к учению; </w:t>
      </w:r>
    </w:p>
    <w:p w14:paraId="4AA94A58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4) сформированность речевой активности в условиях совместной учебно-игровой деятельности.</w:t>
      </w:r>
    </w:p>
    <w:p w14:paraId="5B95E8BC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Требования к уровню подготовки обучающихся по данной программе.</w:t>
      </w:r>
    </w:p>
    <w:p w14:paraId="210E5B2D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К концу 5 класса у обучающихся должны быть следующие результаты: </w:t>
      </w:r>
    </w:p>
    <w:p w14:paraId="3ECC8FE2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-определять разницу между предметами по форме, величине, цвету;</w:t>
      </w:r>
    </w:p>
    <w:p w14:paraId="48B8B654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-различать основные цвета и их оттенки;</w:t>
      </w:r>
    </w:p>
    <w:p w14:paraId="71379D90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-конструировать предметы из геометрических фигур;</w:t>
      </w:r>
    </w:p>
    <w:p w14:paraId="7DA49079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-узнавать предмет по части;</w:t>
      </w:r>
    </w:p>
    <w:p w14:paraId="2D477934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-определять на ощупь разные свойства предметов;</w:t>
      </w:r>
    </w:p>
    <w:p w14:paraId="2A01947D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-находить различия у двух сходных сюжетных картинок;</w:t>
      </w:r>
    </w:p>
    <w:p w14:paraId="19AA35A9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-различать «наложенные» изображения предметов;</w:t>
      </w:r>
    </w:p>
    <w:p w14:paraId="31D95B5A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-различать вкусовые качества;</w:t>
      </w:r>
    </w:p>
    <w:p w14:paraId="7A92660E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-сравнивать музыкальные звуки по громкости и длительности звучания;</w:t>
      </w:r>
    </w:p>
    <w:p w14:paraId="5D622989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-различать характер мелодии;</w:t>
      </w:r>
    </w:p>
    <w:p w14:paraId="19E04FC1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lastRenderedPageBreak/>
        <w:t>-ориентироваться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ab/>
        <w:t>в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ab/>
        <w:t>помещении,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ab/>
        <w:t>двигаться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ab/>
        <w:t>в</w:t>
      </w: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ab/>
        <w:t>заданном направлении.</w:t>
      </w:r>
    </w:p>
    <w:p w14:paraId="4D605091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 xml:space="preserve">Критерии оценки эффективности: </w:t>
      </w:r>
    </w:p>
    <w:p w14:paraId="02FFA006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-снижение уровня тревожности и психической защиты обучающихся;</w:t>
      </w:r>
    </w:p>
    <w:p w14:paraId="23AAB563" w14:textId="77777777" w:rsidR="000F2B66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-эмоциональное благополучие ребенка в классе;</w:t>
      </w:r>
    </w:p>
    <w:p w14:paraId="79B61200" w14:textId="66FD5B13" w:rsidR="00725417" w:rsidRPr="00AF3DE2" w:rsidRDefault="000F2B66" w:rsidP="00AF3DE2">
      <w:pPr>
        <w:widowControl w:val="0"/>
        <w:suppressAutoHyphens/>
        <w:spacing w:after="0" w:afterAutospacing="0" w:line="276" w:lineRule="auto"/>
        <w:ind w:firstLine="0"/>
        <w:jc w:val="both"/>
        <w:rPr>
          <w:rFonts w:eastAsia="Tahoma" w:cs="Times New Roman"/>
          <w:color w:val="00000A"/>
          <w:sz w:val="24"/>
          <w:szCs w:val="24"/>
          <w:lang w:eastAsia="hi-IN" w:bidi="hi-IN"/>
        </w:rPr>
      </w:pPr>
      <w:r w:rsidRPr="00AF3DE2">
        <w:rPr>
          <w:rFonts w:eastAsia="Tahoma" w:cs="Times New Roman"/>
          <w:color w:val="00000A"/>
          <w:sz w:val="24"/>
          <w:szCs w:val="24"/>
          <w:lang w:eastAsia="hi-IN" w:bidi="hi-IN"/>
        </w:rPr>
        <w:t>-развитие коммуникативных навыков.</w:t>
      </w:r>
    </w:p>
    <w:p w14:paraId="666DE0C2" w14:textId="77777777" w:rsidR="00044FA2" w:rsidRDefault="00AF3DE2" w:rsidP="00044FA2">
      <w:pPr>
        <w:widowControl w:val="0"/>
        <w:tabs>
          <w:tab w:val="left" w:pos="0"/>
        </w:tabs>
        <w:suppressAutoHyphens/>
        <w:spacing w:after="0" w:afterAutospacing="0" w:line="276" w:lineRule="auto"/>
        <w:jc w:val="both"/>
        <w:rPr>
          <w:rFonts w:eastAsia="Times New Roman" w:cs="Times New Roman"/>
          <w:spacing w:val="10"/>
          <w:kern w:val="1"/>
          <w:sz w:val="24"/>
          <w:szCs w:val="24"/>
          <w:lang w:eastAsia="ru-RU"/>
        </w:rPr>
      </w:pPr>
      <w:bookmarkStart w:id="0" w:name="__DdeLink__1101_1843885734"/>
      <w:r w:rsidRPr="00AF3DE2">
        <w:rPr>
          <w:rFonts w:eastAsia="Times New Roman" w:cs="Times New Roman"/>
          <w:spacing w:val="10"/>
          <w:kern w:val="1"/>
          <w:sz w:val="24"/>
          <w:szCs w:val="24"/>
          <w:lang w:eastAsia="ru-RU"/>
        </w:rPr>
        <w:t>Для реализации программы используется индивидуальная форма организации занятий</w:t>
      </w:r>
      <w:r w:rsidRPr="00AF3DE2">
        <w:rPr>
          <w:rFonts w:eastAsia="Times New Roman" w:cs="Times New Roman"/>
          <w:spacing w:val="10"/>
          <w:kern w:val="1"/>
          <w:sz w:val="24"/>
          <w:szCs w:val="24"/>
          <w:lang w:eastAsia="ru-RU"/>
        </w:rPr>
        <w:t xml:space="preserve"> по 20 минут</w:t>
      </w:r>
      <w:r w:rsidRPr="00AF3DE2">
        <w:rPr>
          <w:rFonts w:eastAsia="Times New Roman" w:cs="Times New Roman"/>
          <w:spacing w:val="10"/>
          <w:kern w:val="1"/>
          <w:sz w:val="24"/>
          <w:szCs w:val="24"/>
          <w:lang w:eastAsia="ru-RU"/>
        </w:rPr>
        <w:t>.</w:t>
      </w:r>
      <w:r w:rsidR="00044FA2">
        <w:rPr>
          <w:rFonts w:eastAsia="Times New Roman" w:cs="Times New Roman"/>
          <w:spacing w:val="10"/>
          <w:kern w:val="1"/>
          <w:sz w:val="24"/>
          <w:szCs w:val="24"/>
          <w:lang w:eastAsia="ru-RU"/>
        </w:rPr>
        <w:t xml:space="preserve"> </w:t>
      </w:r>
      <w:r w:rsidRPr="00AF3DE2">
        <w:rPr>
          <w:rFonts w:eastAsia="Times New Roman" w:cs="Times New Roman"/>
          <w:kern w:val="1"/>
          <w:sz w:val="24"/>
          <w:szCs w:val="24"/>
          <w:lang w:eastAsia="ru-RU"/>
        </w:rPr>
        <w:t>Система оценки достижения обучающимися планируемых результатов по предметам коррекционно</w:t>
      </w:r>
      <w:r w:rsidR="00044FA2">
        <w:rPr>
          <w:rFonts w:eastAsia="Times New Roman" w:cs="Times New Roman"/>
          <w:kern w:val="1"/>
          <w:sz w:val="24"/>
          <w:szCs w:val="24"/>
          <w:lang w:eastAsia="ru-RU"/>
        </w:rPr>
        <w:t xml:space="preserve"> - </w:t>
      </w:r>
      <w:r w:rsidRPr="00AF3DE2">
        <w:rPr>
          <w:rFonts w:eastAsia="Times New Roman" w:cs="Times New Roman"/>
          <w:kern w:val="1"/>
          <w:sz w:val="24"/>
          <w:szCs w:val="24"/>
          <w:lang w:eastAsia="ru-RU"/>
        </w:rPr>
        <w:t xml:space="preserve">развивающего направления базируется на результатах систематического мониторинга, проводимого по специально разработанным методикам. 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>В качестве контроля используются входная, промежуточная и итоговая диагностики. В соответствии с планом внутришкольного контроля проводится учёт уровня развития познавательной сферы  обучающихся  по предмету «Развитие познавательн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>ой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 xml:space="preserve"> 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>сферы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 xml:space="preserve">» (1-е полугодие, 2-е полугодие). Результаты контрольно-измерительных действий  отражены в протоколах ассистентов проверок, документации учителя-дефектолога в форме сравнительных диаграмм. Адаптированная рабочая программа считается реализованной, если обучающиеся в объёме 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>6</w:t>
      </w:r>
      <w:r w:rsidRPr="00AF3DE2">
        <w:rPr>
          <w:rFonts w:eastAsia="Andale Sans UI" w:cs="Times New Roman"/>
          <w:kern w:val="1"/>
          <w:sz w:val="24"/>
          <w:szCs w:val="24"/>
          <w:lang w:eastAsia="zh-CN"/>
        </w:rPr>
        <w:t xml:space="preserve">0% выполняют  предложенные задания.  </w:t>
      </w:r>
      <w:bookmarkEnd w:id="0"/>
    </w:p>
    <w:p w14:paraId="5B681E74" w14:textId="2FD7009A" w:rsidR="00AF3DE2" w:rsidRPr="00044FA2" w:rsidRDefault="00044FA2" w:rsidP="00044FA2">
      <w:pPr>
        <w:widowControl w:val="0"/>
        <w:tabs>
          <w:tab w:val="left" w:pos="0"/>
        </w:tabs>
        <w:suppressAutoHyphens/>
        <w:spacing w:after="0" w:afterAutospacing="0" w:line="276" w:lineRule="auto"/>
        <w:ind w:firstLine="0"/>
        <w:jc w:val="both"/>
        <w:rPr>
          <w:rFonts w:eastAsia="Times New Roman" w:cs="Times New Roman"/>
          <w:bCs/>
          <w:spacing w:val="10"/>
          <w:kern w:val="1"/>
          <w:sz w:val="24"/>
          <w:szCs w:val="24"/>
          <w:lang w:eastAsia="ru-RU"/>
        </w:rPr>
      </w:pPr>
      <w:r>
        <w:rPr>
          <w:rFonts w:eastAsia="Times New Roman" w:cs="Times New Roman"/>
          <w:spacing w:val="10"/>
          <w:kern w:val="1"/>
          <w:sz w:val="24"/>
          <w:szCs w:val="24"/>
          <w:lang w:eastAsia="ru-RU"/>
        </w:rPr>
        <w:tab/>
      </w:r>
      <w:r w:rsidRPr="00044FA2">
        <w:rPr>
          <w:rFonts w:eastAsia="Times New Roman" w:cs="Times New Roman"/>
          <w:bCs/>
          <w:sz w:val="24"/>
          <w:szCs w:val="24"/>
          <w:lang w:eastAsia="ru-RU"/>
        </w:rPr>
        <w:t>Ф</w:t>
      </w:r>
      <w:r w:rsidR="00AF3DE2" w:rsidRPr="00044FA2">
        <w:rPr>
          <w:rFonts w:eastAsia="Times New Roman" w:cs="Times New Roman"/>
          <w:bCs/>
          <w:sz w:val="24"/>
          <w:szCs w:val="24"/>
          <w:lang w:eastAsia="ru-RU"/>
        </w:rPr>
        <w:t xml:space="preserve">онд оценочных средств </w:t>
      </w:r>
      <w:r w:rsidR="00AF3DE2" w:rsidRPr="00044FA2">
        <w:rPr>
          <w:rFonts w:eastAsia="Calibri" w:cs="Calibri"/>
          <w:bCs/>
          <w:sz w:val="24"/>
          <w:szCs w:val="24"/>
          <w:lang w:eastAsia="ru-RU"/>
        </w:rPr>
        <w:t>коррекционно-развивающих занятий</w:t>
      </w:r>
      <w:r w:rsidRPr="00044FA2">
        <w:rPr>
          <w:rFonts w:eastAsia="Times New Roman" w:cs="Times New Roman"/>
          <w:bCs/>
          <w:spacing w:val="10"/>
          <w:kern w:val="1"/>
          <w:sz w:val="24"/>
          <w:szCs w:val="24"/>
          <w:lang w:eastAsia="ru-RU"/>
        </w:rPr>
        <w:t xml:space="preserve"> </w:t>
      </w:r>
      <w:r w:rsidR="00AF3DE2" w:rsidRPr="00044FA2">
        <w:rPr>
          <w:rFonts w:eastAsia="Times New Roman" w:cs="Times New Roman"/>
          <w:bCs/>
          <w:kern w:val="1"/>
          <w:sz w:val="24"/>
          <w:szCs w:val="24"/>
          <w:lang w:eastAsia="ru-RU"/>
        </w:rPr>
        <w:t xml:space="preserve">«Развитие познавательной сферы» </w:t>
      </w:r>
      <w:r w:rsidR="00AF3DE2" w:rsidRPr="00044FA2">
        <w:rPr>
          <w:rFonts w:eastAsia="Times New Roman" w:cs="Times New Roman"/>
          <w:bCs/>
          <w:sz w:val="24"/>
          <w:szCs w:val="24"/>
        </w:rPr>
        <w:t xml:space="preserve">для обучающихся </w:t>
      </w:r>
      <w:proofErr w:type="gramStart"/>
      <w:r w:rsidR="00AF3DE2" w:rsidRPr="00044FA2">
        <w:rPr>
          <w:rFonts w:eastAsia="Times New Roman" w:cs="Times New Roman"/>
          <w:bCs/>
          <w:sz w:val="24"/>
          <w:szCs w:val="24"/>
        </w:rPr>
        <w:t>5  классов</w:t>
      </w:r>
      <w:proofErr w:type="gramEnd"/>
      <w:r w:rsidRPr="00044FA2">
        <w:rPr>
          <w:rFonts w:eastAsia="Times New Roman" w:cs="Times New Roman"/>
          <w:bCs/>
          <w:sz w:val="24"/>
          <w:szCs w:val="24"/>
        </w:rPr>
        <w:t xml:space="preserve"> может быть представлен следующими ориентирами:</w:t>
      </w:r>
      <w:r w:rsidR="00AF3DE2" w:rsidRPr="00044FA2">
        <w:rPr>
          <w:rFonts w:eastAsia="Times New Roman" w:cs="Times New Roman"/>
          <w:bCs/>
          <w:sz w:val="24"/>
          <w:szCs w:val="24"/>
        </w:rPr>
        <w:t xml:space="preserve"> </w:t>
      </w:r>
    </w:p>
    <w:p w14:paraId="44651EAF" w14:textId="77777777" w:rsidR="00AF3DE2" w:rsidRPr="00AF3DE2" w:rsidRDefault="00AF3DE2" w:rsidP="00AF3DE2">
      <w:pPr>
        <w:spacing w:after="0" w:afterAutospacing="0"/>
        <w:jc w:val="center"/>
        <w:rPr>
          <w:rFonts w:eastAsia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808"/>
        <w:gridCol w:w="2552"/>
        <w:gridCol w:w="4961"/>
      </w:tblGrid>
      <w:tr w:rsidR="00AF3DE2" w:rsidRPr="00AF3DE2" w14:paraId="0C9E9E1C" w14:textId="77777777" w:rsidTr="00044F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F18B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AF3DE2">
              <w:rPr>
                <w:rFonts w:eastAsia="Calibri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56C3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  <w:p w14:paraId="637634A7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AF3DE2">
              <w:rPr>
                <w:rFonts w:eastAsia="Calibri" w:cs="Times New Roman"/>
                <w:b/>
                <w:sz w:val="24"/>
                <w:szCs w:val="24"/>
              </w:rPr>
              <w:t>Раздел (тема)</w:t>
            </w:r>
          </w:p>
          <w:p w14:paraId="48CEE540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B3D9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AF3DE2">
              <w:rPr>
                <w:rFonts w:eastAsia="Calibri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5F61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  <w:p w14:paraId="643CD405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AF3DE2">
              <w:rPr>
                <w:rFonts w:eastAsia="Calibri" w:cs="Times New Roman"/>
                <w:b/>
                <w:sz w:val="24"/>
                <w:szCs w:val="24"/>
              </w:rPr>
              <w:t>Источник оценочного средства</w:t>
            </w:r>
          </w:p>
        </w:tc>
      </w:tr>
      <w:tr w:rsidR="00AF3DE2" w:rsidRPr="00AF3DE2" w14:paraId="48919A4D" w14:textId="77777777" w:rsidTr="00044F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46ED" w14:textId="77777777" w:rsidR="00AF3DE2" w:rsidRPr="00AF3DE2" w:rsidRDefault="00AF3DE2" w:rsidP="00AF3DE2">
            <w:pPr>
              <w:tabs>
                <w:tab w:val="left" w:pos="2970"/>
              </w:tabs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D91F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Calibri" w:cs="Times New Roman"/>
                <w:sz w:val="24"/>
                <w:szCs w:val="24"/>
              </w:rPr>
              <w:t>Диагностика внимания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7119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Calibri" w:cs="Times New Roman"/>
                <w:sz w:val="24"/>
                <w:szCs w:val="24"/>
              </w:rPr>
              <w:t xml:space="preserve">Корректурные пробы </w:t>
            </w:r>
          </w:p>
          <w:p w14:paraId="3006A912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Calibri" w:cs="Times New Roman"/>
                <w:sz w:val="24"/>
                <w:szCs w:val="24"/>
              </w:rPr>
              <w:t>Бурдон</w:t>
            </w:r>
          </w:p>
          <w:p w14:paraId="0A90DAFA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Calibri" w:cs="Times New Roman"/>
                <w:sz w:val="24"/>
                <w:szCs w:val="24"/>
              </w:rPr>
              <w:t xml:space="preserve">Методика </w:t>
            </w:r>
            <w:proofErr w:type="spellStart"/>
            <w:r w:rsidRPr="00AF3DE2">
              <w:rPr>
                <w:rFonts w:eastAsia="Calibri" w:cs="Times New Roman"/>
                <w:sz w:val="24"/>
                <w:szCs w:val="24"/>
              </w:rPr>
              <w:t>Мюнстерберга</w:t>
            </w:r>
            <w:proofErr w:type="spellEnd"/>
          </w:p>
          <w:p w14:paraId="722D6E93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01BA" w14:textId="200BC090" w:rsidR="00AF3DE2" w:rsidRPr="00AF3DE2" w:rsidRDefault="00044FA2" w:rsidP="00044FA2">
            <w:pPr>
              <w:widowControl w:val="0"/>
              <w:suppressAutoHyphens/>
              <w:spacing w:after="120" w:afterAutospacing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AF3DE2" w:rsidRPr="00AF3DE2">
              <w:rPr>
                <w:rFonts w:eastAsia="Times New Roman" w:cs="Times New Roman"/>
                <w:sz w:val="24"/>
                <w:szCs w:val="24"/>
              </w:rPr>
              <w:t>Баданина Л.П. Диагностика и развитие познавательных процессов. – 2-е изд., стер. – М.: ФЛИНТА: НОУ ВПО «МПСУ», 2014. – 264 с.</w:t>
            </w:r>
          </w:p>
          <w:p w14:paraId="6C670E04" w14:textId="18FE0C39" w:rsidR="00AF3DE2" w:rsidRPr="00AF3DE2" w:rsidRDefault="00044FA2" w:rsidP="00044FA2">
            <w:pPr>
              <w:widowControl w:val="0"/>
              <w:suppressAutoHyphens/>
              <w:spacing w:after="120" w:afterAutospacing="0"/>
              <w:ind w:firstLine="0"/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2. </w:t>
            </w:r>
            <w:r w:rsidR="00AF3DE2"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Энциклопедия психодиагностики. Психодиагностика детей. – Самара: Изд. дом «Бахрах-М», 2014. – 624 с.</w:t>
            </w:r>
          </w:p>
        </w:tc>
      </w:tr>
      <w:tr w:rsidR="00AF3DE2" w:rsidRPr="00AF3DE2" w14:paraId="681ABB9D" w14:textId="77777777" w:rsidTr="00044F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56B7" w14:textId="77777777" w:rsidR="00AF3DE2" w:rsidRPr="00AF3DE2" w:rsidRDefault="00AF3DE2" w:rsidP="00AF3DE2">
            <w:pPr>
              <w:tabs>
                <w:tab w:val="left" w:pos="2970"/>
              </w:tabs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5CAE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Диагностика памяти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73DF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Методика изучения преобладающего вида памяти</w:t>
            </w:r>
          </w:p>
          <w:p w14:paraId="08D705D0" w14:textId="2EA77E59" w:rsidR="00AF3DE2" w:rsidRPr="00044FA2" w:rsidRDefault="00AF3DE2" w:rsidP="00044FA2">
            <w:pPr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Методика А.Р. Лурия «10 слов»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B356" w14:textId="77777777" w:rsidR="00AF3DE2" w:rsidRPr="00AF3DE2" w:rsidRDefault="00AF3DE2" w:rsidP="00AF3DE2">
            <w:pPr>
              <w:spacing w:after="0" w:afterAutospacing="0"/>
              <w:ind w:firstLine="0"/>
              <w:contextualSpacing/>
              <w:jc w:val="both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Энциклопедия психодиагностики. Психодиагностика детей. – Самара: Изд. дом «Бахрах-М», 2014. – 624 с.</w:t>
            </w:r>
          </w:p>
        </w:tc>
      </w:tr>
      <w:tr w:rsidR="00AF3DE2" w:rsidRPr="00AF3DE2" w14:paraId="48C91D78" w14:textId="77777777" w:rsidTr="00044FA2">
        <w:trPr>
          <w:trHeight w:val="1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59EA" w14:textId="77777777" w:rsidR="00AF3DE2" w:rsidRPr="00AF3DE2" w:rsidRDefault="00AF3DE2" w:rsidP="00AF3DE2">
            <w:pPr>
              <w:tabs>
                <w:tab w:val="left" w:pos="2970"/>
              </w:tabs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44B7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Диагностика мышления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1118" w14:textId="77777777" w:rsidR="00AF3DE2" w:rsidRPr="00AF3DE2" w:rsidRDefault="00AF3DE2" w:rsidP="00AF3DE2">
            <w:pPr>
              <w:spacing w:after="0" w:afterAutospacing="0"/>
              <w:ind w:firstLine="0"/>
              <w:contextualSpacing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Методика «Четвертый лишний» Н.Л. Белопольской</w:t>
            </w:r>
          </w:p>
          <w:p w14:paraId="0C45602C" w14:textId="6AA6E4DC" w:rsidR="00AF3DE2" w:rsidRPr="00044FA2" w:rsidRDefault="00AF3DE2" w:rsidP="00044FA2">
            <w:pPr>
              <w:spacing w:after="0" w:afterAutospacing="0"/>
              <w:ind w:firstLine="0"/>
              <w:contextualSpacing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Цветные матрицы </w:t>
            </w:r>
            <w:proofErr w:type="spellStart"/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Равена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2CA8" w14:textId="77777777" w:rsidR="00AF3DE2" w:rsidRPr="00AF3DE2" w:rsidRDefault="00AF3DE2" w:rsidP="00AF3DE2">
            <w:pPr>
              <w:spacing w:after="0" w:afterAutospacing="0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Энциклопедия психодиагностики. Психодиагностика детей. – Самара: Изд. дом «Бахрах-М», 2014. – 624 с.</w:t>
            </w:r>
          </w:p>
        </w:tc>
      </w:tr>
      <w:tr w:rsidR="00AF3DE2" w:rsidRPr="00AF3DE2" w14:paraId="178D0667" w14:textId="77777777" w:rsidTr="00044FA2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68C5" w14:textId="77777777" w:rsidR="00AF3DE2" w:rsidRPr="00AF3DE2" w:rsidRDefault="00AF3DE2" w:rsidP="00AF3DE2">
            <w:pPr>
              <w:tabs>
                <w:tab w:val="left" w:pos="2970"/>
              </w:tabs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4826" w14:textId="77777777" w:rsidR="00AF3DE2" w:rsidRPr="00AF3DE2" w:rsidRDefault="00AF3DE2" w:rsidP="00AF3DE2">
            <w:pPr>
              <w:spacing w:after="0" w:afterAutospacing="0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F3DE2">
              <w:rPr>
                <w:rFonts w:eastAsia="Times New Roman" w:cs="Times New Roman"/>
                <w:sz w:val="24"/>
                <w:szCs w:val="24"/>
              </w:rPr>
              <w:t>Диагностика эмоционально-волевой сферы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B9F0" w14:textId="77777777" w:rsidR="00AF3DE2" w:rsidRPr="00AF3DE2" w:rsidRDefault="00AF3DE2" w:rsidP="00AF3DE2">
            <w:pPr>
              <w:spacing w:after="0" w:afterAutospacing="0"/>
              <w:ind w:firstLine="0"/>
              <w:contextualSpacing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Цветовой тест М. </w:t>
            </w:r>
            <w:proofErr w:type="spellStart"/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Люшера</w:t>
            </w:r>
            <w:proofErr w:type="spellEnd"/>
          </w:p>
          <w:p w14:paraId="55F0293D" w14:textId="1FA6C588" w:rsidR="00AF3DE2" w:rsidRPr="00AF3DE2" w:rsidRDefault="00AF3DE2" w:rsidP="00044FA2">
            <w:pPr>
              <w:spacing w:after="0" w:afterAutospacing="0"/>
              <w:ind w:firstLine="0"/>
              <w:contextualSpacing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Проективная методика для диагностики школьной тревожности </w:t>
            </w: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  <w:lang w:val="en-US"/>
              </w:rPr>
              <w:t>CMAS</w:t>
            </w: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    А.М. Прихожан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F6DA" w14:textId="77777777" w:rsidR="00AF3DE2" w:rsidRPr="00AF3DE2" w:rsidRDefault="00AF3DE2" w:rsidP="00AF3DE2">
            <w:pPr>
              <w:spacing w:after="0" w:afterAutospacing="0"/>
              <w:ind w:firstLine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AF3DE2">
              <w:rPr>
                <w:rFonts w:eastAsia="Times New Roman" w:cs="Times New Roman"/>
                <w:bCs/>
                <w:iCs/>
                <w:sz w:val="24"/>
                <w:szCs w:val="24"/>
              </w:rPr>
              <w:t>Энциклопедия психодиагностики. Психодиагностика детей. – Самара: Изд. дом «Бахрах-М», 2014. – 624 с.</w:t>
            </w:r>
          </w:p>
        </w:tc>
      </w:tr>
    </w:tbl>
    <w:p w14:paraId="183B64FA" w14:textId="77777777" w:rsidR="00AF3DE2" w:rsidRPr="00AF3DE2" w:rsidRDefault="00AF3DE2" w:rsidP="00AF3DE2">
      <w:pPr>
        <w:widowControl w:val="0"/>
        <w:suppressAutoHyphens/>
        <w:spacing w:after="0" w:afterAutospacing="0"/>
        <w:ind w:firstLine="0"/>
        <w:jc w:val="both"/>
        <w:rPr>
          <w:rFonts w:eastAsia="Andale Sans UI" w:cs="Times New Roman"/>
          <w:kern w:val="1"/>
          <w:sz w:val="24"/>
          <w:szCs w:val="24"/>
          <w:lang w:eastAsia="zh-CN"/>
        </w:rPr>
      </w:pPr>
    </w:p>
    <w:p w14:paraId="399D9034" w14:textId="77777777" w:rsidR="00AF3DE2" w:rsidRPr="00AF3DE2" w:rsidRDefault="00AF3DE2" w:rsidP="00AF3DE2">
      <w:pPr>
        <w:widowControl w:val="0"/>
        <w:suppressAutoHyphens/>
        <w:spacing w:after="0" w:afterAutospacing="0"/>
        <w:jc w:val="both"/>
        <w:rPr>
          <w:rFonts w:eastAsia="Andale Sans UI" w:cs="Times New Roman"/>
          <w:kern w:val="1"/>
          <w:sz w:val="24"/>
          <w:szCs w:val="24"/>
          <w:lang w:eastAsia="zh-CN"/>
        </w:rPr>
      </w:pPr>
    </w:p>
    <w:p w14:paraId="6CB1FC5F" w14:textId="374DD716" w:rsidR="00AF3DE2" w:rsidRPr="00AF3DE2" w:rsidRDefault="00AF3DE2" w:rsidP="00AF3DE2">
      <w:pPr>
        <w:spacing w:after="0" w:afterAutospacing="0"/>
        <w:ind w:left="720"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F3DE2">
        <w:rPr>
          <w:rFonts w:eastAsia="Times New Roman" w:cs="Times New Roman"/>
          <w:b/>
          <w:sz w:val="24"/>
          <w:szCs w:val="24"/>
          <w:lang w:eastAsia="ru-RU"/>
        </w:rPr>
        <w:t>Литература:</w:t>
      </w:r>
    </w:p>
    <w:p w14:paraId="032BAE6B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Баданина Л.П. Диагностика и развитие познавательных процессов: практикум по общей психологии / Л.П. Баданина. – М.: ФЛИНТА: НОУ ВПО «МПСУ», 2014.</w:t>
      </w:r>
    </w:p>
    <w:p w14:paraId="3DCEF38C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Баканова Н.С. Найди, придумай, нарисуй. Развитие познавательных способностей учащихся классов коррекции. Практические материалы. – М.: Генезис, 2001.</w:t>
      </w:r>
    </w:p>
    <w:p w14:paraId="47620FF0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Приказ Минобрнауки России от 19.12.2014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180A3F02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Речицкая Е.Г. Коррекционная работа по развитию познавательной сферы глухих учащихся с задержкой психического развития / Речицкая Е.Г., Гущина Т.К. – М.: ВЛАДОС, 2014.</w:t>
      </w:r>
    </w:p>
    <w:p w14:paraId="5C1FFAE1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Светланова И.А. Психологические игры для детей / И.А. Светланова. – </w:t>
      </w: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Ростов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н/Д: Феникс, 2015.</w:t>
      </w:r>
    </w:p>
    <w:p w14:paraId="51E86AB2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Стебенёва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Н. Отгадай, найди и назови. Программа для детей с ЗПР дошкольного и младшего школьного возраста. // Школьный психолог. – 2001. – №1.</w:t>
      </w:r>
    </w:p>
    <w:p w14:paraId="5C520A26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Строганова Л.В. Уроки практической психологии в начальной школе. – М., Центр педагогического образования, 2007.</w:t>
      </w:r>
    </w:p>
    <w:p w14:paraId="525C4BB0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Узорова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О.В. 350 упражнений для развития логики и внимания/ О.В. </w:t>
      </w: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Узорова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>, Е.А. Нефедова. - М.: Изд-во АСТ, 2017.</w:t>
      </w:r>
    </w:p>
    <w:p w14:paraId="39D090C1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>Уроки практической психологии в начальной школе. Учебное пособие. Автор-составитель Строганова Л.В. – М.: Педагогическое общество России, 2005. – 96 с.</w:t>
      </w:r>
    </w:p>
    <w:p w14:paraId="114E1295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Уфимцева Л., Окладникова Т. Вместе весело играть. Программа </w:t>
      </w: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психокоррекционных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занятий для соматически ослабленных младших школьников // Школьный психолог. – 2003. – №25-26.</w:t>
      </w:r>
    </w:p>
    <w:p w14:paraId="7B2BA921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Хухлаева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О.В. Тропинка к своему Я: уроки психологии в начальной школе (1-4). – М.: Генезис, 2015.</w:t>
      </w:r>
    </w:p>
    <w:p w14:paraId="5504505F" w14:textId="77777777" w:rsidR="00AF3DE2" w:rsidRPr="00AF3DE2" w:rsidRDefault="00AF3DE2" w:rsidP="00AF3DE2">
      <w:pPr>
        <w:widowControl w:val="0"/>
        <w:numPr>
          <w:ilvl w:val="0"/>
          <w:numId w:val="1"/>
        </w:numPr>
        <w:suppressAutoHyphens/>
        <w:spacing w:after="0" w:afterAutospacing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Энциклопедия психодиагностики. Психодиагностика детей. – Самара: </w:t>
      </w:r>
      <w:proofErr w:type="spellStart"/>
      <w:r w:rsidRPr="00AF3DE2">
        <w:rPr>
          <w:rFonts w:eastAsia="Times New Roman" w:cs="Times New Roman"/>
          <w:bCs/>
          <w:sz w:val="24"/>
          <w:szCs w:val="24"/>
          <w:lang w:eastAsia="ru-RU"/>
        </w:rPr>
        <w:t>Изд.дом</w:t>
      </w:r>
      <w:proofErr w:type="spellEnd"/>
      <w:r w:rsidRPr="00AF3DE2">
        <w:rPr>
          <w:rFonts w:eastAsia="Times New Roman" w:cs="Times New Roman"/>
          <w:bCs/>
          <w:sz w:val="24"/>
          <w:szCs w:val="24"/>
          <w:lang w:eastAsia="ru-RU"/>
        </w:rPr>
        <w:t xml:space="preserve"> «Бахрах-М», 2014. – 624 с.</w:t>
      </w:r>
    </w:p>
    <w:p w14:paraId="630157E0" w14:textId="77777777" w:rsidR="00AF3DE2" w:rsidRPr="001C4E07" w:rsidRDefault="00AF3DE2" w:rsidP="000F2B66">
      <w:pPr>
        <w:widowControl w:val="0"/>
        <w:suppressAutoHyphens/>
        <w:spacing w:after="0" w:afterAutospacing="0" w:line="240" w:lineRule="atLeast"/>
        <w:ind w:firstLine="0"/>
        <w:jc w:val="both"/>
        <w:rPr>
          <w:rFonts w:eastAsia="Tahoma" w:cs="Times New Roman"/>
          <w:color w:val="00000A"/>
          <w:szCs w:val="28"/>
          <w:lang w:eastAsia="hi-IN" w:bidi="hi-IN"/>
        </w:rPr>
      </w:pPr>
    </w:p>
    <w:sectPr w:rsidR="00AF3DE2" w:rsidRPr="001C4E07" w:rsidSect="0082087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A71F4"/>
    <w:multiLevelType w:val="hybridMultilevel"/>
    <w:tmpl w:val="26003966"/>
    <w:lvl w:ilvl="0" w:tplc="573AD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44560"/>
    <w:multiLevelType w:val="hybridMultilevel"/>
    <w:tmpl w:val="83B2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37318">
    <w:abstractNumId w:val="0"/>
  </w:num>
  <w:num w:numId="2" w16cid:durableId="563833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08F"/>
    <w:rsid w:val="00044FA2"/>
    <w:rsid w:val="000E36E5"/>
    <w:rsid w:val="000F2B66"/>
    <w:rsid w:val="000F359A"/>
    <w:rsid w:val="001C4E07"/>
    <w:rsid w:val="003E6BD8"/>
    <w:rsid w:val="0044708F"/>
    <w:rsid w:val="00490E72"/>
    <w:rsid w:val="00643DDE"/>
    <w:rsid w:val="006C1782"/>
    <w:rsid w:val="00725417"/>
    <w:rsid w:val="00820873"/>
    <w:rsid w:val="008B6EE4"/>
    <w:rsid w:val="008D07A7"/>
    <w:rsid w:val="009E3C79"/>
    <w:rsid w:val="00AF3DE2"/>
    <w:rsid w:val="00B66A04"/>
    <w:rsid w:val="00BA110B"/>
    <w:rsid w:val="00CE66EC"/>
    <w:rsid w:val="00E110D3"/>
    <w:rsid w:val="00F31851"/>
    <w:rsid w:val="00F4580B"/>
    <w:rsid w:val="00F8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F2C1"/>
  <w15:docId w15:val="{8D536416-EE4F-490E-8C5A-A0313C98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08F"/>
    <w:pPr>
      <w:spacing w:after="100" w:afterAutospacing="1" w:line="240" w:lineRule="auto"/>
      <w:ind w:firstLine="709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17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C4E07"/>
  </w:style>
  <w:style w:type="paragraph" w:styleId="a4">
    <w:name w:val="No Spacing"/>
    <w:link w:val="a3"/>
    <w:uiPriority w:val="1"/>
    <w:qFormat/>
    <w:rsid w:val="001C4E07"/>
    <w:pPr>
      <w:spacing w:after="0" w:line="240" w:lineRule="auto"/>
    </w:pPr>
  </w:style>
  <w:style w:type="character" w:customStyle="1" w:styleId="FontStyle219">
    <w:name w:val="Font Style219"/>
    <w:basedOn w:val="a0"/>
    <w:rsid w:val="001C4E07"/>
    <w:rPr>
      <w:rFonts w:ascii="Times New Roman" w:hAnsi="Times New Roman" w:cs="Times New Roman"/>
      <w:sz w:val="20"/>
      <w:szCs w:val="20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6C178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044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9</cp:revision>
  <dcterms:created xsi:type="dcterms:W3CDTF">2024-10-29T12:51:00Z</dcterms:created>
  <dcterms:modified xsi:type="dcterms:W3CDTF">2025-02-18T15:52:00Z</dcterms:modified>
</cp:coreProperties>
</file>