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6"/>
        <w:tblW w:w="0" w:type="auto"/>
        <w:tblLook w:val="01E0" w:firstRow="1" w:lastRow="1" w:firstColumn="1" w:lastColumn="1" w:noHBand="0" w:noVBand="0"/>
      </w:tblPr>
      <w:tblGrid>
        <w:gridCol w:w="4353"/>
        <w:gridCol w:w="5002"/>
      </w:tblGrid>
      <w:tr w:rsidR="002A0442" w:rsidRPr="002A0442" w:rsidTr="00F95748">
        <w:trPr>
          <w:trHeight w:val="2621"/>
        </w:trPr>
        <w:tc>
          <w:tcPr>
            <w:tcW w:w="4353" w:type="dxa"/>
          </w:tcPr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442" w:rsidRPr="002A0442" w:rsidRDefault="002A0442" w:rsidP="0041403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85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2" w:type="dxa"/>
          </w:tcPr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Утверждаю</w:t>
            </w:r>
          </w:p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Директор ГБОУ СОШ №643</w:t>
            </w:r>
          </w:p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______________ </w:t>
            </w:r>
            <w:proofErr w:type="spellStart"/>
            <w:r w:rsidRPr="002A0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Ю.А.Шадеркина</w:t>
            </w:r>
            <w:proofErr w:type="spellEnd"/>
          </w:p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« ____»  __________________2024</w:t>
            </w:r>
          </w:p>
          <w:p w:rsidR="002A0442" w:rsidRPr="002A0442" w:rsidRDefault="002A0442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442" w:rsidRPr="002A0442" w:rsidRDefault="002A0442" w:rsidP="0041403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социального педагога</w:t>
      </w:r>
    </w:p>
    <w:p w:rsid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для 5 классов</w:t>
      </w:r>
    </w:p>
    <w:p w:rsidR="002A0442" w:rsidRPr="002A0442" w:rsidRDefault="0070765B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«Безопасность в сети</w:t>
      </w:r>
      <w:bookmarkStart w:id="0" w:name="_GoBack"/>
      <w:bookmarkEnd w:id="0"/>
      <w:r w:rsidR="002A04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Интернет»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2A0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2024-2025 учебный год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0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2A04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Социальный педагог: Нохрина А.Д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2A0442" w:rsidRPr="002A0442" w:rsidRDefault="002A0442" w:rsidP="00414030">
      <w:pPr>
        <w:spacing w:after="0" w:line="240" w:lineRule="auto"/>
        <w:ind w:left="-851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Санкт-Петербург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</w:p>
    <w:p w:rsidR="002A0442" w:rsidRPr="002A0442" w:rsidRDefault="002A0442" w:rsidP="00414030">
      <w:pPr>
        <w:spacing w:after="0" w:line="240" w:lineRule="auto"/>
        <w:ind w:left="-851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Arial" w:eastAsia="Times New Roman" w:hAnsi="Arial" w:cs="Times New Roman"/>
          <w:color w:val="000000"/>
          <w:sz w:val="21"/>
          <w:szCs w:val="20"/>
          <w:lang w:eastAsia="ru-RU"/>
        </w:rPr>
        <w:lastRenderedPageBreak/>
        <w:br/>
      </w: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ОГЛАВЛЕНИЕ</w:t>
      </w:r>
    </w:p>
    <w:p w:rsidR="002A0442" w:rsidRPr="002A0442" w:rsidRDefault="002A0442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ПОЯСНИТЕЛЬНАЯ ЗАПИСКА ……………………………………...........................</w:t>
      </w:r>
      <w:r w:rsidR="001B796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.......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.3</w:t>
      </w:r>
    </w:p>
    <w:p w:rsidR="002A0442" w:rsidRPr="002A0442" w:rsidRDefault="001B7968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ПАСПОРТ ПРОГРАММЫ……………………………...</w:t>
      </w:r>
      <w:r w:rsidR="002A0442"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……..............................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.......</w:t>
      </w:r>
      <w:r w:rsidR="002A0442"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.........4</w:t>
      </w:r>
    </w:p>
    <w:p w:rsidR="002A0442" w:rsidRDefault="001B7968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ПЛАН РЕАЛИЗАЦИИ ОСНОВНЫХ НАПРАВЛЕНИЙ РАБОТЫ…………………......7</w:t>
      </w:r>
    </w:p>
    <w:p w:rsidR="001B7968" w:rsidRDefault="001B7968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ДЕЯТЕЛЬНИСТНАЯ КАРТА УЧЕБНОГО ЗАНЯТИЯ…………………………………...8</w:t>
      </w:r>
    </w:p>
    <w:p w:rsidR="001B7968" w:rsidRPr="002A0442" w:rsidRDefault="001B7968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ОРГАНИЗАЦИОННАЯ КАРТА УЧЕБНОГО ЗАНЯТИЯ………………………………..10</w:t>
      </w:r>
    </w:p>
    <w:p w:rsidR="002A0442" w:rsidRPr="002A0442" w:rsidRDefault="002A0442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СЦЕНАРНЫЙ ПЛАН УЧЕБНОГО ЗАНЯТИЯ…………………………………</w:t>
      </w:r>
      <w:r w:rsidR="007076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…...…….14</w:t>
      </w:r>
    </w:p>
    <w:p w:rsidR="002A0442" w:rsidRDefault="002A0442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ПРИЛОЖЕНИЯ………………………………………………………………...….…</w:t>
      </w:r>
      <w:r w:rsidR="007076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…...….17</w:t>
      </w:r>
    </w:p>
    <w:p w:rsidR="0070765B" w:rsidRPr="002A0442" w:rsidRDefault="0070765B" w:rsidP="00414030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НОРМАТИВНО ПРАВОВОЕ ОБЕСПЕЧЕНИЕ…………………………………………...18</w:t>
      </w:r>
    </w:p>
    <w:p w:rsidR="002A0442" w:rsidRPr="002A0442" w:rsidRDefault="002A0442" w:rsidP="00414030">
      <w:pPr>
        <w:spacing w:after="15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4028B9" w:rsidRPr="002A0442" w:rsidRDefault="004028B9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anchor distT="0" distB="0" distL="0" distR="0" simplePos="0" relativeHeight="251659264" behindDoc="0" locked="0" layoutInCell="1" allowOverlap="1" wp14:anchorId="25924330" wp14:editId="77285C9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" cy="123825"/>
            <wp:effectExtent l="0" t="0" r="0" b="0"/>
            <wp:wrapSquare wrapText="bothSides" distT="0" distB="0" distL="0" distR="0"/>
            <wp:docPr id="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ПОЯСНИТЕЛЬНАЯ ЗАПИСКА</w:t>
      </w:r>
    </w:p>
    <w:p w:rsidR="002A0442" w:rsidRPr="002A0442" w:rsidRDefault="002A0442" w:rsidP="00414030">
      <w:pPr>
        <w:spacing w:after="15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 настоящее время, в период стремительного развития информационных технологий, Интернет стал неотъемлемой частью образовательного процесса всей нашей жизни. Использование сети Интернет в образовательной деятельности связано со многими положительными факторами. </w:t>
      </w:r>
      <w:proofErr w:type="gram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Вместе с тем, существующие риски негативного влияния сети Интернет на здоровье обучающихся связаны с использованием недопустимого объема учебной информации, представляемой на экране, её несоответствием возрастным и индивидуальным особенностям учеников, существованием </w:t>
      </w:r>
      <w:proofErr w:type="spell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киберугроз</w:t>
      </w:r>
      <w:proofErr w:type="spell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которыми изобилует Интернет.</w:t>
      </w:r>
      <w:proofErr w:type="gramEnd"/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Согласно российскому законодательству, информационная безопасность несовершеннолетних – это состояние защищенности,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развитию.</w:t>
      </w:r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Предлагаемый урок проводится в рамках конкурсной программы «Социальный педагог года», целью которого является формирование у молодого поколения информационной грамотности при работе в сети Интернет.</w:t>
      </w:r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Данный урок «открытия» нового знания представляет собой проблемную лекцию, суть которой заключается в том, что преподаватель в начале и по ходу изложения учебного материала создает проблемные ситуации и вовлекает обучающихся в их анализ. Разрешая противоречия, заложенные в проблемных ситуациях, </w:t>
      </w:r>
      <w:proofErr w:type="gram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студены самостоятельно приходят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 тем выводам, которые обучающиеся должны усвоить в качестве новых знаний. Созданные проблемные ситуации, побуждают </w:t>
      </w:r>
      <w:proofErr w:type="gram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обучающихся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искать решения, сопоставлять факты, делать сравнения, выводы.</w:t>
      </w:r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течение всего учебного занятия ученики работают в малых группах. Все обучающиеся разделены на четыре группы. Участвуя в «открытии» нового знания, ученики коллективно отвечают на вопросы, выполняя задания заполняют бумажки-звездочки</w:t>
      </w:r>
      <w:proofErr w:type="gram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,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делают умозаключения, формулируют выводы, развивают умения и навыки сотрудничества при совместном решении проблемных задач.</w:t>
      </w:r>
    </w:p>
    <w:p w:rsidR="002A0442" w:rsidRPr="002A0442" w:rsidRDefault="002A0442" w:rsidP="003B5074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Практическое применение знаний, полученных на данном занятии, даёт возможность повысить информационную грамотность учеников, что впоследствии благотворно скажется в их использовании сети Интернет.</w:t>
      </w:r>
    </w:p>
    <w:p w:rsidR="002A0442" w:rsidRPr="002A0442" w:rsidRDefault="002A0442" w:rsidP="003B5074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</w:p>
    <w:p w:rsidR="002A0442" w:rsidRPr="002A0442" w:rsidRDefault="002A0442" w:rsidP="00414030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414030" w:rsidRPr="002A0442" w:rsidRDefault="00414030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0442" w:rsidRPr="002A0442" w:rsidRDefault="002A0442" w:rsidP="004028B9">
      <w:pPr>
        <w:shd w:val="clear" w:color="auto" w:fill="FFFFFF"/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программы</w:t>
      </w:r>
    </w:p>
    <w:tbl>
      <w:tblPr>
        <w:tblW w:w="94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7495"/>
        <w:gridCol w:w="20"/>
      </w:tblGrid>
      <w:tr w:rsidR="002A0442" w:rsidRPr="002A0442" w:rsidTr="005F7BFD">
        <w:trPr>
          <w:gridAfter w:val="1"/>
          <w:wAfter w:w="20" w:type="dxa"/>
        </w:trPr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910A1" w:rsidRDefault="002910A1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2A0442" w:rsidRPr="00291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2A0442" w:rsidRPr="002910A1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4028B9">
            <w:pPr>
              <w:spacing w:after="150" w:line="240" w:lineRule="auto"/>
              <w:ind w:lef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профилактики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в сети интернет «Я и б</w:t>
            </w:r>
            <w:r w:rsidR="0040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езопасный</w:t>
            </w:r>
            <w:r w:rsidR="00291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0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нтернет»</w:t>
            </w:r>
          </w:p>
        </w:tc>
      </w:tr>
      <w:tr w:rsidR="002A0442" w:rsidRPr="002A0442" w:rsidTr="005F7BFD">
        <w:trPr>
          <w:gridAfter w:val="1"/>
          <w:wAfter w:w="20" w:type="dxa"/>
          <w:trHeight w:val="8995"/>
        </w:trPr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Цели</w:t>
            </w: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: 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осознанию учениками своего поведения в онлайн-пространстве, формирование конструктивных форм поведения, актуализация информации о правилах онлайн-общения.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Задачи</w:t>
            </w: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: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развивающие:</w:t>
            </w:r>
          </w:p>
          <w:p w:rsidR="002A0442" w:rsidRPr="002A0442" w:rsidRDefault="002A0442" w:rsidP="002910A1">
            <w:pPr>
              <w:numPr>
                <w:ilvl w:val="0"/>
                <w:numId w:val="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совершенствовать умения и навыки самостоятельной деятельности, работы в группах;</w:t>
            </w:r>
          </w:p>
          <w:p w:rsidR="002A0442" w:rsidRPr="002A0442" w:rsidRDefault="002A0442" w:rsidP="002910A1">
            <w:pPr>
              <w:numPr>
                <w:ilvl w:val="0"/>
                <w:numId w:val="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совершенствовать умения ясно, логично и точно излагать свою точку зрения;</w:t>
            </w:r>
          </w:p>
          <w:p w:rsidR="002A0442" w:rsidRPr="002A0442" w:rsidRDefault="002A0442" w:rsidP="002910A1">
            <w:pPr>
              <w:numPr>
                <w:ilvl w:val="0"/>
                <w:numId w:val="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совершенствовать речевые умения — комментировать, анализировать проблемные ситуации.</w:t>
            </w:r>
          </w:p>
          <w:p w:rsidR="002A0442" w:rsidRPr="002A0442" w:rsidRDefault="0070765B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</w:t>
            </w:r>
            <w:r w:rsidR="002A0442" w:rsidRPr="002A04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ознавательные:</w:t>
            </w:r>
          </w:p>
          <w:p w:rsidR="002A0442" w:rsidRPr="002A0442" w:rsidRDefault="007A06F2" w:rsidP="002910A1">
            <w:pPr>
              <w:numPr>
                <w:ilvl w:val="0"/>
                <w:numId w:val="5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смыслить свое отношение к социальным сетям, исходя из цели личной безопасности.</w:t>
            </w:r>
          </w:p>
          <w:p w:rsidR="002A0442" w:rsidRPr="002A0442" w:rsidRDefault="002A0442" w:rsidP="002910A1">
            <w:pPr>
              <w:numPr>
                <w:ilvl w:val="0"/>
                <w:numId w:val="5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создавать условия для развития положительной мотивации к учению, стимулировать развитие творческих возможностей, обучающихся;</w:t>
            </w:r>
          </w:p>
          <w:p w:rsidR="002A0442" w:rsidRPr="002A0442" w:rsidRDefault="002A0442" w:rsidP="002910A1">
            <w:pPr>
              <w:numPr>
                <w:ilvl w:val="0"/>
                <w:numId w:val="5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развивать способность к самостоятельной информационно-познавательной деятельности;</w:t>
            </w:r>
          </w:p>
          <w:p w:rsidR="002A0442" w:rsidRPr="002A0442" w:rsidRDefault="002A0442" w:rsidP="002910A1">
            <w:pPr>
              <w:numPr>
                <w:ilvl w:val="0"/>
                <w:numId w:val="5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создавать условия для применения полученных знаний;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воспитательные:</w:t>
            </w:r>
          </w:p>
          <w:p w:rsidR="002A0442" w:rsidRPr="002A0442" w:rsidRDefault="002A0442" w:rsidP="002910A1">
            <w:pPr>
              <w:numPr>
                <w:ilvl w:val="0"/>
                <w:numId w:val="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содействовать воспитанию положительного отношения к знаниям и процессу обучения, уверенности в своих силах, аккуратности при выполнении записей;</w:t>
            </w:r>
          </w:p>
          <w:p w:rsidR="002A0442" w:rsidRPr="002A0442" w:rsidRDefault="002A0442" w:rsidP="002910A1">
            <w:pPr>
              <w:numPr>
                <w:ilvl w:val="0"/>
                <w:numId w:val="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способствовать осознанию практической ценности правил безопасности в сети Интернет.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rPr>
          <w:gridAfter w:val="1"/>
          <w:wAfter w:w="20" w:type="dxa"/>
        </w:trPr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Нормативно-правовое обеспечение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Закон «Об образовании» № 273 ФЗ от 29.12.012 года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707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–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Федеральный государственный образовательного стандарт среднего общего образования (утв. </w:t>
            </w:r>
            <w:r w:rsidR="0070765B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риказом Министерства образования и науки Российской Федерации (</w:t>
            </w:r>
            <w:proofErr w:type="spellStart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Минобрнауки</w:t>
            </w:r>
            <w:proofErr w:type="spellEnd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России) от 17 мая 2012 г. №413.). – М.: Министерство образования и науки РФ. – 2012.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3. 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Буклет Управления </w:t>
            </w:r>
            <w:proofErr w:type="spellStart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Роскомнадзора</w:t>
            </w:r>
            <w:proofErr w:type="spellEnd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по Северо-Западному федеральному округу на тему: </w:t>
            </w:r>
            <w:r w:rsidR="00707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Правила безопасности в сети </w:t>
            </w:r>
            <w:r w:rsidR="00707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«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Интернет</w:t>
            </w:r>
            <w:r w:rsidR="0070765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4. </w:t>
            </w: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Методические рекомендации для педагогов и руководителей ГБОУ «ОБЕСПЕЧЕНИЕ БЕЗОПАСНОСТИ ДЕТЕЙ И ПОДРОСТКОВ В СЕТИ «ИНТЕРНЕТ», Санкт‑Петербург, 2019</w:t>
            </w: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Краткое содержание 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учитывает взаимодействие внешних и внутренних факторов, поэтому содержание программы в основном нацелено на обучение и помощь детям и подросткам в социальной адаптации (освоение навыков безопасного поведения в сети интернет, ориентация в просторах интернета, принятие правильного (безопасного) решения, умение учитывать возможную опасность, сохранять самообладание).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реализации программы используются формы работы, обеспечивающие детям активное участие в изучении и закреплении правил поведения в интернете.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Используются образовательные ИКТ технологии, направленные на формирование позиции активного и здорового образа жизни, устойчивых навыков безопасного поведения в сети интернет.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здоровья детей предполагает организацию обучения правилам пользования интернетом, основам безопасности жизнедеятельности.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реализации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и сроки реализации программы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I. Организационный: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Разработка нормативно правовой базы</w:t>
            </w:r>
          </w:p>
          <w:p w:rsidR="002A0442" w:rsidRPr="002A0442" w:rsidRDefault="007A06F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Анализ реальной ситуации по данной проблеме</w:t>
            </w:r>
          </w:p>
          <w:p w:rsidR="002A0442" w:rsidRPr="002A0442" w:rsidRDefault="007A06F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Диагностика интересов и направлений занятости учащихся во внеурочное время.</w:t>
            </w:r>
          </w:p>
          <w:p w:rsidR="002A0442" w:rsidRDefault="007A06F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A2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плана классного часа « Я и безопасный </w:t>
            </w:r>
            <w:r w:rsidR="0040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 w:rsidR="003A2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0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II. Практический:</w:t>
            </w:r>
          </w:p>
          <w:p w:rsidR="004028B9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Организация и проведение </w:t>
            </w:r>
            <w:r w:rsidR="004028B9" w:rsidRPr="0040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классного часа « Я и безопасный интернет»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Разработка рекомендаций педагогам, родителям и ученикам по безопасности в сети Интернет;</w:t>
            </w:r>
          </w:p>
          <w:p w:rsidR="003A2AC1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Разработка памятки для учеников по </w:t>
            </w:r>
            <w:r w:rsidR="003A2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телефонам доверия в сети Интернет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III. Аналитический: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Обработка результатов мониторинга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Анализ и обобщение результатов проекта в соответствии с поставленными целью и задачами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Определение перспектив и путей дальнейшего развития.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направления 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педагогическим коллективом.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Работа с учащимися</w:t>
            </w:r>
          </w:p>
          <w:p w:rsidR="002A0442" w:rsidRPr="002A0442" w:rsidRDefault="002A044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Работа с родителями.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rPr>
          <w:trHeight w:val="630"/>
        </w:trPr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DE069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2024-2025 у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чебный год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и исполнители программы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DE0692" w:rsidP="004028B9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5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классов, учителя </w:t>
            </w:r>
            <w:r w:rsidR="00707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предметники, классные руководители, администрация, родители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DE0692" w:rsidRPr="002A0442" w:rsidRDefault="00DE069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а) предметные:</w:t>
            </w:r>
          </w:p>
          <w:p w:rsidR="00DE0692" w:rsidRPr="002A0442" w:rsidRDefault="00DE0692" w:rsidP="002910A1">
            <w:pPr>
              <w:numPr>
                <w:ilvl w:val="0"/>
                <w:numId w:val="10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усвоение навыков поведения в информационном обществе с целью обеспечения информационной безопасности;</w:t>
            </w:r>
          </w:p>
          <w:p w:rsidR="00DE0692" w:rsidRPr="002A0442" w:rsidRDefault="00DE0692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б) </w:t>
            </w:r>
            <w:proofErr w:type="spellStart"/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метапредметные</w:t>
            </w:r>
            <w:proofErr w:type="spellEnd"/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:</w:t>
            </w:r>
          </w:p>
          <w:p w:rsidR="00DE0692" w:rsidRPr="002A0442" w:rsidRDefault="00DE0692" w:rsidP="002910A1">
            <w:pPr>
              <w:numPr>
                <w:ilvl w:val="0"/>
                <w:numId w:val="11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регулятивные:</w:t>
            </w:r>
          </w:p>
          <w:p w:rsidR="00DE0692" w:rsidRPr="002A0442" w:rsidRDefault="00DE0692" w:rsidP="002910A1">
            <w:pPr>
              <w:numPr>
                <w:ilvl w:val="0"/>
                <w:numId w:val="12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ставить перед собой цель, видеть ожидаемый результат работы;</w:t>
            </w:r>
          </w:p>
          <w:p w:rsidR="00DE0692" w:rsidRPr="002A0442" w:rsidRDefault="00DE0692" w:rsidP="002910A1">
            <w:pPr>
              <w:numPr>
                <w:ilvl w:val="0"/>
                <w:numId w:val="12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планировать свою деятельность;</w:t>
            </w:r>
          </w:p>
          <w:p w:rsidR="00DE0692" w:rsidRPr="002A0442" w:rsidRDefault="00DE0692" w:rsidP="002910A1">
            <w:pPr>
              <w:numPr>
                <w:ilvl w:val="0"/>
                <w:numId w:val="12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рационально распределять рабочее время;</w:t>
            </w:r>
          </w:p>
          <w:p w:rsidR="00DE0692" w:rsidRPr="002A0442" w:rsidRDefault="00DE0692" w:rsidP="002910A1">
            <w:pPr>
              <w:numPr>
                <w:ilvl w:val="0"/>
                <w:numId w:val="13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познавательные:</w:t>
            </w:r>
          </w:p>
          <w:p w:rsidR="00DE0692" w:rsidRPr="002A0442" w:rsidRDefault="00DE0692" w:rsidP="002910A1">
            <w:pPr>
              <w:numPr>
                <w:ilvl w:val="0"/>
                <w:numId w:val="1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формулирование познавательной цели;</w:t>
            </w:r>
          </w:p>
          <w:p w:rsidR="00DE0692" w:rsidRPr="002A0442" w:rsidRDefault="00DE0692" w:rsidP="002910A1">
            <w:pPr>
              <w:numPr>
                <w:ilvl w:val="0"/>
                <w:numId w:val="1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поиск и отбор необходимой информации;</w:t>
            </w:r>
          </w:p>
          <w:p w:rsidR="00DE0692" w:rsidRPr="002A0442" w:rsidRDefault="00DE0692" w:rsidP="002910A1">
            <w:pPr>
              <w:numPr>
                <w:ilvl w:val="0"/>
                <w:numId w:val="1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структурирование полученной информации;</w:t>
            </w:r>
          </w:p>
          <w:p w:rsidR="00DE0692" w:rsidRPr="002A0442" w:rsidRDefault="00DE0692" w:rsidP="002910A1">
            <w:pPr>
              <w:numPr>
                <w:ilvl w:val="0"/>
                <w:numId w:val="14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самостоятельное и групповое изучение материала, анализ, обобщение;</w:t>
            </w:r>
          </w:p>
          <w:p w:rsidR="00DE0692" w:rsidRPr="002A0442" w:rsidRDefault="00DE0692" w:rsidP="002910A1">
            <w:pPr>
              <w:numPr>
                <w:ilvl w:val="0"/>
                <w:numId w:val="15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коммуникативные:</w:t>
            </w:r>
          </w:p>
          <w:p w:rsidR="00DE0692" w:rsidRPr="002A0442" w:rsidRDefault="00DE0692" w:rsidP="002910A1">
            <w:pPr>
              <w:numPr>
                <w:ilvl w:val="0"/>
                <w:numId w:val="1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слышать, слушать и понимать собеседника;</w:t>
            </w:r>
          </w:p>
          <w:p w:rsidR="00DE0692" w:rsidRPr="002A0442" w:rsidRDefault="00DE0692" w:rsidP="002910A1">
            <w:pPr>
              <w:numPr>
                <w:ilvl w:val="0"/>
                <w:numId w:val="1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планировать и согласованно выполнять совместную деятельность;</w:t>
            </w:r>
          </w:p>
          <w:p w:rsidR="00DE0692" w:rsidRPr="002A0442" w:rsidRDefault="00DE0692" w:rsidP="002910A1">
            <w:pPr>
              <w:numPr>
                <w:ilvl w:val="0"/>
                <w:numId w:val="1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выражать свои мысли с достаточной полнотой и точностью;</w:t>
            </w:r>
          </w:p>
          <w:p w:rsidR="00DE0692" w:rsidRPr="002A0442" w:rsidRDefault="00DE0692" w:rsidP="002910A1">
            <w:pPr>
              <w:numPr>
                <w:ilvl w:val="0"/>
                <w:numId w:val="16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взаимно контролировать действия друг друга, оказывать поддержку друг другу.</w:t>
            </w:r>
          </w:p>
          <w:p w:rsidR="00DE0692" w:rsidRPr="002A0442" w:rsidRDefault="0070765B" w:rsidP="002910A1">
            <w:pPr>
              <w:spacing w:after="150" w:line="240" w:lineRule="auto"/>
              <w:ind w:left="9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</w:t>
            </w:r>
            <w:r w:rsidR="00DE0692" w:rsidRPr="002A04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) личностные:</w:t>
            </w:r>
          </w:p>
          <w:p w:rsidR="00DE0692" w:rsidRPr="002A0442" w:rsidRDefault="00DE0692" w:rsidP="002910A1">
            <w:pPr>
              <w:numPr>
                <w:ilvl w:val="0"/>
                <w:numId w:val="17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формирование ответственного отношения к учению, готовности и способности, </w:t>
            </w:r>
            <w:proofErr w:type="gramStart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обучающихся</w:t>
            </w:r>
            <w:proofErr w:type="gramEnd"/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к саморазвитию и самообразованию на основе мотивации к обучению и познанию;</w:t>
            </w:r>
          </w:p>
          <w:p w:rsidR="002A0442" w:rsidRPr="002A0442" w:rsidRDefault="00DE0692" w:rsidP="002910A1">
            <w:pPr>
              <w:numPr>
                <w:ilvl w:val="0"/>
                <w:numId w:val="17"/>
              </w:numPr>
              <w:spacing w:after="150" w:line="240" w:lineRule="auto"/>
              <w:ind w:left="99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осознание социальной, практической и личностной значимости учебного материала.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442" w:rsidRPr="002A0442" w:rsidTr="005F7BFD"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2A0442" w:rsidP="002910A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контроля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43" w:type="dxa"/>
              <w:bottom w:w="14" w:type="dxa"/>
              <w:right w:w="14" w:type="dxa"/>
            </w:tcMar>
            <w:vAlign w:val="center"/>
            <w:hideMark/>
          </w:tcPr>
          <w:p w:rsidR="002A0442" w:rsidRPr="002A0442" w:rsidRDefault="004028B9" w:rsidP="004028B9">
            <w:pPr>
              <w:spacing w:after="150" w:line="240" w:lineRule="auto"/>
              <w:ind w:left="-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Обратная связь в конце классного часа</w:t>
            </w:r>
            <w:r w:rsidR="002A0442" w:rsidRPr="002A0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опрос педагогов, родителей, мониторинг.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0442" w:rsidRPr="002A0442" w:rsidRDefault="002A0442" w:rsidP="00414030">
            <w:pPr>
              <w:spacing w:after="150" w:line="240" w:lineRule="auto"/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28B9" w:rsidRPr="002A0442" w:rsidTr="005F7BFD">
        <w:trPr>
          <w:gridAfter w:val="2"/>
          <w:wAfter w:w="75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8B9" w:rsidRPr="002A0442" w:rsidRDefault="004028B9" w:rsidP="00414030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6A9D" w:rsidRPr="00B16A9D" w:rsidRDefault="00B16A9D" w:rsidP="00B16A9D">
      <w:pPr>
        <w:pageBreakBefore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16A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План реализации основных направлений работы</w:t>
      </w:r>
    </w:p>
    <w:p w:rsidR="00B16A9D" w:rsidRPr="00B16A9D" w:rsidRDefault="00B16A9D" w:rsidP="00B16A9D">
      <w:pPr>
        <w:tabs>
          <w:tab w:val="left" w:pos="55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1479"/>
        <w:gridCol w:w="4465"/>
        <w:gridCol w:w="1906"/>
        <w:gridCol w:w="1586"/>
      </w:tblGrid>
      <w:tr w:rsidR="00B9219F" w:rsidRPr="00B16A9D" w:rsidTr="003F4632">
        <w:trPr>
          <w:trHeight w:val="555"/>
        </w:trPr>
        <w:tc>
          <w:tcPr>
            <w:tcW w:w="492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9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4465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06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9219F" w:rsidRDefault="00B921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B9219F" w:rsidRPr="00B16A9D" w:rsidTr="003F4632">
        <w:trPr>
          <w:trHeight w:val="826"/>
        </w:trPr>
        <w:tc>
          <w:tcPr>
            <w:tcW w:w="492" w:type="dxa"/>
            <w:vMerge w:val="restart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9" w:type="dxa"/>
            <w:vMerge w:val="restart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4465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нормативных документов по организации безопасного доступа к сети Интернет. Сбор документации.</w:t>
            </w:r>
          </w:p>
        </w:tc>
        <w:tc>
          <w:tcPr>
            <w:tcW w:w="1906" w:type="dxa"/>
          </w:tcPr>
          <w:p w:rsidR="00B9219F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144"/>
        </w:trPr>
        <w:tc>
          <w:tcPr>
            <w:tcW w:w="492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342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«Безопасность в сети 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учащихся 5а класса</w:t>
            </w:r>
          </w:p>
        </w:tc>
        <w:tc>
          <w:tcPr>
            <w:tcW w:w="1906" w:type="dxa"/>
          </w:tcPr>
          <w:p w:rsidR="00B9219F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2009"/>
        </w:trPr>
        <w:tc>
          <w:tcPr>
            <w:tcW w:w="492" w:type="dxa"/>
            <w:vMerge w:val="restart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9" w:type="dxa"/>
            <w:vMerge w:val="restart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4465" w:type="dxa"/>
          </w:tcPr>
          <w:p w:rsidR="00B9219F" w:rsidRPr="00B16A9D" w:rsidRDefault="00B9219F" w:rsidP="00B16A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1.Производственносе совещание. Знакомство педагогов с нормативными 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и методическими рекомендациями</w:t>
            </w: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9219F" w:rsidRPr="00B9219F" w:rsidRDefault="00B9219F" w:rsidP="00B9219F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</w:t>
            </w: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использования сети Интернет»</w:t>
            </w:r>
          </w:p>
          <w:p w:rsidR="00B9219F" w:rsidRPr="00B9219F" w:rsidRDefault="00B9219F" w:rsidP="00B9219F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9219F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 по работе учителей и школьников в сети Интернет</w:t>
            </w:r>
          </w:p>
        </w:tc>
        <w:tc>
          <w:tcPr>
            <w:tcW w:w="1906" w:type="dxa"/>
          </w:tcPr>
          <w:p w:rsidR="00B9219F" w:rsidRPr="00B9219F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144"/>
        </w:trPr>
        <w:tc>
          <w:tcPr>
            <w:tcW w:w="492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16A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16A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по выявлению наличия признаков ком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пьютерной и игровой зависимости учеников 5х классов</w:t>
            </w:r>
          </w:p>
        </w:tc>
        <w:tc>
          <w:tcPr>
            <w:tcW w:w="1906" w:type="dxa"/>
          </w:tcPr>
          <w:p w:rsidR="00B9219F" w:rsidRPr="00B9219F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144"/>
        </w:trPr>
        <w:tc>
          <w:tcPr>
            <w:tcW w:w="492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B9219F" w:rsidRPr="00B16A9D" w:rsidRDefault="00B9219F" w:rsidP="00B16A9D">
            <w:pPr>
              <w:tabs>
                <w:tab w:val="left" w:pos="55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Оформление уголков безопасности «Мой безопасный интернет» </w:t>
            </w:r>
          </w:p>
        </w:tc>
        <w:tc>
          <w:tcPr>
            <w:tcW w:w="1906" w:type="dxa"/>
          </w:tcPr>
          <w:p w:rsidR="00B9219F" w:rsidRPr="00B9219F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9219F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632" w:rsidRPr="00B16A9D" w:rsidTr="003F4632">
        <w:trPr>
          <w:trHeight w:val="928"/>
        </w:trPr>
        <w:tc>
          <w:tcPr>
            <w:tcW w:w="492" w:type="dxa"/>
            <w:vMerge w:val="restart"/>
          </w:tcPr>
          <w:p w:rsidR="003F4632" w:rsidRPr="00B16A9D" w:rsidRDefault="003F4632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9" w:type="dxa"/>
            <w:vMerge w:val="restart"/>
          </w:tcPr>
          <w:p w:rsidR="003F4632" w:rsidRPr="00B16A9D" w:rsidRDefault="003F4632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4465" w:type="dxa"/>
          </w:tcPr>
          <w:p w:rsidR="003F4632" w:rsidRPr="00B16A9D" w:rsidRDefault="003F4632" w:rsidP="003F4632">
            <w:pPr>
              <w:tabs>
                <w:tab w:val="left" w:pos="55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написание брошюры для родительских собраний 5х классов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Кибергруминг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906" w:type="dxa"/>
          </w:tcPr>
          <w:p w:rsidR="003F4632" w:rsidRPr="00B9219F" w:rsidRDefault="003F4632" w:rsidP="00B9219F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3F4632" w:rsidRPr="00B16A9D" w:rsidRDefault="003F4632" w:rsidP="00B16A9D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F4632" w:rsidRPr="00B16A9D" w:rsidRDefault="003F4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144"/>
        </w:trPr>
        <w:tc>
          <w:tcPr>
            <w:tcW w:w="492" w:type="dxa"/>
            <w:vMerge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B9219F" w:rsidRPr="00B16A9D" w:rsidRDefault="003F4632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219F"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участие в Едином уроке по безопасности в сети интернет</w:t>
            </w:r>
          </w:p>
        </w:tc>
        <w:tc>
          <w:tcPr>
            <w:tcW w:w="1906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851"/>
        </w:trPr>
        <w:tc>
          <w:tcPr>
            <w:tcW w:w="492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9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4465" w:type="dxa"/>
          </w:tcPr>
          <w:p w:rsidR="00B9219F" w:rsidRPr="00B16A9D" w:rsidRDefault="003F4632" w:rsidP="003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«Безопасность в сети Интернет» для учащихся 5б класса</w:t>
            </w: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6" w:type="dxa"/>
          </w:tcPr>
          <w:p w:rsidR="003F4632" w:rsidRPr="00B9219F" w:rsidRDefault="003F4632" w:rsidP="003F4632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3F4632" w:rsidP="003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848"/>
        </w:trPr>
        <w:tc>
          <w:tcPr>
            <w:tcW w:w="492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9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4465" w:type="dxa"/>
          </w:tcPr>
          <w:p w:rsidR="00B9219F" w:rsidRPr="003F4632" w:rsidRDefault="003F4632" w:rsidP="003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1.Экскурсия для 5х классов в музей Яндекса</w:t>
            </w:r>
          </w:p>
        </w:tc>
        <w:tc>
          <w:tcPr>
            <w:tcW w:w="1906" w:type="dxa"/>
          </w:tcPr>
          <w:p w:rsidR="003F4632" w:rsidRPr="00B9219F" w:rsidRDefault="003F4632" w:rsidP="003F4632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3F4632" w:rsidP="003F4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555"/>
        </w:trPr>
        <w:tc>
          <w:tcPr>
            <w:tcW w:w="492" w:type="dxa"/>
            <w:vMerge w:val="restart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9" w:type="dxa"/>
            <w:vMerge w:val="restart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4465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«Безопасность в сети Интернет»</w:t>
            </w:r>
            <w:r w:rsidR="00B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учащихся 5в</w:t>
            </w:r>
            <w:r w:rsidR="00B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</w:t>
            </w:r>
            <w:r w:rsidR="00BE32E8"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6" w:type="dxa"/>
            <w:vMerge w:val="restart"/>
          </w:tcPr>
          <w:p w:rsidR="00BE32E8" w:rsidRPr="00B9219F" w:rsidRDefault="00BE32E8" w:rsidP="00BE32E8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Default="00BE32E8" w:rsidP="00BE3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  <w:p w:rsidR="001B7968" w:rsidRDefault="001B7968" w:rsidP="00BE3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  <w:p w:rsidR="001B7968" w:rsidRPr="00B16A9D" w:rsidRDefault="001B7968" w:rsidP="00BE3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Москалев А.Е.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144"/>
        </w:trPr>
        <w:tc>
          <w:tcPr>
            <w:tcW w:w="492" w:type="dxa"/>
            <w:vMerge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vMerge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«Как справляться с интернет негативом» для учащихся 5х классов</w:t>
            </w:r>
          </w:p>
        </w:tc>
        <w:tc>
          <w:tcPr>
            <w:tcW w:w="1906" w:type="dxa"/>
            <w:vMerge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270"/>
        </w:trPr>
        <w:tc>
          <w:tcPr>
            <w:tcW w:w="492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9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4465" w:type="dxa"/>
          </w:tcPr>
          <w:p w:rsidR="00B9219F" w:rsidRPr="00BE32E8" w:rsidRDefault="00BE32E8" w:rsidP="00BE3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1.Конкурс плакатов среди 5х классов на тему «Безопасный интернет»</w:t>
            </w:r>
          </w:p>
        </w:tc>
        <w:tc>
          <w:tcPr>
            <w:tcW w:w="1906" w:type="dxa"/>
          </w:tcPr>
          <w:p w:rsidR="00BE32E8" w:rsidRPr="00B9219F" w:rsidRDefault="00BE32E8" w:rsidP="00BE32E8">
            <w:pPr>
              <w:tabs>
                <w:tab w:val="left" w:pos="55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BE32E8" w:rsidP="00BE3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826"/>
        </w:trPr>
        <w:tc>
          <w:tcPr>
            <w:tcW w:w="492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9" w:type="dxa"/>
          </w:tcPr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4465" w:type="dxa"/>
          </w:tcPr>
          <w:p w:rsidR="00B9219F" w:rsidRPr="00B16A9D" w:rsidRDefault="001B7968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1.Круглый стол «Интернет: плюсы и минусы»</w:t>
            </w:r>
          </w:p>
          <w:p w:rsidR="00B9219F" w:rsidRPr="00B16A9D" w:rsidRDefault="00B9219F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</w:tcPr>
          <w:p w:rsidR="001B7968" w:rsidRPr="001B7968" w:rsidRDefault="001B7968" w:rsidP="001B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9219F" w:rsidRPr="00B16A9D" w:rsidRDefault="001B7968" w:rsidP="001B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219F" w:rsidRPr="00B16A9D" w:rsidTr="003F4632">
        <w:trPr>
          <w:trHeight w:val="555"/>
        </w:trPr>
        <w:tc>
          <w:tcPr>
            <w:tcW w:w="492" w:type="dxa"/>
          </w:tcPr>
          <w:p w:rsidR="00B16A9D" w:rsidRPr="00B16A9D" w:rsidRDefault="00B16A9D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9" w:type="dxa"/>
          </w:tcPr>
          <w:p w:rsidR="00B16A9D" w:rsidRPr="00B16A9D" w:rsidRDefault="00B16A9D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4465" w:type="dxa"/>
          </w:tcPr>
          <w:p w:rsidR="00B16A9D" w:rsidRPr="00B16A9D" w:rsidRDefault="001B7968" w:rsidP="00B1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</w:t>
            </w:r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Exit</w:t>
            </w:r>
            <w:proofErr w:type="spellEnd"/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Завершение работы»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учеников 5 классов</w:t>
            </w:r>
          </w:p>
        </w:tc>
        <w:tc>
          <w:tcPr>
            <w:tcW w:w="1906" w:type="dxa"/>
          </w:tcPr>
          <w:p w:rsidR="001B7968" w:rsidRPr="001B7968" w:rsidRDefault="001B7968" w:rsidP="001B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  <w:p w:rsidR="00B16A9D" w:rsidRPr="00B16A9D" w:rsidRDefault="001B7968" w:rsidP="001B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Нохрина А.Д.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9F" w:rsidRPr="00B16A9D" w:rsidRDefault="00B921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A58" w:rsidRDefault="001C3A58" w:rsidP="003B5074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spellStart"/>
      <w:r w:rsidRPr="002A044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Деятельностная</w:t>
      </w:r>
      <w:proofErr w:type="spellEnd"/>
      <w:r w:rsidRPr="002A044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карта учебного занятия</w:t>
      </w:r>
    </w:p>
    <w:p w:rsidR="002A0442" w:rsidRPr="002A0442" w:rsidRDefault="002A0442" w:rsidP="00414030">
      <w:pPr>
        <w:spacing w:after="15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план урока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Учебная группа: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5 класс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Тема учебного занятия: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Безопасность в сети Интернет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Форма учебного занятия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Место проведения: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 учебный кабинет 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Средства обучения:</w:t>
      </w:r>
    </w:p>
    <w:p w:rsidR="002A0442" w:rsidRPr="002A0442" w:rsidRDefault="002A0442" w:rsidP="003B5074">
      <w:pPr>
        <w:numPr>
          <w:ilvl w:val="0"/>
          <w:numId w:val="1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технические: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мультимедийный проектор и доска, персональный компьютер;</w:t>
      </w:r>
    </w:p>
    <w:p w:rsidR="002A0442" w:rsidRPr="002A0442" w:rsidRDefault="002A0442" w:rsidP="003B5074">
      <w:pPr>
        <w:numPr>
          <w:ilvl w:val="0"/>
          <w:numId w:val="2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информационно-коммуникационные: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компьютерная мультимедийная презентация к уроку;</w:t>
      </w:r>
    </w:p>
    <w:p w:rsidR="002A0442" w:rsidRPr="002A0442" w:rsidRDefault="002A0442" w:rsidP="003B5074">
      <w:pPr>
        <w:numPr>
          <w:ilvl w:val="0"/>
          <w:numId w:val="3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дидактический материал: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памятки – 20 шт., листы – звездочки разных цветов, ручка, карандаш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Цели урока: </w:t>
      </w:r>
      <w:r w:rsidRPr="002A044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Способствовать осознанию учениками своего поведения в онлайн-пространстве, формирование конструктивных форм поведения, актуализация информации о правилах онлайн-общения.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Задачи урока: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развивающие:</w:t>
      </w:r>
    </w:p>
    <w:p w:rsidR="002A0442" w:rsidRPr="002A0442" w:rsidRDefault="002A0442" w:rsidP="003B5074">
      <w:pPr>
        <w:numPr>
          <w:ilvl w:val="0"/>
          <w:numId w:val="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совершенствовать умения и навыки самостоятельной деятельности, работы в группах;</w:t>
      </w:r>
    </w:p>
    <w:p w:rsidR="002A0442" w:rsidRPr="002A0442" w:rsidRDefault="002A0442" w:rsidP="003B5074">
      <w:pPr>
        <w:numPr>
          <w:ilvl w:val="0"/>
          <w:numId w:val="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совершенствовать умения ясно, логично и точно излагать свою точку зрения;</w:t>
      </w:r>
    </w:p>
    <w:p w:rsidR="002A0442" w:rsidRPr="002A0442" w:rsidRDefault="002A0442" w:rsidP="003B5074">
      <w:pPr>
        <w:numPr>
          <w:ilvl w:val="0"/>
          <w:numId w:val="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совершенствовать речевые умения — комментировать, анализировать проблемные ситуации.</w:t>
      </w:r>
    </w:p>
    <w:p w:rsidR="002A0442" w:rsidRPr="002A0442" w:rsidRDefault="0070765B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П</w:t>
      </w:r>
      <w:r w:rsidR="002A0442"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ознавательные:</w:t>
      </w:r>
    </w:p>
    <w:p w:rsidR="002A0442" w:rsidRPr="002A0442" w:rsidRDefault="002A0442" w:rsidP="003B5074">
      <w:pPr>
        <w:numPr>
          <w:ilvl w:val="0"/>
          <w:numId w:val="5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Осмыслить свое отношение к социальным сетям, исходя из цели личной безопасности.</w:t>
      </w:r>
    </w:p>
    <w:p w:rsidR="002A0442" w:rsidRPr="002A0442" w:rsidRDefault="002A0442" w:rsidP="003B5074">
      <w:pPr>
        <w:numPr>
          <w:ilvl w:val="0"/>
          <w:numId w:val="5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создавать условия для развития положительной мотивации к учению, стимулировать развитие творческих возможностей, обучающихся;</w:t>
      </w:r>
    </w:p>
    <w:p w:rsidR="002A0442" w:rsidRPr="002A0442" w:rsidRDefault="002A0442" w:rsidP="003B5074">
      <w:pPr>
        <w:numPr>
          <w:ilvl w:val="0"/>
          <w:numId w:val="5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развивать способность к самостоятельной информационно-познавательной деятельности;</w:t>
      </w:r>
    </w:p>
    <w:p w:rsidR="002A0442" w:rsidRPr="002A0442" w:rsidRDefault="002A0442" w:rsidP="003B5074">
      <w:pPr>
        <w:numPr>
          <w:ilvl w:val="0"/>
          <w:numId w:val="5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создавать условия для применения полученных знаний;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воспитательные:</w:t>
      </w:r>
    </w:p>
    <w:p w:rsidR="002A0442" w:rsidRPr="002A0442" w:rsidRDefault="002A0442" w:rsidP="003B5074">
      <w:pPr>
        <w:numPr>
          <w:ilvl w:val="0"/>
          <w:numId w:val="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содействовать воспитанию положительного отношения к знаниям и процессу обучения, уверенности в своих силах, аккуратности при выполнении записей;</w:t>
      </w:r>
    </w:p>
    <w:p w:rsidR="002A0442" w:rsidRPr="002A0442" w:rsidRDefault="002A0442" w:rsidP="003B5074">
      <w:pPr>
        <w:numPr>
          <w:ilvl w:val="0"/>
          <w:numId w:val="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способствовать осознанию практической ценности правил безопасности в сети Интернет.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Образовательные технологии:</w:t>
      </w:r>
    </w:p>
    <w:p w:rsidR="002A0442" w:rsidRPr="002A0442" w:rsidRDefault="002A0442" w:rsidP="003B5074">
      <w:pPr>
        <w:numPr>
          <w:ilvl w:val="0"/>
          <w:numId w:val="7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spell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здоровьесберегающие</w:t>
      </w:r>
      <w:proofErr w:type="spell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технологии;</w:t>
      </w:r>
    </w:p>
    <w:p w:rsidR="002A0442" w:rsidRPr="002A0442" w:rsidRDefault="002A0442" w:rsidP="003B5074">
      <w:pPr>
        <w:numPr>
          <w:ilvl w:val="0"/>
          <w:numId w:val="7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информационно-коммуникационные технологии.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Организационные формы образовательной деятельности: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фронтальная, групповая.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>Методы обучения:</w:t>
      </w:r>
    </w:p>
    <w:p w:rsidR="002A0442" w:rsidRPr="002A0442" w:rsidRDefault="002A0442" w:rsidP="003B5074">
      <w:pPr>
        <w:numPr>
          <w:ilvl w:val="0"/>
          <w:numId w:val="8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словесные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 проблемная лекция; проблемное изложение, диалогический метод;</w:t>
      </w:r>
    </w:p>
    <w:p w:rsidR="002A0442" w:rsidRPr="002A0442" w:rsidRDefault="002A0442" w:rsidP="003B5074">
      <w:pPr>
        <w:numPr>
          <w:ilvl w:val="0"/>
          <w:numId w:val="9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наглядные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 компьютерная мультимедийная презентация;</w:t>
      </w:r>
    </w:p>
    <w:p w:rsidR="002A0442" w:rsidRPr="002A0442" w:rsidRDefault="002A0442" w:rsidP="003B5074">
      <w:pPr>
        <w:numPr>
          <w:ilvl w:val="0"/>
          <w:numId w:val="9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>практические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 проблемный, частично-поисковый.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Планируемые результаты</w:t>
      </w:r>
      <w:r w:rsidRPr="007076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а) предметные:</w:t>
      </w:r>
    </w:p>
    <w:p w:rsidR="002A0442" w:rsidRPr="002A0442" w:rsidRDefault="002A0442" w:rsidP="003B5074">
      <w:pPr>
        <w:numPr>
          <w:ilvl w:val="0"/>
          <w:numId w:val="10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усвоение навыков поведения в информационном обществе с целью обеспечения информационной безопасности;</w:t>
      </w:r>
    </w:p>
    <w:p w:rsidR="002A0442" w:rsidRPr="002A0442" w:rsidRDefault="002A0442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б) </w:t>
      </w:r>
      <w:proofErr w:type="spellStart"/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метапредметные</w:t>
      </w:r>
      <w:proofErr w:type="spellEnd"/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:</w:t>
      </w:r>
    </w:p>
    <w:p w:rsidR="002A0442" w:rsidRPr="002A0442" w:rsidRDefault="002A0442" w:rsidP="003B5074">
      <w:pPr>
        <w:numPr>
          <w:ilvl w:val="0"/>
          <w:numId w:val="11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регулятивные:</w:t>
      </w:r>
    </w:p>
    <w:p w:rsidR="002A0442" w:rsidRPr="002A0442" w:rsidRDefault="002A0442" w:rsidP="003B5074">
      <w:pPr>
        <w:numPr>
          <w:ilvl w:val="0"/>
          <w:numId w:val="12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ставить перед собой цель, видеть ожидаемый результат работы;</w:t>
      </w:r>
    </w:p>
    <w:p w:rsidR="002A0442" w:rsidRPr="002A0442" w:rsidRDefault="002A0442" w:rsidP="003B5074">
      <w:pPr>
        <w:numPr>
          <w:ilvl w:val="0"/>
          <w:numId w:val="12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планировать свою деятельность;</w:t>
      </w:r>
    </w:p>
    <w:p w:rsidR="002A0442" w:rsidRPr="002A0442" w:rsidRDefault="002A0442" w:rsidP="003B5074">
      <w:pPr>
        <w:numPr>
          <w:ilvl w:val="0"/>
          <w:numId w:val="12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рационально распределять рабочее время;</w:t>
      </w:r>
    </w:p>
    <w:p w:rsidR="002A0442" w:rsidRPr="002A0442" w:rsidRDefault="002A0442" w:rsidP="003B5074">
      <w:pPr>
        <w:numPr>
          <w:ilvl w:val="0"/>
          <w:numId w:val="13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познавательные:</w:t>
      </w:r>
    </w:p>
    <w:p w:rsidR="002A0442" w:rsidRPr="002A0442" w:rsidRDefault="002A0442" w:rsidP="003B5074">
      <w:pPr>
        <w:numPr>
          <w:ilvl w:val="0"/>
          <w:numId w:val="1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формулирование познавательной цели;</w:t>
      </w:r>
    </w:p>
    <w:p w:rsidR="002A0442" w:rsidRPr="002A0442" w:rsidRDefault="002A0442" w:rsidP="003B5074">
      <w:pPr>
        <w:numPr>
          <w:ilvl w:val="0"/>
          <w:numId w:val="1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поиск и отбор необходимой информации;</w:t>
      </w:r>
    </w:p>
    <w:p w:rsidR="002A0442" w:rsidRPr="002A0442" w:rsidRDefault="002A0442" w:rsidP="003B5074">
      <w:pPr>
        <w:numPr>
          <w:ilvl w:val="0"/>
          <w:numId w:val="1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структурирование полученной информации;</w:t>
      </w:r>
    </w:p>
    <w:p w:rsidR="002A0442" w:rsidRPr="002A0442" w:rsidRDefault="002A0442" w:rsidP="003B5074">
      <w:pPr>
        <w:numPr>
          <w:ilvl w:val="0"/>
          <w:numId w:val="14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самостоятельное и групповое изучение материала, анализ, обобщение;</w:t>
      </w:r>
    </w:p>
    <w:p w:rsidR="002A0442" w:rsidRPr="002A0442" w:rsidRDefault="002A0442" w:rsidP="003B5074">
      <w:pPr>
        <w:numPr>
          <w:ilvl w:val="0"/>
          <w:numId w:val="15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коммуникативные:</w:t>
      </w:r>
    </w:p>
    <w:p w:rsidR="002A0442" w:rsidRPr="002A0442" w:rsidRDefault="002A0442" w:rsidP="003B5074">
      <w:pPr>
        <w:numPr>
          <w:ilvl w:val="0"/>
          <w:numId w:val="1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слышать, слушать и понимать собеседника;</w:t>
      </w:r>
    </w:p>
    <w:p w:rsidR="002A0442" w:rsidRPr="002A0442" w:rsidRDefault="002A0442" w:rsidP="003B5074">
      <w:pPr>
        <w:numPr>
          <w:ilvl w:val="0"/>
          <w:numId w:val="1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планировать и согласованно выполнять совместную деятельность;</w:t>
      </w:r>
    </w:p>
    <w:p w:rsidR="002A0442" w:rsidRPr="002A0442" w:rsidRDefault="002A0442" w:rsidP="003B5074">
      <w:pPr>
        <w:numPr>
          <w:ilvl w:val="0"/>
          <w:numId w:val="1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выражать свои мысли с достаточной полнотой и точностью;</w:t>
      </w:r>
    </w:p>
    <w:p w:rsidR="002A0442" w:rsidRPr="002A0442" w:rsidRDefault="002A0442" w:rsidP="003B5074">
      <w:pPr>
        <w:numPr>
          <w:ilvl w:val="0"/>
          <w:numId w:val="16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умение взаимно контролировать действия друг друга, оказывать поддержку друг другу.</w:t>
      </w:r>
    </w:p>
    <w:p w:rsidR="002A0442" w:rsidRPr="002A0442" w:rsidRDefault="0070765B" w:rsidP="003B5074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</w:t>
      </w:r>
      <w:r w:rsidR="002A0442" w:rsidRPr="002A04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) личностные:</w:t>
      </w:r>
    </w:p>
    <w:p w:rsidR="002A0442" w:rsidRPr="002A0442" w:rsidRDefault="002A0442" w:rsidP="003B5074">
      <w:pPr>
        <w:numPr>
          <w:ilvl w:val="0"/>
          <w:numId w:val="17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формирование ответственного отношения к учению, готовности и способности, </w:t>
      </w:r>
      <w:proofErr w:type="gram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обучающихся</w:t>
      </w:r>
      <w:proofErr w:type="gram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 саморазвитию и самообразованию на основе мотивации к обучению и познанию;</w:t>
      </w:r>
    </w:p>
    <w:p w:rsidR="002A0442" w:rsidRPr="002A0442" w:rsidRDefault="002A0442" w:rsidP="003B5074">
      <w:pPr>
        <w:numPr>
          <w:ilvl w:val="0"/>
          <w:numId w:val="17"/>
        </w:num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осознание социальной, практической и личностной значимости учебного материала.</w:t>
      </w:r>
    </w:p>
    <w:p w:rsidR="002A0442" w:rsidRPr="002A0442" w:rsidRDefault="002A0442" w:rsidP="00414030">
      <w:pPr>
        <w:spacing w:after="150" w:line="240" w:lineRule="auto"/>
        <w:ind w:left="-851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Организационная структура учебного занятия</w:t>
      </w:r>
    </w:p>
    <w:p w:rsidR="007A06F2" w:rsidRPr="007A06F2" w:rsidRDefault="007A06F2" w:rsidP="007A06F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60" w:line="264" w:lineRule="auto"/>
        <w:rPr>
          <w:rFonts w:ascii="Calibri" w:eastAsia="Times New Roman" w:hAnsi="Calibri" w:cs="Times New Roman"/>
          <w:color w:val="000000"/>
          <w:szCs w:val="20"/>
          <w:lang w:eastAsia="ru-RU"/>
        </w:rPr>
        <w:sectPr w:rsidR="007A06F2" w:rsidRPr="007A06F2" w:rsidSect="001B7968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11"/>
        <w:gridCol w:w="2285"/>
        <w:gridCol w:w="1993"/>
        <w:gridCol w:w="2066"/>
        <w:gridCol w:w="2206"/>
        <w:gridCol w:w="3707"/>
      </w:tblGrid>
      <w:tr w:rsidR="007A06F2" w:rsidRPr="007A06F2" w:rsidTr="007B1A7B">
        <w:trPr>
          <w:trHeight w:val="675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lastRenderedPageBreak/>
              <w:t>Наименования этапов учебного занятия/ регламент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(в минутах)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Ключевые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учебно-познавательные, учебно-практические задачи, решаемые на данном этапе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Виды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деятельности студента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Виды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деятельности преподавателя</w:t>
            </w:r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Средства контроля достижения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планируемых результатов/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формы организации 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совзаимодействия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(интерактивного общения)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 данном этапе</w:t>
            </w: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Формируемые УУД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1.Упражнение «фото» (5 мин.)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Показать возможности ошибочного суждения по фото в сети интернет. Создание, позитивного настроя на активную деятельность и мыслительную работу, включение в деловой ритм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Отвечают на вопросы преподавателя и делают выводы по результатам анализа фото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Демонстрация фото и постановка проблемных вопросов</w:t>
            </w:r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Побуждающий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диалог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Личностные: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стремление к целенаправленной познавательной деятельности.</w:t>
            </w:r>
            <w:proofErr w:type="gramEnd"/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Познавательные: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готовность к информационно-познавательной деятельности</w:t>
            </w:r>
            <w:proofErr w:type="gramEnd"/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Регулятивные</w:t>
            </w:r>
            <w:proofErr w:type="gramEnd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: 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саморегуляция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; умение быстро включаться в деловой ритм, активную деятельность и мыслительную работу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умение вести диалог.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2.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</w:t>
            </w: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Дискуссия «Живое и интернет общение»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(5 мин.)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Активизация мыслительных операций и познавательных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процессов (внимания, памяти и т.д.). Совершенствование умений и навыков самостоятельной деятельности, работы в группах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Выдвигают варианты. Отвечают на вопросы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учителя. Пытаются определить и сформулировать тему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Корректирует и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конкретизирует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тему занятия,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организует деловое общение, способствующее актуализации опорных знаний</w:t>
            </w:r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Побуждающий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диалог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Личностные: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выработка учебной мотивации.</w:t>
            </w:r>
            <w:proofErr w:type="gramEnd"/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Познавательные: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выдвижение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вариантов и их обоснование; 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Регулятивные</w:t>
            </w:r>
            <w:proofErr w:type="gramEnd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целеполагание; планирование; прогнозирование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умения и навыки обмениваться мыслями и суждениями в режиме диалога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3.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</w:t>
            </w: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Информационный блок для учеников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(5 мин.)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Активизация мыслительных операций и познавательных процессов (внимания, памяти и т.д.). «Погружение» в тему занятия, мотивированное пробуждение интереса к теме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Внимательно слушают учителя. Отвечают на вопросы.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Организует общение, рассказывает информационный материал.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Побуждающий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диалог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Личностные: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совершенствование имеющихся знаний и умений; </w:t>
            </w: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Познавательные: постановка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учебной задачи</w:t>
            </w:r>
            <w:proofErr w:type="gramEnd"/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gram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Регулятивные</w:t>
            </w:r>
            <w:proofErr w:type="gramEnd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планирование; прогнозирование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вступать в диалог с преподавателем, участвовать в общей беседе, соблюдая правила речевого этикета, слушать и отвечать на вопросы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4.</w:t>
            </w:r>
            <w:r w:rsidRPr="007A06F2"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  <w:t xml:space="preserve"> </w:t>
            </w: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Тест «Где меня больше: онлайн или офлайн?» (3 мин).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Совершенствование умений и навыков самостоятельной деятельности, работы в группах;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Отвечают на вопросы, 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Ставит вопросы. Контролирует работу </w:t>
            </w:r>
            <w:proofErr w:type="gram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Вопросы по тесту, оценка результата</w:t>
            </w: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Личностные: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соотнесение предметного содержания учебного занятия с ценностно-смысловыми установками.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Познавательные: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самостоятельно принимать решения; анализ, обобщение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умение самостоятельно осуществлять,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контролировать и корректировать деятельность; выбирать пути достижения поставленной цели.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 умение ясно, логично и точно излагать свою точку зрения; 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5.Упражнение «Правила общения в сети Интернет» (10 мин.)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Совершенствование умения ясно, логично и точно излагать свою точку зрения;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развитие владения языком предмета; создание условий для развития положительной мотивации к учению, развития творческих возможностей обучающихся;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развитие способности к самостоятельной информационно-познавательной деятельности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 группам находят пути решения предложенных учителем правил общения в сети Интернет, по аналогии создают свои ситуации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Организует работу </w:t>
            </w:r>
            <w:proofErr w:type="gram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Решение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ситуаций</w:t>
            </w:r>
          </w:p>
        </w:tc>
        <w:tc>
          <w:tcPr>
            <w:tcW w:w="3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Личностные: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действия 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смыслообразования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(осознание возможности применения нового знания при решении задач).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Познавательные: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понимание и адекватная оценка ценностного смысла нового знания и границ его применимости.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оценка имеющихся знаний и их коррекция.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слышать, слушать и понимать собеседника; планировать и согласованно выполнять совместную деятельность; умение выражать свои мысли с достаточной полнотой и точностью, уважать в общении и сотрудничестве партнера, оказывать поддержку друг другу</w:t>
            </w:r>
          </w:p>
        </w:tc>
      </w:tr>
      <w:tr w:rsidR="007A06F2" w:rsidRPr="007A06F2" w:rsidTr="007B1A7B">
        <w:trPr>
          <w:trHeight w:val="60"/>
        </w:trPr>
        <w:tc>
          <w:tcPr>
            <w:tcW w:w="23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6.Сочинение 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синквея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. </w:t>
            </w: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Подведение итогов учебного занятия (2 мин.)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br/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Развитие у обучающихся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навыков познавательной рефлексии как осознания совершаемых ими действий и мыслительных процессов, результатов деятельности, границ своего знания и незнания, новых познавательных задач и средств их достижения</w:t>
            </w:r>
          </w:p>
        </w:tc>
        <w:tc>
          <w:tcPr>
            <w:tcW w:w="1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Сочиняют 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синквейн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Дают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оценку своей деятельности на занятии по группам эмоционально-художественным методом</w:t>
            </w:r>
          </w:p>
        </w:tc>
        <w:tc>
          <w:tcPr>
            <w:tcW w:w="20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 xml:space="preserve">Организует диалоговое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общение, стимулирующее рефлексивную деятельность, оценку. Подводит итоги проделанной работы</w:t>
            </w:r>
          </w:p>
        </w:tc>
        <w:tc>
          <w:tcPr>
            <w:tcW w:w="22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Диалог,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рефлексия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эмоционально-художественным</w:t>
            </w:r>
          </w:p>
          <w:p w:rsidR="007A06F2" w:rsidRPr="007A06F2" w:rsidRDefault="007A06F2" w:rsidP="007A06F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методом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0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lastRenderedPageBreak/>
              <w:t>Личностные: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соотнесение предметного содержания 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учебного занятия с ценностно-смысловыми установками.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Познавательные: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контроль и оценка процесса и результатов деятельности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proofErr w:type="spellStart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Регулятивые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оценивание собственных достижений</w:t>
            </w:r>
          </w:p>
          <w:p w:rsidR="007A06F2" w:rsidRPr="007A06F2" w:rsidRDefault="007A06F2" w:rsidP="007A0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Коммуникативные: </w:t>
            </w: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</w:tbl>
    <w:p w:rsidR="007A06F2" w:rsidRPr="007A06F2" w:rsidRDefault="007A06F2" w:rsidP="007A06F2">
      <w:pPr>
        <w:spacing w:after="160" w:line="264" w:lineRule="auto"/>
        <w:rPr>
          <w:rFonts w:ascii="Calibri" w:eastAsia="Times New Roman" w:hAnsi="Calibri" w:cs="Times New Roman"/>
          <w:color w:val="000000"/>
          <w:szCs w:val="20"/>
          <w:lang w:eastAsia="ru-RU"/>
        </w:rPr>
        <w:sectPr w:rsidR="007A06F2" w:rsidRPr="007A06F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16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занятия: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6521"/>
        <w:gridCol w:w="1775"/>
      </w:tblGrid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(мин)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«Фото»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Дискуссия. Живое и интернет общение.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Информационный блок для участников тренинга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«Где меня больше: онлайн или офлайн?»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«Правила общения в сети Интернет»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Завершение «Сочинить </w:t>
            </w:r>
            <w:proofErr w:type="spellStart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</w:t>
            </w:r>
            <w:proofErr w:type="spellEnd"/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A06F2" w:rsidRPr="007A06F2" w:rsidTr="007B1A7B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6F2" w:rsidRPr="007A06F2" w:rsidRDefault="007A06F2" w:rsidP="007A06F2">
            <w:pPr>
              <w:spacing w:after="16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7A06F2" w:rsidRPr="007A06F2" w:rsidRDefault="007A06F2" w:rsidP="007A06F2">
      <w:pPr>
        <w:spacing w:after="160" w:line="264" w:lineRule="auto"/>
        <w:rPr>
          <w:rFonts w:ascii="Calibri" w:eastAsia="Times New Roman" w:hAnsi="Calibri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pStyle w:val="a3"/>
        <w:numPr>
          <w:ilvl w:val="0"/>
          <w:numId w:val="21"/>
        </w:numPr>
        <w:spacing w:after="160" w:line="264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Упражнение «Фото»</w:t>
      </w:r>
    </w:p>
    <w:p w:rsidR="007A06F2" w:rsidRPr="007A06F2" w:rsidRDefault="007A06F2" w:rsidP="007A06F2">
      <w:pPr>
        <w:spacing w:after="160" w:line="264" w:lineRule="auto"/>
        <w:ind w:left="360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Цель: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Показать возможности ошибочного суждения по фото в сети интернет.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Ребята сегодня у нас интересная тема урока, а какая темы вы мне должны сказать сами. Кто первый догадается, получает «корону победителя». А догадаться вам поможет первое задание, внимательно посмотрите на фото, кто поставит этому фото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»?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Учитель показывает фото 1. 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Очень многим понравилось фото симпатичной девушки, и вы поставили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», но теперь узнайте, что скрывается за этим фото. На нем изображена девушка, которая в составе банды совершает грабежи и участвует в преступлениях. Теперь, когда вы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знаете историю этой девушки захочется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ли вам снова поставить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» фотографии?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Учитель показывает фото 2.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Поставите ли вы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» этой фотографии? Ребята, на фото изображена Лиза Пономарева, девочка, которая получила медаль «За спасение погибавших», она получила ее за спасение 2х семилетних детей, тонущих в реке. Теперь поменялось ли ваше отношение к этой девочке, захотелось поставить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» фотографии?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Бывает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что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фотокарточки человека в социальных сетях не обладают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привлекательностью, и его жизнь, на первый взгляд кажется «тусклой», а на самом деле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в реальной жизни он веселый, интересный человек.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Живущий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насыщенной, разнообразной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жизнью. И, подчас, может быть настоящим героем России.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Учитель показывает фото 3.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Ребята, теперь понимая, как ошибочно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может быть суждение по фотографии посмотрите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фото 3 и подумайте внимательно ставить ли «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лайк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» фотографии. На фото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Кирил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Дайненко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и Сергей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Скрипник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, которые проявили настоящее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мужество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спасая своих учителей от разрушений, вызванных падением Челябинского метеорита.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Текст учителя: Теперь вы готовы назвать тему урока?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Ребята называют тему, кто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догадался первый получает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«корону победителя» до конца урока.</w:t>
      </w:r>
    </w:p>
    <w:p w:rsid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0765B" w:rsidRDefault="007A06F2" w:rsidP="0070765B">
      <w:pPr>
        <w:pStyle w:val="a3"/>
        <w:numPr>
          <w:ilvl w:val="0"/>
          <w:numId w:val="27"/>
        </w:numPr>
        <w:spacing w:after="160" w:line="264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0765B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Дискуссия «Живое и интернет общение. В чем разница?»</w:t>
      </w:r>
    </w:p>
    <w:p w:rsidR="007A06F2" w:rsidRP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b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i/>
          <w:color w:val="000000"/>
          <w:szCs w:val="20"/>
          <w:u w:val="single"/>
          <w:lang w:eastAsia="ru-RU"/>
        </w:rPr>
        <w:lastRenderedPageBreak/>
        <w:t>Цель: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информирование учащихся о понятии виртуального общения, разработка правил общения в сети интернет.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Учитель подводит учеников с помощью следующих вопросов: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 В каких сетях вы зарегистрированы? (записывает на доске)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После обсуждения учитель представляет ученикам информационный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блок</w:t>
      </w:r>
      <w:proofErr w:type="gramStart"/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Текст для учителя: «Ни для кого не секрет, что сегодня интернет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играетв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жизни каждого человека далеко не последнюю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роль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.Н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сегодняшний день Интернет – это колоссальный источник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информации.Но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его возможности, такие, как оперативность, быстрота и доступность связи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 пользователями на дальних и близких расстояниях, позволяют использовать всемирную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паутину не только как инструмент для получения информации, но и как инструмент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для общения. Только вот интернет-общение сейчас стало активно заменять живое,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почему же так происходит?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Предлагаю порассуждать, в чем разница этих двух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видов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общений и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какой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из них на ваш взгляд лучше».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Учитель дает возможность ученикам высказать свое мнение, по группам. 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Информационный блок для учеников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Если у человека не получается общаться «вживую», по разным причинам: в силу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отсутствия коммуникативных навыков, большой занятости или по другим причинам –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как вы думаете, где и как он будет общаться? В виртуальном мире. Там, где легче. Здесь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не нужно подходить первым и подбирать слова, чтобы познакомиться. Здесь никто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не заметит, и не будет смеяться, если он покраснеет от смущения. А если не знаешь,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как продолжить разговор, можно просто нажать кнопку “выход” и закончить общение.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 xml:space="preserve">Подростки уходят в «виртуальный мир» тогда, когда им некомфортно в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реальном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Именно неформального общения как правило не хватает детям, загруженным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 xml:space="preserve">учебой и дополнительными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занятиями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.Н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несмотря на неоспоримые преимущества передовых технологий,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необходимопомнить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что во всем необходимо соблюдать разумную меру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не забывать, что в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жизниеще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существует много других возможностей для совершенствования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духовногоразвития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— занятия спортом, прикладными ремеслами, музыкальным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художественнымтворчеством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, литературой, общением с живой природой.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Двадцать первый век. Век компьютерных технологий и новинок. Именно за ними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наше будущее. Уже каждый пятый ребенок не только умеет пользоваться компьютером,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но и в совершенстве владеет Интернетом. Многие подростки проводят свое свободное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время в социальных сетях.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И что же ждет нас в ближайшем будущем? Неужели компьютеры станут нашими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лучшими друзьями? Заменит ли «виртуальная реальность» реальную жизнь? Нет, если мы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сможем это предотвратить. Все просто – нельзя забывать о золотой середине, о норме.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Любое лекарство может стать ядом, если принято в слишком больших дозах. Важно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 xml:space="preserve">научиться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правильно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проводить свое время в Интернете с пользой и в небольших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количествах.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Тест «Где меня больше: онлайн или офлайн?»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Цель: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показать участникам насколько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они уже сейчас зависят от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онлайнобщения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, гаджетов и Интернета.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Самодиагностика.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Учитель задает ребятам ряд вопросов, обозначенных ниже. Те ученики, у кого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ответ утвердительный, должны поднять большой палец руки вверх, если ответ отрицательный – показать «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фигу»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.К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аждый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должен считать, сколько раз он ответил утвердительно. Если больше 3-х раз,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то можно говорить о наличии склонности к зависимости от Интернета.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я учителя: «Ребята, сейчас я буду задавать вам разные вопросы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и утверждения, если вы на вопрос отвечаете «Да», то нужно будет поднять большой палец руки вверх, если ответ отрицательный – показать «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фигу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». Начнем».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Вопросы: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1. Ты ставишь будильник на телефоне?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2. Просыпаясь, ты первым делом проверяешь телефон на наличие уведомлений?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3. Как только пришло звуковое уведомление о сообщении, ты тут же проверяешь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что там, не смотря на занятость в данный момент?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4. Ты проводишь в телефоне более 3 часов в день?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5. Бывает ли так, что, даже когда ты смотришь фильм или сериал, ты одновременно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lastRenderedPageBreak/>
        <w:t>листаешь ленту социальной сети или с кем-то общаешься в мессенджерах?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 xml:space="preserve">6. Основное общение с друзьями происходит в мессенджерах и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соцсетях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 xml:space="preserve">7. Событиями своей жизни ты делишься в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соцсетях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8. Ты больше предпочитаешь написать сообщение, чем позвонить?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  <w:t>Ребята, если вы подняли большой палец руки вверх более 3х раз, то у вас есть признаки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зависимости.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br/>
      </w:r>
      <w:r w:rsidRPr="007A06F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5. Упражнение «Правила общения в сети Интернет»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Цель:</w:t>
      </w: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Разработать правила общения в сети интернет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Ребята, как вы считаете, а нужны ли правила общения в интернете? (Ребята выражают согласие)</w:t>
      </w:r>
      <w:r w:rsidR="003B5074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.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Об этих правилах мы с вами сейчас подробно и поговорим.</w:t>
      </w: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ведущего: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«Сейчас вам нужно будет разделиться на  команды.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br/>
        <w:t xml:space="preserve">Задача команд – посовещаться и написать на отдельных бумажках-звездочках правила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Интернет-общения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. На выполнение задания у вас 5минут».После того, как обе команды будут готовы, проводится обсуждение –представитель от каждой команды по очереди зачитывает свои правила, а учитель приклеивает бумажки-звездочки на лист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ватмана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.З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адача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учителя подвести группу к тому, что как у живого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общения,так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и у онлайн-общения есть ряд своих преимуществ и недостатков и выработать правила общения в сети Интернет. </w:t>
      </w:r>
    </w:p>
    <w:p w:rsid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кст дл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я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Ребята, если вы понимаете, что есть люди, которые не следуют правилам общения, нарушают их. Или у вас появились вопросы по общению в сети интернет есть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телефон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линии «Дети онлайн» по </w:t>
      </w:r>
      <w:proofErr w:type="gram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которому</w:t>
      </w:r>
      <w:proofErr w:type="gram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всегда можно позвонить и задать свои вопросы. Листочек с номером я вам выдаю, приклейте его в дневник.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(Приложение 1)</w:t>
      </w:r>
    </w:p>
    <w:p w:rsid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</w:p>
    <w:p w:rsidR="007A06F2" w:rsidRP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6. Завершение</w:t>
      </w:r>
    </w:p>
    <w:p w:rsidR="007A06F2" w:rsidRP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Обратная связь по теме урока. Ученики придумывают </w:t>
      </w:r>
      <w:proofErr w:type="spell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синквейн</w:t>
      </w:r>
      <w:proofErr w:type="spell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с </w:t>
      </w:r>
      <w:proofErr w:type="gramStart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тем</w:t>
      </w:r>
      <w:proofErr w:type="gramEnd"/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что полезного он почерпнул для себя сегодня на уроке, что понравилось больше всего, что не понравилось.</w:t>
      </w:r>
    </w:p>
    <w:p w:rsidR="007A06F2" w:rsidRPr="007A06F2" w:rsidRDefault="007A06F2" w:rsidP="007A06F2">
      <w:pPr>
        <w:spacing w:after="160" w:line="264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Текст учителя: </w:t>
      </w:r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Ребята, сегодня вы узнали много нового для себя про общение в </w:t>
      </w:r>
      <w:proofErr w:type="spellStart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>интерент</w:t>
      </w:r>
      <w:proofErr w:type="spellEnd"/>
      <w:r w:rsidRPr="007A06F2">
        <w:rPr>
          <w:rFonts w:ascii="Times New Roman" w:eastAsia="Times New Roman" w:hAnsi="Times New Roman" w:cs="Times New Roman"/>
          <w:i/>
          <w:color w:val="000000"/>
          <w:szCs w:val="20"/>
          <w:lang w:eastAsia="ru-RU"/>
        </w:rPr>
        <w:t xml:space="preserve"> сети, разработали правила общения, как бывает обманчиво первое впечатление от фотографий и многое другое. Эти знания пригодятся вам при вашем дальнейшем использовании сети Интернет. Спасибо за урок, до свидания!</w:t>
      </w: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Default="007A06F2" w:rsidP="003B5074">
      <w:pPr>
        <w:spacing w:after="15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lastRenderedPageBreak/>
        <w:t>Приложение 1</w:t>
      </w: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drawing>
          <wp:inline distT="0" distB="0" distL="0" distR="0" wp14:anchorId="14C90A2A">
            <wp:extent cx="4980940" cy="37312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373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7A06F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/>
      </w: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7A06F2" w:rsidRPr="007A06F2" w:rsidRDefault="007A06F2" w:rsidP="007A06F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A0442" w:rsidRPr="005F7BFD" w:rsidRDefault="002A0442" w:rsidP="00414030">
      <w:pPr>
        <w:spacing w:after="150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A23B27" w:rsidRDefault="00A23B27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414030">
      <w:pPr>
        <w:ind w:left="-851"/>
      </w:pPr>
    </w:p>
    <w:p w:rsidR="0070765B" w:rsidRDefault="0070765B" w:rsidP="0070765B">
      <w:pPr>
        <w:spacing w:after="150" w:line="240" w:lineRule="auto"/>
      </w:pPr>
    </w:p>
    <w:p w:rsidR="0070765B" w:rsidRPr="0070765B" w:rsidRDefault="0070765B" w:rsidP="0070765B">
      <w:pPr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65B">
        <w:rPr>
          <w:rFonts w:ascii="Times New Roman" w:hAnsi="Times New Roman" w:cs="Times New Roman"/>
          <w:sz w:val="28"/>
          <w:szCs w:val="28"/>
        </w:rPr>
        <w:lastRenderedPageBreak/>
        <w:t>Нормативно правовое обеспечение</w:t>
      </w:r>
    </w:p>
    <w:p w:rsidR="0070765B" w:rsidRPr="002A0442" w:rsidRDefault="0070765B" w:rsidP="0070765B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Закон «Об образовании» № 273 ФЗ от 29.12.012 года</w:t>
      </w:r>
    </w:p>
    <w:p w:rsidR="0070765B" w:rsidRPr="002A0442" w:rsidRDefault="0070765B" w:rsidP="0070765B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A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Федеральный государственный образовательного стандарт среднего общего образования (утв. приказом Министерства образования и науки Российской Федерации (</w:t>
      </w:r>
      <w:proofErr w:type="spell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Минобрнауки</w:t>
      </w:r>
      <w:proofErr w:type="spell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России) от 17 мая 2012 г. №413.). – М.: Министерство образования и науки РФ. – 2012.</w:t>
      </w:r>
    </w:p>
    <w:p w:rsidR="0070765B" w:rsidRPr="002A0442" w:rsidRDefault="0070765B" w:rsidP="0070765B">
      <w:pPr>
        <w:spacing w:after="15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3. 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Буклет Управления </w:t>
      </w:r>
      <w:proofErr w:type="spellStart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Роскомнадзора</w:t>
      </w:r>
      <w:proofErr w:type="spellEnd"/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 Северо-Западному федеральному округу на тему: "Правила безопасности в сети "Интернет"</w:t>
      </w:r>
    </w:p>
    <w:p w:rsidR="0070765B" w:rsidRDefault="0070765B" w:rsidP="0070765B">
      <w:pPr>
        <w:ind w:left="-851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4. </w:t>
      </w:r>
      <w:r w:rsidRPr="002A044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Методические рекомендации для педагогов и руководителей ГБОУ «ОБЕСПЕЧЕНИЕ БЕЗОПАСНОСТИ ДЕТЕЙ И ПОДРОСТКОВ В СЕТИ «ИНТЕРНЕТ», Санкт‑Петербург, 2019</w:t>
      </w:r>
    </w:p>
    <w:sectPr w:rsidR="0070765B" w:rsidSect="004028B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17"/>
      </v:shape>
    </w:pict>
  </w:numPicBullet>
  <w:abstractNum w:abstractNumId="0">
    <w:nsid w:val="0AC9750F"/>
    <w:multiLevelType w:val="hybridMultilevel"/>
    <w:tmpl w:val="6A748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34FAC"/>
    <w:multiLevelType w:val="multilevel"/>
    <w:tmpl w:val="5FA243D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F364E0C"/>
    <w:multiLevelType w:val="multilevel"/>
    <w:tmpl w:val="B33EE5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10E54FC9"/>
    <w:multiLevelType w:val="multilevel"/>
    <w:tmpl w:val="4296D94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8EB1B23"/>
    <w:multiLevelType w:val="multilevel"/>
    <w:tmpl w:val="87148D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1B6648E8"/>
    <w:multiLevelType w:val="multilevel"/>
    <w:tmpl w:val="3F7CD35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1EBD67D9"/>
    <w:multiLevelType w:val="hybridMultilevel"/>
    <w:tmpl w:val="EBBE7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E25CE"/>
    <w:multiLevelType w:val="multilevel"/>
    <w:tmpl w:val="1A348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EE2EE7"/>
    <w:multiLevelType w:val="multilevel"/>
    <w:tmpl w:val="26CE1F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279F2BC5"/>
    <w:multiLevelType w:val="multilevel"/>
    <w:tmpl w:val="D4FC60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>
    <w:nsid w:val="2D194478"/>
    <w:multiLevelType w:val="hybridMultilevel"/>
    <w:tmpl w:val="79F66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33158"/>
    <w:multiLevelType w:val="multilevel"/>
    <w:tmpl w:val="5C709C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>
    <w:nsid w:val="36F4753C"/>
    <w:multiLevelType w:val="multilevel"/>
    <w:tmpl w:val="8408976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>
    <w:nsid w:val="41E535E6"/>
    <w:multiLevelType w:val="multilevel"/>
    <w:tmpl w:val="0BC84C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451D1C21"/>
    <w:multiLevelType w:val="hybridMultilevel"/>
    <w:tmpl w:val="C986B5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00073"/>
    <w:multiLevelType w:val="hybridMultilevel"/>
    <w:tmpl w:val="87565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24AA1"/>
    <w:multiLevelType w:val="multilevel"/>
    <w:tmpl w:val="8FD2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486DD9"/>
    <w:multiLevelType w:val="multilevel"/>
    <w:tmpl w:val="B40A6B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528C0065"/>
    <w:multiLevelType w:val="multilevel"/>
    <w:tmpl w:val="B0B46F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57620C59"/>
    <w:multiLevelType w:val="multilevel"/>
    <w:tmpl w:val="B36E03B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>
    <w:nsid w:val="57C61C6A"/>
    <w:multiLevelType w:val="multilevel"/>
    <w:tmpl w:val="9184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282C05"/>
    <w:multiLevelType w:val="multilevel"/>
    <w:tmpl w:val="F2F2E9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>
    <w:nsid w:val="5A605627"/>
    <w:multiLevelType w:val="hybridMultilevel"/>
    <w:tmpl w:val="C11C088E"/>
    <w:lvl w:ilvl="0" w:tplc="1200D2E8">
      <w:start w:val="6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17DCB"/>
    <w:multiLevelType w:val="multilevel"/>
    <w:tmpl w:val="56485D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>
    <w:nsid w:val="696C2DD0"/>
    <w:multiLevelType w:val="multilevel"/>
    <w:tmpl w:val="607AA0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>
    <w:nsid w:val="6FC36716"/>
    <w:multiLevelType w:val="multilevel"/>
    <w:tmpl w:val="0FAA44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>
    <w:nsid w:val="700F37D9"/>
    <w:multiLevelType w:val="hybridMultilevel"/>
    <w:tmpl w:val="3ACE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9"/>
  </w:num>
  <w:num w:numId="5">
    <w:abstractNumId w:val="3"/>
  </w:num>
  <w:num w:numId="6">
    <w:abstractNumId w:val="11"/>
  </w:num>
  <w:num w:numId="7">
    <w:abstractNumId w:val="23"/>
  </w:num>
  <w:num w:numId="8">
    <w:abstractNumId w:val="5"/>
  </w:num>
  <w:num w:numId="9">
    <w:abstractNumId w:val="25"/>
  </w:num>
  <w:num w:numId="10">
    <w:abstractNumId w:val="1"/>
  </w:num>
  <w:num w:numId="11">
    <w:abstractNumId w:val="13"/>
  </w:num>
  <w:num w:numId="12">
    <w:abstractNumId w:val="4"/>
  </w:num>
  <w:num w:numId="13">
    <w:abstractNumId w:val="19"/>
  </w:num>
  <w:num w:numId="14">
    <w:abstractNumId w:val="21"/>
  </w:num>
  <w:num w:numId="15">
    <w:abstractNumId w:val="24"/>
  </w:num>
  <w:num w:numId="16">
    <w:abstractNumId w:val="8"/>
  </w:num>
  <w:num w:numId="17">
    <w:abstractNumId w:val="17"/>
  </w:num>
  <w:num w:numId="18">
    <w:abstractNumId w:val="20"/>
  </w:num>
  <w:num w:numId="19">
    <w:abstractNumId w:val="7"/>
  </w:num>
  <w:num w:numId="20">
    <w:abstractNumId w:val="16"/>
  </w:num>
  <w:num w:numId="21">
    <w:abstractNumId w:val="10"/>
  </w:num>
  <w:num w:numId="22">
    <w:abstractNumId w:val="14"/>
  </w:num>
  <w:num w:numId="23">
    <w:abstractNumId w:val="0"/>
  </w:num>
  <w:num w:numId="24">
    <w:abstractNumId w:val="15"/>
  </w:num>
  <w:num w:numId="25">
    <w:abstractNumId w:val="26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42"/>
    <w:rsid w:val="001B7968"/>
    <w:rsid w:val="001C3A58"/>
    <w:rsid w:val="002910A1"/>
    <w:rsid w:val="002A0442"/>
    <w:rsid w:val="003421A4"/>
    <w:rsid w:val="003A2AC1"/>
    <w:rsid w:val="003B5074"/>
    <w:rsid w:val="003F4632"/>
    <w:rsid w:val="004028B9"/>
    <w:rsid w:val="00414030"/>
    <w:rsid w:val="005D6BD8"/>
    <w:rsid w:val="005F7BFD"/>
    <w:rsid w:val="00621CAC"/>
    <w:rsid w:val="0070765B"/>
    <w:rsid w:val="007A06F2"/>
    <w:rsid w:val="00A23B27"/>
    <w:rsid w:val="00B16A9D"/>
    <w:rsid w:val="00B37FEC"/>
    <w:rsid w:val="00B9219F"/>
    <w:rsid w:val="00BE32E8"/>
    <w:rsid w:val="00DE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6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6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cp:lastPrinted>2025-02-20T08:29:00Z</cp:lastPrinted>
  <dcterms:created xsi:type="dcterms:W3CDTF">2025-02-12T09:57:00Z</dcterms:created>
  <dcterms:modified xsi:type="dcterms:W3CDTF">2025-02-20T08:32:00Z</dcterms:modified>
</cp:coreProperties>
</file>