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ind w:hanging="0" w:left="0" w:right="0"/>
        <w:jc w:val="both"/>
        <w:rPr>
          <w:rFonts w:ascii="Times New Roman" w:hAnsi="Times New Roman"/>
          <w:b/>
          <w:bCs/>
          <w:sz w:val="28"/>
          <w:szCs w:val="28"/>
        </w:rPr>
      </w:pPr>
      <w:r>
        <w:rPr>
          <w:rFonts w:ascii="Times New Roman" w:hAnsi="Times New Roman"/>
          <w:b/>
          <w:bCs/>
          <w:sz w:val="28"/>
          <w:szCs w:val="28"/>
        </w:rPr>
        <w:t xml:space="preserve">Формирование читательской грамотности у младших школьников на уроках литературного чтения </w:t>
      </w:r>
    </w:p>
    <w:p>
      <w:pPr>
        <w:pStyle w:val="Normal"/>
        <w:spacing w:lineRule="auto" w:line="360"/>
        <w:ind w:hanging="0" w:left="0" w:right="0"/>
        <w:jc w:val="both"/>
        <w:rPr>
          <w:rFonts w:ascii="Times New Roman" w:hAnsi="Times New Roman"/>
          <w:sz w:val="28"/>
          <w:szCs w:val="28"/>
        </w:rPr>
      </w:pPr>
      <w:r>
        <w:rPr>
          <w:rFonts w:ascii="Times New Roman" w:hAnsi="Times New Roman"/>
          <w:sz w:val="28"/>
          <w:szCs w:val="28"/>
        </w:rPr>
        <w:tab/>
        <w:t xml:space="preserve">Читательская грамотность — это важный навык, который позволяет человеку не только понимать и интерпретировать тексты, но и критически осмысливать их, использовать полученную информацию для решения различных задач. Для младших школьников этот навык является фундаментом успешного обучения и личностного развития. Уроки литературного чтения играют ключевую роль в формировании читательской грамотности, так как именно на этих занятиях дети учатся работать с текстами, анализировать их и получать удовольствие от чтения. Что такое читательская грамотность? </w:t>
      </w:r>
    </w:p>
    <w:p>
      <w:pPr>
        <w:pStyle w:val="Normal"/>
        <w:spacing w:lineRule="auto" w:line="360"/>
        <w:jc w:val="both"/>
        <w:rPr>
          <w:rFonts w:ascii="Times New Roman" w:hAnsi="Times New Roman"/>
          <w:sz w:val="28"/>
          <w:szCs w:val="28"/>
        </w:rPr>
      </w:pPr>
      <w:r>
        <w:rPr>
          <w:rFonts w:ascii="Times New Roman" w:hAnsi="Times New Roman"/>
          <w:b/>
          <w:bCs/>
          <w:sz w:val="28"/>
          <w:szCs w:val="28"/>
        </w:rPr>
        <w:t>Читательская грамотность включает в себя несколько компонентов:</w:t>
      </w:r>
      <w:r>
        <w:rPr>
          <w:rFonts w:ascii="Times New Roman" w:hAnsi="Times New Roman"/>
          <w:sz w:val="28"/>
          <w:szCs w:val="28"/>
        </w:rPr>
        <w:t xml:space="preserve"> </w:t>
      </w:r>
    </w:p>
    <w:p>
      <w:pPr>
        <w:pStyle w:val="Normal"/>
        <w:numPr>
          <w:ilvl w:val="0"/>
          <w:numId w:val="2"/>
        </w:numPr>
        <w:spacing w:lineRule="auto" w:line="360"/>
        <w:jc w:val="both"/>
        <w:rPr>
          <w:rFonts w:ascii="Times New Roman" w:hAnsi="Times New Roman"/>
          <w:sz w:val="28"/>
          <w:szCs w:val="28"/>
        </w:rPr>
      </w:pPr>
      <w:r>
        <w:rPr>
          <w:rFonts w:ascii="Times New Roman" w:hAnsi="Times New Roman"/>
          <w:sz w:val="28"/>
          <w:szCs w:val="28"/>
        </w:rPr>
        <w:t xml:space="preserve">Понимание текста — способность извлекать информацию, интерпретировать её и анализировать. </w:t>
      </w:r>
    </w:p>
    <w:p>
      <w:pPr>
        <w:pStyle w:val="Normal"/>
        <w:numPr>
          <w:ilvl w:val="0"/>
          <w:numId w:val="2"/>
        </w:numPr>
        <w:spacing w:lineRule="auto" w:line="360"/>
        <w:jc w:val="both"/>
        <w:rPr>
          <w:rFonts w:ascii="Times New Roman" w:hAnsi="Times New Roman"/>
          <w:sz w:val="28"/>
          <w:szCs w:val="28"/>
        </w:rPr>
      </w:pPr>
      <w:r>
        <w:rPr>
          <w:rFonts w:ascii="Times New Roman" w:hAnsi="Times New Roman"/>
          <w:sz w:val="28"/>
          <w:szCs w:val="28"/>
        </w:rPr>
        <w:t xml:space="preserve">Критическое мышление — умение оценивать достоверность информации, выявлять авторскую позицию и формировать собственное мнение. </w:t>
      </w:r>
    </w:p>
    <w:p>
      <w:pPr>
        <w:pStyle w:val="Normal"/>
        <w:numPr>
          <w:ilvl w:val="0"/>
          <w:numId w:val="2"/>
        </w:numPr>
        <w:spacing w:lineRule="auto" w:line="360"/>
        <w:jc w:val="both"/>
        <w:rPr>
          <w:rFonts w:ascii="Times New Roman" w:hAnsi="Times New Roman"/>
          <w:sz w:val="28"/>
          <w:szCs w:val="28"/>
        </w:rPr>
      </w:pPr>
      <w:r>
        <w:rPr>
          <w:rFonts w:ascii="Times New Roman" w:hAnsi="Times New Roman"/>
          <w:sz w:val="28"/>
          <w:szCs w:val="28"/>
        </w:rPr>
        <w:t xml:space="preserve">Использование информации — применение полученных знаний в практических ситуациях. </w:t>
      </w:r>
    </w:p>
    <w:p>
      <w:pPr>
        <w:pStyle w:val="Normal"/>
        <w:numPr>
          <w:ilvl w:val="0"/>
          <w:numId w:val="2"/>
        </w:numPr>
        <w:spacing w:lineRule="auto" w:line="360"/>
        <w:jc w:val="both"/>
        <w:rPr>
          <w:rFonts w:ascii="Times New Roman" w:hAnsi="Times New Roman"/>
          <w:sz w:val="28"/>
          <w:szCs w:val="28"/>
        </w:rPr>
      </w:pPr>
      <w:r>
        <w:rPr>
          <w:rFonts w:ascii="Times New Roman" w:hAnsi="Times New Roman"/>
          <w:sz w:val="28"/>
          <w:szCs w:val="28"/>
        </w:rPr>
        <w:t xml:space="preserve">Эмоциональный отклик — способность сопереживать героям, понимать их чувства и мотивы. </w:t>
      </w:r>
    </w:p>
    <w:p>
      <w:pPr>
        <w:pStyle w:val="Normal"/>
        <w:spacing w:lineRule="auto" w:line="360"/>
        <w:ind w:hanging="0" w:left="0" w:right="0"/>
        <w:jc w:val="both"/>
        <w:rPr>
          <w:rFonts w:ascii="Times New Roman" w:hAnsi="Times New Roman"/>
          <w:sz w:val="28"/>
          <w:szCs w:val="28"/>
        </w:rPr>
      </w:pPr>
      <w:r>
        <w:rPr>
          <w:rFonts w:ascii="Times New Roman" w:hAnsi="Times New Roman"/>
          <w:sz w:val="28"/>
          <w:szCs w:val="28"/>
        </w:rPr>
        <w:tab/>
        <w:t xml:space="preserve">Для младших школьников важно не только научиться читать, но и развивать интерес к чтению, что становится возможным благодаря правильно организованным урокам литературного чтения. </w:t>
      </w:r>
    </w:p>
    <w:p>
      <w:pPr>
        <w:pStyle w:val="Normal"/>
        <w:spacing w:lineRule="auto" w:line="360"/>
        <w:ind w:hanging="0" w:left="0" w:right="0"/>
        <w:jc w:val="both"/>
        <w:rPr>
          <w:rFonts w:ascii="Times New Roman" w:hAnsi="Times New Roman"/>
          <w:b/>
          <w:bCs/>
          <w:sz w:val="28"/>
          <w:szCs w:val="28"/>
        </w:rPr>
      </w:pPr>
      <w:r>
        <w:rPr>
          <w:rFonts w:ascii="Times New Roman" w:hAnsi="Times New Roman"/>
          <w:b/>
          <w:bCs/>
          <w:sz w:val="28"/>
          <w:szCs w:val="28"/>
        </w:rPr>
        <w:t xml:space="preserve">Основные задачи уроков литературного чтения </w:t>
      </w:r>
    </w:p>
    <w:p>
      <w:pPr>
        <w:pStyle w:val="Normal"/>
        <w:numPr>
          <w:ilvl w:val="0"/>
          <w:numId w:val="3"/>
        </w:numPr>
        <w:spacing w:lineRule="auto" w:line="360"/>
        <w:jc w:val="both"/>
        <w:rPr>
          <w:rFonts w:ascii="Times New Roman" w:hAnsi="Times New Roman"/>
          <w:sz w:val="28"/>
          <w:szCs w:val="28"/>
        </w:rPr>
      </w:pPr>
      <w:r>
        <w:rPr>
          <w:rFonts w:ascii="Times New Roman" w:hAnsi="Times New Roman"/>
          <w:sz w:val="28"/>
          <w:szCs w:val="28"/>
        </w:rPr>
        <w:t xml:space="preserve">Развитие техники чтения — формирование беглого, осознанного и выразительного чтения. </w:t>
      </w:r>
    </w:p>
    <w:p>
      <w:pPr>
        <w:pStyle w:val="Normal"/>
        <w:numPr>
          <w:ilvl w:val="0"/>
          <w:numId w:val="3"/>
        </w:numPr>
        <w:spacing w:lineRule="auto" w:line="360"/>
        <w:jc w:val="both"/>
        <w:rPr>
          <w:rFonts w:ascii="Times New Roman" w:hAnsi="Times New Roman"/>
          <w:sz w:val="28"/>
          <w:szCs w:val="28"/>
        </w:rPr>
      </w:pPr>
      <w:r>
        <w:rPr>
          <w:rFonts w:ascii="Times New Roman" w:hAnsi="Times New Roman"/>
          <w:sz w:val="28"/>
          <w:szCs w:val="28"/>
        </w:rPr>
        <w:t xml:space="preserve">Формирование умения работать с текстом — обучение анализу, интерпретации и оценке прочитанного. </w:t>
      </w:r>
    </w:p>
    <w:p>
      <w:pPr>
        <w:pStyle w:val="Normal"/>
        <w:numPr>
          <w:ilvl w:val="0"/>
          <w:numId w:val="3"/>
        </w:numPr>
        <w:spacing w:lineRule="auto" w:line="360"/>
        <w:jc w:val="both"/>
        <w:rPr>
          <w:rFonts w:ascii="Times New Roman" w:hAnsi="Times New Roman"/>
          <w:sz w:val="28"/>
          <w:szCs w:val="28"/>
        </w:rPr>
      </w:pPr>
      <w:r>
        <w:rPr>
          <w:rFonts w:ascii="Times New Roman" w:hAnsi="Times New Roman"/>
          <w:sz w:val="28"/>
          <w:szCs w:val="28"/>
        </w:rPr>
        <w:t xml:space="preserve">Воспитание читательской культуры — привитие любви к книге, развитие эстетического вкуса. </w:t>
      </w:r>
    </w:p>
    <w:p>
      <w:pPr>
        <w:pStyle w:val="Normal"/>
        <w:numPr>
          <w:ilvl w:val="0"/>
          <w:numId w:val="3"/>
        </w:numPr>
        <w:spacing w:lineRule="auto" w:line="360"/>
        <w:jc w:val="both"/>
        <w:rPr>
          <w:rFonts w:ascii="Times New Roman" w:hAnsi="Times New Roman"/>
          <w:sz w:val="28"/>
          <w:szCs w:val="28"/>
        </w:rPr>
      </w:pPr>
      <w:r>
        <w:rPr>
          <w:rFonts w:ascii="Times New Roman" w:hAnsi="Times New Roman"/>
          <w:sz w:val="28"/>
          <w:szCs w:val="28"/>
        </w:rPr>
        <w:t xml:space="preserve">Развитие речи и мышления — обогащение словарного запаса, формирование умения выражать свои мысли. </w:t>
      </w:r>
    </w:p>
    <w:p>
      <w:pPr>
        <w:pStyle w:val="Normal"/>
        <w:spacing w:lineRule="auto" w:line="360"/>
        <w:ind w:hanging="0" w:left="0" w:right="0"/>
        <w:jc w:val="both"/>
        <w:rPr>
          <w:rFonts w:ascii="Times New Roman" w:hAnsi="Times New Roman"/>
          <w:b/>
          <w:bCs/>
          <w:sz w:val="28"/>
          <w:szCs w:val="28"/>
        </w:rPr>
      </w:pPr>
      <w:r>
        <w:rPr>
          <w:rFonts w:ascii="Times New Roman" w:hAnsi="Times New Roman"/>
          <w:b/>
          <w:bCs/>
          <w:sz w:val="28"/>
          <w:szCs w:val="28"/>
        </w:rPr>
        <w:t xml:space="preserve">Методы и приемы формирования читательской грамотности </w:t>
      </w:r>
    </w:p>
    <w:p>
      <w:pPr>
        <w:pStyle w:val="Normal"/>
        <w:numPr>
          <w:ilvl w:val="0"/>
          <w:numId w:val="4"/>
        </w:numPr>
        <w:spacing w:lineRule="auto" w:line="360"/>
        <w:jc w:val="both"/>
        <w:rPr/>
      </w:pPr>
      <w:r>
        <w:rPr>
          <w:rFonts w:ascii="Times New Roman" w:hAnsi="Times New Roman"/>
          <w:sz w:val="28"/>
          <w:szCs w:val="28"/>
        </w:rPr>
        <w:t xml:space="preserve">Работа с текстом до чтения. </w:t>
      </w:r>
    </w:p>
    <w:p>
      <w:pPr>
        <w:pStyle w:val="Normal"/>
        <w:spacing w:lineRule="auto" w:line="360"/>
        <w:ind w:hanging="0" w:left="0" w:right="0"/>
        <w:jc w:val="both"/>
        <w:rPr>
          <w:rFonts w:ascii="Times New Roman" w:hAnsi="Times New Roman"/>
          <w:sz w:val="28"/>
          <w:szCs w:val="28"/>
        </w:rPr>
      </w:pPr>
      <w:r>
        <w:rPr>
          <w:rFonts w:ascii="Times New Roman" w:hAnsi="Times New Roman"/>
          <w:sz w:val="28"/>
          <w:szCs w:val="28"/>
        </w:rPr>
        <w:tab/>
        <w:t xml:space="preserve">Обсуждение заголовка, иллюстраций, предварительное прогнозирование содержания. Постановка вопросов, которые помогут заинтересовать учащихся и настроить их на чтение. </w:t>
      </w:r>
    </w:p>
    <w:p>
      <w:pPr>
        <w:pStyle w:val="Normal"/>
        <w:numPr>
          <w:ilvl w:val="0"/>
          <w:numId w:val="5"/>
        </w:numPr>
        <w:spacing w:lineRule="auto" w:line="360"/>
        <w:jc w:val="both"/>
        <w:rPr/>
      </w:pPr>
      <w:r>
        <w:rPr>
          <w:rFonts w:ascii="Times New Roman" w:hAnsi="Times New Roman"/>
          <w:sz w:val="28"/>
          <w:szCs w:val="28"/>
        </w:rPr>
        <w:t xml:space="preserve">Чтение текста </w:t>
      </w:r>
    </w:p>
    <w:p>
      <w:pPr>
        <w:pStyle w:val="Normal"/>
        <w:spacing w:lineRule="auto" w:line="360"/>
        <w:ind w:hanging="0" w:left="0" w:right="0"/>
        <w:jc w:val="both"/>
        <w:rPr>
          <w:rFonts w:ascii="Times New Roman" w:hAnsi="Times New Roman"/>
          <w:sz w:val="28"/>
          <w:szCs w:val="28"/>
        </w:rPr>
      </w:pPr>
      <w:r>
        <w:rPr>
          <w:rFonts w:ascii="Times New Roman" w:hAnsi="Times New Roman"/>
          <w:sz w:val="28"/>
          <w:szCs w:val="28"/>
        </w:rPr>
        <w:tab/>
        <w:t>Использование различных видов чтения: вслух, про себя, выборочное, комментированное. Выделение ключевых моментов, главных мыслей, характеров персонажей. Анализ текста после чтения Обсуждение содержания, выявление основной идеи, анализ поступков героев. Формулирование вопросов, которые помогут глубже понять текст (например, «Почему герой поступил именно так?», «Как бы ты поступил на его месте?»).</w:t>
      </w:r>
    </w:p>
    <w:p>
      <w:pPr>
        <w:pStyle w:val="Normal"/>
        <w:numPr>
          <w:ilvl w:val="0"/>
          <w:numId w:val="6"/>
        </w:numPr>
        <w:spacing w:lineRule="auto" w:line="360"/>
        <w:jc w:val="both"/>
        <w:rPr/>
      </w:pPr>
      <w:r>
        <w:rPr>
          <w:rFonts w:ascii="Times New Roman" w:hAnsi="Times New Roman"/>
          <w:sz w:val="28"/>
          <w:szCs w:val="28"/>
        </w:rPr>
        <w:t xml:space="preserve">Творческие задания </w:t>
      </w:r>
    </w:p>
    <w:p>
      <w:pPr>
        <w:pStyle w:val="Normal"/>
        <w:spacing w:lineRule="auto" w:line="360"/>
        <w:ind w:hanging="0" w:left="0" w:right="0"/>
        <w:jc w:val="both"/>
        <w:rPr>
          <w:rFonts w:ascii="Times New Roman" w:hAnsi="Times New Roman"/>
          <w:sz w:val="28"/>
          <w:szCs w:val="28"/>
        </w:rPr>
      </w:pPr>
      <w:r>
        <w:rPr>
          <w:rFonts w:ascii="Times New Roman" w:hAnsi="Times New Roman"/>
          <w:sz w:val="28"/>
          <w:szCs w:val="28"/>
        </w:rPr>
        <w:tab/>
        <w:t xml:space="preserve">Инсценировка отрывков из произведений. Создание иллюстраций, написание отзывов, составление вопросов для викторины. Написание продолжения истории или изменение её концовки. Использование игровых методов Литературные викторины, кроссворды, ребусы. Игры, направленные на развитие воображения и речи (например, «Угадай героя по описанию»). </w:t>
      </w:r>
    </w:p>
    <w:p>
      <w:pPr>
        <w:pStyle w:val="Normal"/>
        <w:numPr>
          <w:ilvl w:val="0"/>
          <w:numId w:val="7"/>
        </w:numPr>
        <w:spacing w:lineRule="auto" w:line="360"/>
        <w:jc w:val="both"/>
        <w:rPr/>
      </w:pPr>
      <w:r>
        <w:rPr>
          <w:rFonts w:ascii="Times New Roman" w:hAnsi="Times New Roman"/>
          <w:sz w:val="28"/>
          <w:szCs w:val="28"/>
        </w:rPr>
        <w:t xml:space="preserve">Работа с дополнительными материалами </w:t>
      </w:r>
    </w:p>
    <w:p>
      <w:pPr>
        <w:pStyle w:val="Normal"/>
        <w:spacing w:lineRule="auto" w:line="360"/>
        <w:ind w:hanging="0" w:left="0" w:right="0"/>
        <w:jc w:val="both"/>
        <w:rPr>
          <w:rFonts w:ascii="Times New Roman" w:hAnsi="Times New Roman"/>
          <w:sz w:val="28"/>
          <w:szCs w:val="28"/>
        </w:rPr>
      </w:pPr>
      <w:r>
        <w:rPr>
          <w:rFonts w:ascii="Times New Roman" w:hAnsi="Times New Roman"/>
          <w:sz w:val="28"/>
          <w:szCs w:val="28"/>
        </w:rPr>
        <w:t xml:space="preserve">Знакомство с биографией автора, историей создания произведения. Использование аудиозаписей, видеоматериалов, иллюстраций для лучшего понимания текста. </w:t>
      </w:r>
    </w:p>
    <w:p>
      <w:pPr>
        <w:pStyle w:val="Normal"/>
        <w:spacing w:lineRule="auto" w:line="360"/>
        <w:ind w:hanging="0" w:left="0" w:right="0"/>
        <w:jc w:val="both"/>
        <w:rPr>
          <w:rFonts w:ascii="Times New Roman" w:hAnsi="Times New Roman"/>
          <w:b/>
          <w:bCs/>
          <w:sz w:val="28"/>
          <w:szCs w:val="28"/>
        </w:rPr>
      </w:pPr>
      <w:r>
        <w:rPr>
          <w:rFonts w:ascii="Times New Roman" w:hAnsi="Times New Roman"/>
          <w:b/>
          <w:bCs/>
          <w:sz w:val="28"/>
          <w:szCs w:val="28"/>
        </w:rPr>
        <w:t>Роль учителя в формировании читательской грамотности</w:t>
      </w:r>
    </w:p>
    <w:p>
      <w:pPr>
        <w:pStyle w:val="Normal"/>
        <w:spacing w:lineRule="auto" w:line="360"/>
        <w:ind w:hanging="0" w:left="0" w:right="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Учитель играет ключевую роль в процессе формирования читательской грамотности. Его задачи включают: Создание благоприятной атмосферы на уроке, которая способствует развитию интереса к чтению. Подбор интересных и разнообразных текстов, соответствующих возрасту и интересам учащихся. Использование современных методов и приемов, которые помогают сделать уроки увлекательными и продуктивными. Индивидуальный подход к каждому ученику, учет его уровня подготовки и интересов. </w:t>
      </w:r>
    </w:p>
    <w:p>
      <w:pPr>
        <w:pStyle w:val="Normal"/>
        <w:spacing w:lineRule="auto" w:line="360"/>
        <w:ind w:hanging="0" w:left="0" w:right="0"/>
        <w:jc w:val="both"/>
        <w:rPr>
          <w:rFonts w:ascii="Times New Roman" w:hAnsi="Times New Roman"/>
          <w:b/>
          <w:bCs/>
          <w:sz w:val="28"/>
          <w:szCs w:val="28"/>
        </w:rPr>
      </w:pPr>
      <w:r>
        <w:rPr>
          <w:rFonts w:ascii="Times New Roman" w:hAnsi="Times New Roman"/>
          <w:b/>
          <w:bCs/>
          <w:sz w:val="28"/>
          <w:szCs w:val="28"/>
        </w:rPr>
        <w:t>Примеры заданий для развития читательской грамотности</w:t>
      </w:r>
    </w:p>
    <w:p>
      <w:pPr>
        <w:pStyle w:val="Normal"/>
        <w:numPr>
          <w:ilvl w:val="0"/>
          <w:numId w:val="8"/>
        </w:numPr>
        <w:spacing w:lineRule="auto" w:line="360"/>
        <w:jc w:val="both"/>
        <w:rPr>
          <w:rFonts w:ascii="Times New Roman" w:hAnsi="Times New Roman"/>
          <w:sz w:val="28"/>
          <w:szCs w:val="28"/>
        </w:rPr>
      </w:pPr>
      <w:r>
        <w:rPr>
          <w:rFonts w:ascii="Times New Roman" w:hAnsi="Times New Roman"/>
          <w:sz w:val="28"/>
          <w:szCs w:val="28"/>
        </w:rPr>
        <w:t xml:space="preserve">«Вопросы к тексту» Ученики составляют вопросы по прочитанному тексту, которые затем задают друг другу. Это развивает умение анализировать и выделять главное. </w:t>
      </w:r>
    </w:p>
    <w:p>
      <w:pPr>
        <w:pStyle w:val="Normal"/>
        <w:numPr>
          <w:ilvl w:val="0"/>
          <w:numId w:val="8"/>
        </w:numPr>
        <w:spacing w:lineRule="auto" w:line="360"/>
        <w:jc w:val="both"/>
        <w:rPr>
          <w:rFonts w:ascii="Times New Roman" w:hAnsi="Times New Roman"/>
          <w:sz w:val="28"/>
          <w:szCs w:val="28"/>
        </w:rPr>
      </w:pPr>
      <w:r>
        <w:rPr>
          <w:rFonts w:ascii="Times New Roman" w:hAnsi="Times New Roman"/>
          <w:sz w:val="28"/>
          <w:szCs w:val="28"/>
        </w:rPr>
        <w:t xml:space="preserve">«Создай иллюстрацию» После чтения произведения дети рисуют иллюстрации к наиболее запомнившимся моментам. Это помогает лучше понять текст и выразить свои эмоции. </w:t>
      </w:r>
    </w:p>
    <w:p>
      <w:pPr>
        <w:pStyle w:val="Normal"/>
        <w:numPr>
          <w:ilvl w:val="0"/>
          <w:numId w:val="8"/>
        </w:numPr>
        <w:spacing w:lineRule="auto" w:line="360"/>
        <w:jc w:val="both"/>
        <w:rPr>
          <w:rFonts w:ascii="Times New Roman" w:hAnsi="Times New Roman"/>
          <w:sz w:val="28"/>
          <w:szCs w:val="28"/>
        </w:rPr>
      </w:pPr>
      <w:r>
        <w:rPr>
          <w:rFonts w:ascii="Times New Roman" w:hAnsi="Times New Roman"/>
          <w:sz w:val="28"/>
          <w:szCs w:val="28"/>
        </w:rPr>
        <w:t>«Продолжи историю» Ученики придумывают продолжение рассказа или изменяют его концовку. Это развивает творческое мышление и умение работать с текстом.</w:t>
      </w:r>
    </w:p>
    <w:p>
      <w:pPr>
        <w:pStyle w:val="Normal"/>
        <w:numPr>
          <w:ilvl w:val="0"/>
          <w:numId w:val="8"/>
        </w:numPr>
        <w:spacing w:lineRule="auto" w:line="360"/>
        <w:jc w:val="both"/>
        <w:rPr>
          <w:rFonts w:ascii="Times New Roman" w:hAnsi="Times New Roman"/>
          <w:sz w:val="28"/>
          <w:szCs w:val="28"/>
        </w:rPr>
      </w:pPr>
      <w:r>
        <w:rPr>
          <w:rFonts w:ascii="Times New Roman" w:hAnsi="Times New Roman"/>
          <w:sz w:val="28"/>
          <w:szCs w:val="28"/>
        </w:rPr>
        <w:t xml:space="preserve">«Литературная викторина» Учитель или сами ученики готовят вопросы по прочитанным произведениям. Это помогает закрепить материал и проверить уровень понимания. </w:t>
      </w:r>
    </w:p>
    <w:p>
      <w:pPr>
        <w:pStyle w:val="Normal"/>
        <w:spacing w:lineRule="auto" w:line="360"/>
        <w:ind w:hanging="0" w:left="0" w:right="0"/>
        <w:jc w:val="both"/>
        <w:rPr>
          <w:rFonts w:ascii="Times New Roman" w:hAnsi="Times New Roman"/>
          <w:b/>
          <w:bCs/>
          <w:i w:val="false"/>
          <w:i w:val="false"/>
          <w:iCs w:val="false"/>
          <w:sz w:val="28"/>
          <w:szCs w:val="28"/>
        </w:rPr>
      </w:pPr>
      <w:r>
        <w:rPr>
          <w:rFonts w:ascii="Times New Roman" w:hAnsi="Times New Roman"/>
          <w:b/>
          <w:bCs/>
          <w:i w:val="false"/>
          <w:iCs w:val="false"/>
          <w:sz w:val="28"/>
          <w:szCs w:val="28"/>
        </w:rPr>
        <w:t xml:space="preserve">Преимущества формирования читательской грамотности </w:t>
      </w:r>
    </w:p>
    <w:p>
      <w:pPr>
        <w:pStyle w:val="Normal"/>
        <w:numPr>
          <w:ilvl w:val="0"/>
          <w:numId w:val="9"/>
        </w:numPr>
        <w:spacing w:lineRule="auto" w:line="360"/>
        <w:jc w:val="both"/>
        <w:rPr>
          <w:rFonts w:ascii="Times New Roman" w:hAnsi="Times New Roman"/>
          <w:sz w:val="28"/>
          <w:szCs w:val="28"/>
        </w:rPr>
      </w:pPr>
      <w:r>
        <w:rPr>
          <w:rFonts w:ascii="Times New Roman" w:hAnsi="Times New Roman"/>
          <w:sz w:val="28"/>
          <w:szCs w:val="28"/>
        </w:rPr>
        <w:t xml:space="preserve">Развитие критического мышления — умение анализировать и оценивать информацию. </w:t>
      </w:r>
    </w:p>
    <w:p>
      <w:pPr>
        <w:pStyle w:val="Normal"/>
        <w:numPr>
          <w:ilvl w:val="0"/>
          <w:numId w:val="9"/>
        </w:numPr>
        <w:spacing w:lineRule="auto" w:line="360"/>
        <w:jc w:val="both"/>
        <w:rPr>
          <w:rFonts w:ascii="Times New Roman" w:hAnsi="Times New Roman"/>
          <w:sz w:val="28"/>
          <w:szCs w:val="28"/>
        </w:rPr>
      </w:pPr>
      <w:r>
        <w:rPr>
          <w:rFonts w:ascii="Times New Roman" w:hAnsi="Times New Roman"/>
          <w:sz w:val="28"/>
          <w:szCs w:val="28"/>
        </w:rPr>
        <w:t>Расширение кругозора — знакомство с разными культурами, эпохами, жизненными ситуациями.</w:t>
      </w:r>
    </w:p>
    <w:p>
      <w:pPr>
        <w:pStyle w:val="Normal"/>
        <w:numPr>
          <w:ilvl w:val="0"/>
          <w:numId w:val="9"/>
        </w:numPr>
        <w:spacing w:lineRule="auto" w:line="360"/>
        <w:jc w:val="both"/>
        <w:rPr>
          <w:rFonts w:ascii="Times New Roman" w:hAnsi="Times New Roman"/>
          <w:sz w:val="28"/>
          <w:szCs w:val="28"/>
        </w:rPr>
      </w:pPr>
      <w:r>
        <w:rPr>
          <w:rFonts w:ascii="Times New Roman" w:hAnsi="Times New Roman"/>
          <w:sz w:val="28"/>
          <w:szCs w:val="28"/>
        </w:rPr>
        <w:t>Развитие речи и коммуникативных навыков — умение выражать свои мысли и обсуждать прочитанное.</w:t>
      </w:r>
    </w:p>
    <w:p>
      <w:pPr>
        <w:pStyle w:val="Normal"/>
        <w:numPr>
          <w:ilvl w:val="0"/>
          <w:numId w:val="9"/>
        </w:numPr>
        <w:spacing w:lineRule="auto" w:line="360"/>
        <w:jc w:val="both"/>
        <w:rPr>
          <w:rFonts w:ascii="Times New Roman" w:hAnsi="Times New Roman"/>
          <w:sz w:val="28"/>
          <w:szCs w:val="28"/>
        </w:rPr>
      </w:pPr>
      <w:r>
        <w:rPr>
          <w:rFonts w:ascii="Times New Roman" w:hAnsi="Times New Roman"/>
          <w:sz w:val="28"/>
          <w:szCs w:val="28"/>
        </w:rPr>
        <w:t xml:space="preserve">Формирование нравственных ценностей — через анализ поступков героев и обсуждение моральных дилемм. </w:t>
      </w:r>
    </w:p>
    <w:p>
      <w:pPr>
        <w:pStyle w:val="Normal"/>
        <w:spacing w:lineRule="auto" w:line="360"/>
        <w:ind w:hanging="0" w:left="0" w:right="0"/>
        <w:jc w:val="both"/>
        <w:rPr>
          <w:rFonts w:ascii="Times New Roman" w:hAnsi="Times New Roman"/>
          <w:b/>
          <w:bCs/>
          <w:sz w:val="28"/>
          <w:szCs w:val="28"/>
        </w:rPr>
      </w:pPr>
      <w:r>
        <w:rPr>
          <w:rFonts w:ascii="Times New Roman" w:hAnsi="Times New Roman"/>
          <w:b/>
          <w:bCs/>
          <w:sz w:val="28"/>
          <w:szCs w:val="28"/>
        </w:rPr>
        <w:t>Заключение</w:t>
      </w:r>
    </w:p>
    <w:p>
      <w:pPr>
        <w:pStyle w:val="Normal"/>
        <w:spacing w:lineRule="auto" w:line="360" w:before="0" w:after="200"/>
        <w:ind w:hanging="0" w:left="0" w:right="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Формирование читательской грамотности у младших школьников — это важный процесс, который требует систематической работы и творческого подхода. Уроки литературного чтения предоставляют уникальную возможность не только научить детей читать, но и развить их мышление, речь, воображение и эмоциональную сферу. Учителю важно использовать разнообразные методы и приемы, чтобы сделать уроки интересными и продуктивными, а также помочь каждому ученику полюбить чтение и стать грамотным читателем.</w:t>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90"/>
        </w:tabs>
        <w:ind w:left="790" w:hanging="360"/>
      </w:pPr>
      <w:rPr>
        <w:rFonts w:ascii="Symbol" w:hAnsi="Symbol" w:cs="Symbol" w:hint="default"/>
      </w:rPr>
    </w:lvl>
    <w:lvl w:ilvl="1">
      <w:start w:val="1"/>
      <w:numFmt w:val="bullet"/>
      <w:lvlText w:val="◦"/>
      <w:lvlJc w:val="left"/>
      <w:pPr>
        <w:tabs>
          <w:tab w:val="num" w:pos="1150"/>
        </w:tabs>
        <w:ind w:left="1150" w:hanging="360"/>
      </w:pPr>
      <w:rPr>
        <w:rFonts w:ascii="OpenSymbol" w:hAnsi="OpenSymbol" w:cs="OpenSymbol" w:hint="default"/>
      </w:rPr>
    </w:lvl>
    <w:lvl w:ilvl="2">
      <w:start w:val="1"/>
      <w:numFmt w:val="bullet"/>
      <w:lvlText w:val="▪"/>
      <w:lvlJc w:val="left"/>
      <w:pPr>
        <w:tabs>
          <w:tab w:val="num" w:pos="1510"/>
        </w:tabs>
        <w:ind w:left="1510" w:hanging="360"/>
      </w:pPr>
      <w:rPr>
        <w:rFonts w:ascii="OpenSymbol" w:hAnsi="OpenSymbol" w:cs="OpenSymbol" w:hint="default"/>
      </w:rPr>
    </w:lvl>
    <w:lvl w:ilvl="3">
      <w:start w:val="1"/>
      <w:numFmt w:val="bullet"/>
      <w:lvlText w:val=""/>
      <w:lvlJc w:val="left"/>
      <w:pPr>
        <w:tabs>
          <w:tab w:val="num" w:pos="1870"/>
        </w:tabs>
        <w:ind w:left="1870" w:hanging="360"/>
      </w:pPr>
      <w:rPr>
        <w:rFonts w:ascii="Symbol" w:hAnsi="Symbol" w:cs="Symbol" w:hint="default"/>
      </w:rPr>
    </w:lvl>
    <w:lvl w:ilvl="4">
      <w:start w:val="1"/>
      <w:numFmt w:val="bullet"/>
      <w:lvlText w:val="◦"/>
      <w:lvlJc w:val="left"/>
      <w:pPr>
        <w:tabs>
          <w:tab w:val="num" w:pos="2230"/>
        </w:tabs>
        <w:ind w:left="2230" w:hanging="360"/>
      </w:pPr>
      <w:rPr>
        <w:rFonts w:ascii="OpenSymbol" w:hAnsi="OpenSymbol" w:cs="OpenSymbol" w:hint="default"/>
      </w:rPr>
    </w:lvl>
    <w:lvl w:ilvl="5">
      <w:start w:val="1"/>
      <w:numFmt w:val="bullet"/>
      <w:lvlText w:val="▪"/>
      <w:lvlJc w:val="left"/>
      <w:pPr>
        <w:tabs>
          <w:tab w:val="num" w:pos="2590"/>
        </w:tabs>
        <w:ind w:left="2590" w:hanging="360"/>
      </w:pPr>
      <w:rPr>
        <w:rFonts w:ascii="OpenSymbol" w:hAnsi="OpenSymbol" w:cs="OpenSymbol" w:hint="default"/>
      </w:rPr>
    </w:lvl>
    <w:lvl w:ilvl="6">
      <w:start w:val="1"/>
      <w:numFmt w:val="bullet"/>
      <w:lvlText w:val=""/>
      <w:lvlJc w:val="left"/>
      <w:pPr>
        <w:tabs>
          <w:tab w:val="num" w:pos="2950"/>
        </w:tabs>
        <w:ind w:left="2950" w:hanging="360"/>
      </w:pPr>
      <w:rPr>
        <w:rFonts w:ascii="Symbol" w:hAnsi="Symbol" w:cs="Symbol" w:hint="default"/>
      </w:rPr>
    </w:lvl>
    <w:lvl w:ilvl="7">
      <w:start w:val="1"/>
      <w:numFmt w:val="bullet"/>
      <w:lvlText w:val="◦"/>
      <w:lvlJc w:val="left"/>
      <w:pPr>
        <w:tabs>
          <w:tab w:val="num" w:pos="3310"/>
        </w:tabs>
        <w:ind w:left="3310" w:hanging="360"/>
      </w:pPr>
      <w:rPr>
        <w:rFonts w:ascii="OpenSymbol" w:hAnsi="OpenSymbol" w:cs="OpenSymbol" w:hint="default"/>
      </w:rPr>
    </w:lvl>
    <w:lvl w:ilvl="8">
      <w:start w:val="1"/>
      <w:numFmt w:val="bullet"/>
      <w:lvlText w:val="▪"/>
      <w:lvlJc w:val="left"/>
      <w:pPr>
        <w:tabs>
          <w:tab w:val="num" w:pos="3670"/>
        </w:tabs>
        <w:ind w:left="367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806"/>
        </w:tabs>
        <w:ind w:left="806" w:hanging="360"/>
      </w:pPr>
      <w:rPr>
        <w:rFonts w:ascii="Symbol" w:hAnsi="Symbol" w:cs="Symbol" w:hint="default"/>
      </w:rPr>
    </w:lvl>
    <w:lvl w:ilvl="1">
      <w:start w:val="1"/>
      <w:numFmt w:val="bullet"/>
      <w:lvlText w:val="◦"/>
      <w:lvlJc w:val="left"/>
      <w:pPr>
        <w:tabs>
          <w:tab w:val="num" w:pos="1166"/>
        </w:tabs>
        <w:ind w:left="1166" w:hanging="360"/>
      </w:pPr>
      <w:rPr>
        <w:rFonts w:ascii="OpenSymbol" w:hAnsi="OpenSymbol" w:cs="OpenSymbol" w:hint="default"/>
      </w:rPr>
    </w:lvl>
    <w:lvl w:ilvl="2">
      <w:start w:val="1"/>
      <w:numFmt w:val="bullet"/>
      <w:lvlText w:val="▪"/>
      <w:lvlJc w:val="left"/>
      <w:pPr>
        <w:tabs>
          <w:tab w:val="num" w:pos="1526"/>
        </w:tabs>
        <w:ind w:left="1526" w:hanging="360"/>
      </w:pPr>
      <w:rPr>
        <w:rFonts w:ascii="OpenSymbol" w:hAnsi="OpenSymbol" w:cs="OpenSymbol" w:hint="default"/>
      </w:rPr>
    </w:lvl>
    <w:lvl w:ilvl="3">
      <w:start w:val="1"/>
      <w:numFmt w:val="bullet"/>
      <w:lvlText w:val=""/>
      <w:lvlJc w:val="left"/>
      <w:pPr>
        <w:tabs>
          <w:tab w:val="num" w:pos="1886"/>
        </w:tabs>
        <w:ind w:left="1886" w:hanging="360"/>
      </w:pPr>
      <w:rPr>
        <w:rFonts w:ascii="Symbol" w:hAnsi="Symbol" w:cs="Symbol" w:hint="default"/>
      </w:rPr>
    </w:lvl>
    <w:lvl w:ilvl="4">
      <w:start w:val="1"/>
      <w:numFmt w:val="bullet"/>
      <w:lvlText w:val="◦"/>
      <w:lvlJc w:val="left"/>
      <w:pPr>
        <w:tabs>
          <w:tab w:val="num" w:pos="2246"/>
        </w:tabs>
        <w:ind w:left="2246" w:hanging="360"/>
      </w:pPr>
      <w:rPr>
        <w:rFonts w:ascii="OpenSymbol" w:hAnsi="OpenSymbol" w:cs="OpenSymbol" w:hint="default"/>
      </w:rPr>
    </w:lvl>
    <w:lvl w:ilvl="5">
      <w:start w:val="1"/>
      <w:numFmt w:val="bullet"/>
      <w:lvlText w:val="▪"/>
      <w:lvlJc w:val="left"/>
      <w:pPr>
        <w:tabs>
          <w:tab w:val="num" w:pos="2606"/>
        </w:tabs>
        <w:ind w:left="2606" w:hanging="360"/>
      </w:pPr>
      <w:rPr>
        <w:rFonts w:ascii="OpenSymbol" w:hAnsi="OpenSymbol" w:cs="OpenSymbol" w:hint="default"/>
      </w:rPr>
    </w:lvl>
    <w:lvl w:ilvl="6">
      <w:start w:val="1"/>
      <w:numFmt w:val="bullet"/>
      <w:lvlText w:val=""/>
      <w:lvlJc w:val="left"/>
      <w:pPr>
        <w:tabs>
          <w:tab w:val="num" w:pos="2966"/>
        </w:tabs>
        <w:ind w:left="2966" w:hanging="360"/>
      </w:pPr>
      <w:rPr>
        <w:rFonts w:ascii="Symbol" w:hAnsi="Symbol" w:cs="Symbol" w:hint="default"/>
      </w:rPr>
    </w:lvl>
    <w:lvl w:ilvl="7">
      <w:start w:val="1"/>
      <w:numFmt w:val="bullet"/>
      <w:lvlText w:val="◦"/>
      <w:lvlJc w:val="left"/>
      <w:pPr>
        <w:tabs>
          <w:tab w:val="num" w:pos="3326"/>
        </w:tabs>
        <w:ind w:left="3326" w:hanging="360"/>
      </w:pPr>
      <w:rPr>
        <w:rFonts w:ascii="OpenSymbol" w:hAnsi="OpenSymbol" w:cs="OpenSymbol" w:hint="default"/>
      </w:rPr>
    </w:lvl>
    <w:lvl w:ilvl="8">
      <w:start w:val="1"/>
      <w:numFmt w:val="bullet"/>
      <w:lvlText w:val="▪"/>
      <w:lvlJc w:val="left"/>
      <w:pPr>
        <w:tabs>
          <w:tab w:val="num" w:pos="3686"/>
        </w:tabs>
        <w:ind w:left="3686"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Arial" w:hAnsi="Arial" w:eastAsia="Arial" w:cs="Arial" w:asciiTheme="minorHAnsi" w:cstheme="minorBidi" w:eastAsiaTheme="minorHAnsi" w:hAnsiTheme="minorHAnsi"/>
      <w:color w:val="auto"/>
      <w:kern w:val="0"/>
      <w:sz w:val="22"/>
      <w:szCs w:val="22"/>
      <w:lang w:val="ru-RU" w:eastAsia="en-US" w:bidi="ar-SA"/>
    </w:rPr>
  </w:style>
  <w:style w:type="character" w:styleId="Style14">
    <w:name w:val="Маркеры"/>
    <w:qFormat/>
    <w:rPr>
      <w:rFonts w:ascii="OpenSymbol" w:hAnsi="OpenSymbol" w:eastAsia="OpenSymbol" w:cs="OpenSymbol"/>
    </w:rPr>
  </w:style>
  <w:style w:type="paragraph" w:styleId="Style15">
    <w:name w:val="Заголовок"/>
    <w:basedOn w:val="Normal"/>
    <w:next w:val="BodyText"/>
    <w:qFormat/>
    <w:pPr>
      <w:keepNext w:val="true"/>
      <w:spacing w:before="240" w:after="120"/>
    </w:pPr>
    <w:rPr>
      <w:rFonts w:ascii="Liberation Sans" w:hAnsi="Liberation Sans" w:eastAsia="Droid Sans Fallback"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Style16">
    <w:name w:val="Указатель"/>
    <w:basedOn w:val="Normal"/>
    <w:qFormat/>
    <w:pPr>
      <w:suppressLineNumbers/>
    </w:pPr>
    <w:rPr>
      <w:rFonts w:cs="Noto Sans Devanagari"/>
    </w:rPr>
  </w:style>
  <w:style w:type="paragraph" w:styleId="NoSpacing">
    <w:name w:val="No Spacing"/>
    <w:basedOn w:val="Normal"/>
    <w:uiPriority w:val="1"/>
    <w:qFormat/>
    <w:pPr>
      <w:spacing w:lineRule="auto" w:line="240" w:before="0" w:after="0"/>
    </w:pPr>
    <w:rPr/>
  </w:style>
  <w:style w:type="paragraph" w:styleId="ListParagraph">
    <w:name w:val="List Paragraph"/>
    <w:basedOn w:val="Normal"/>
    <w:uiPriority w:val="34"/>
    <w:qFormat/>
    <w:pPr>
      <w:spacing w:before="0" w:after="200"/>
      <w:ind w:left="72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left w:w="108" w:type="dxa"/>
        <w:top w:w="0" w:type="dxa"/>
        <w:right w:w="108" w:type="dxa"/>
        <w:bottom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New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pitchFamily="0" charset="1"/>
        <a:ea typeface="Arial" pitchFamily="0" charset="1"/>
        <a:cs typeface="Arial" pitchFamily="0" charset="1"/>
      </a:majorFont>
      <a:minorFont>
        <a:latin typeface="Arial"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6350" cap="flat" cmpd="sng" algn="ctr"/>
        <a:ln w="12700" cap="flat" cmpd="sng" algn="ctr"/>
        <a:ln w="19050" cap="flat" cmpd="sng" algn="ctr"/>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0" t="0" r="0" b="0"/>
          </a:path>
          <a:tileRect l="0" t="0" r="0" b="0"/>
        </a:gradFill>
        <a:gradFill>
          <a:gsLst>
            <a:gs pos="0">
              <a:schemeClr val="phClr">
                <a:tint val="80000"/>
              </a:schemeClr>
            </a:gs>
            <a:gs pos="100000">
              <a:schemeClr val="phClr">
                <a:shade val="30000"/>
              </a:schemeClr>
            </a:gs>
          </a:gsLst>
          <a:path path="circle">
            <a:fillToRect l="0" t="0" r="0" b="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LibreOffice/7.6.4.1$Linux_X86_64 LibreOffice_project/60$Build-1</Application>
  <AppVersion>15.0000</AppVersion>
  <Pages>4</Pages>
  <Words>608</Words>
  <Characters>4424</Characters>
  <CharactersWithSpaces>5027</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2025-02-24T17:59:23Z</dcterms:modified>
  <cp:revision>1</cp:revision>
  <dc:subject/>
  <dc:title/>
</cp:coreProperties>
</file>