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69F" w:rsidRDefault="009C569F" w:rsidP="009C569F">
      <w:pPr>
        <w:spacing w:line="360" w:lineRule="auto"/>
        <w:contextualSpacing/>
        <w:jc w:val="center"/>
        <w:rPr>
          <w:b/>
        </w:rPr>
      </w:pPr>
      <w:r>
        <w:rPr>
          <w:b/>
        </w:rPr>
        <w:t>1</w:t>
      </w:r>
      <w:r w:rsidRPr="004A15FB">
        <w:rPr>
          <w:b/>
        </w:rPr>
        <w:t>. Дидактическое пособие - игра «</w:t>
      </w:r>
      <w:r>
        <w:rPr>
          <w:b/>
        </w:rPr>
        <w:t>Теремок</w:t>
      </w:r>
      <w:r w:rsidRPr="004A15FB">
        <w:rPr>
          <w:b/>
        </w:rPr>
        <w:t>»</w:t>
      </w:r>
    </w:p>
    <w:p w:rsidR="009C569F" w:rsidRPr="009B021C" w:rsidRDefault="009C569F" w:rsidP="009C569F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b/>
          <w:bCs/>
          <w:color w:val="000000" w:themeColor="text1"/>
          <w:lang w:eastAsia="en-US"/>
        </w:rPr>
        <w:t xml:space="preserve">   </w:t>
      </w:r>
      <w:r w:rsidRPr="009B021C">
        <w:rPr>
          <w:rFonts w:eastAsiaTheme="minorHAnsi"/>
          <w:b/>
          <w:bCs/>
          <w:color w:val="000000" w:themeColor="text1"/>
          <w:lang w:eastAsia="en-US"/>
        </w:rPr>
        <w:t xml:space="preserve">Цель </w:t>
      </w:r>
      <w:r w:rsidRPr="009B021C">
        <w:rPr>
          <w:rFonts w:eastAsiaTheme="minorHAnsi"/>
          <w:color w:val="000000" w:themeColor="text1"/>
          <w:lang w:eastAsia="en-US"/>
        </w:rPr>
        <w:t xml:space="preserve">– </w:t>
      </w:r>
      <w:r>
        <w:rPr>
          <w:rFonts w:eastAsiaTheme="minorHAnsi"/>
          <w:color w:val="000000" w:themeColor="text1"/>
          <w:lang w:eastAsia="en-US"/>
        </w:rPr>
        <w:t>р</w:t>
      </w:r>
      <w:r w:rsidRPr="009B021C">
        <w:rPr>
          <w:rFonts w:eastAsiaTheme="minorHAnsi"/>
          <w:color w:val="000000" w:themeColor="text1"/>
          <w:lang w:eastAsia="en-US"/>
        </w:rPr>
        <w:t>азвитие всех компонентов речи детей, формирование первичных представлений о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9B021C">
        <w:rPr>
          <w:rFonts w:eastAsiaTheme="minorHAnsi"/>
          <w:color w:val="000000" w:themeColor="text1"/>
          <w:lang w:eastAsia="en-US"/>
        </w:rPr>
        <w:t>свойствах и отношениях объектов окружающего мира</w:t>
      </w:r>
      <w:r>
        <w:rPr>
          <w:rFonts w:eastAsiaTheme="minorHAnsi"/>
          <w:color w:val="000000" w:themeColor="text1"/>
          <w:lang w:eastAsia="en-US"/>
        </w:rPr>
        <w:t>, направленные на реализацию ФГОС ДОО через организацию образовательной деятельности в режимных моментах</w:t>
      </w:r>
      <w:r w:rsidRPr="009B021C">
        <w:rPr>
          <w:rFonts w:eastAsiaTheme="minorHAnsi"/>
          <w:color w:val="000000" w:themeColor="text1"/>
          <w:lang w:eastAsia="en-US"/>
        </w:rPr>
        <w:t>.</w:t>
      </w:r>
    </w:p>
    <w:p w:rsidR="009C569F" w:rsidRDefault="009C569F" w:rsidP="009C569F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Theme="minorHAnsi"/>
          <w:b/>
          <w:bCs/>
          <w:color w:val="000000" w:themeColor="text1"/>
          <w:lang w:eastAsia="en-US"/>
        </w:rPr>
      </w:pPr>
      <w:r>
        <w:rPr>
          <w:rFonts w:eastAsiaTheme="minorHAnsi"/>
          <w:b/>
          <w:bCs/>
          <w:color w:val="000000" w:themeColor="text1"/>
          <w:lang w:eastAsia="en-US"/>
        </w:rPr>
        <w:t xml:space="preserve">   </w:t>
      </w:r>
      <w:r w:rsidRPr="009B021C">
        <w:rPr>
          <w:rFonts w:eastAsiaTheme="minorHAnsi"/>
          <w:b/>
          <w:bCs/>
          <w:color w:val="000000" w:themeColor="text1"/>
          <w:lang w:eastAsia="en-US"/>
        </w:rPr>
        <w:t>Задачи дидактического пособия</w:t>
      </w:r>
      <w:r>
        <w:rPr>
          <w:rFonts w:eastAsiaTheme="minorHAnsi"/>
          <w:b/>
          <w:bCs/>
          <w:color w:val="000000" w:themeColor="text1"/>
          <w:lang w:eastAsia="en-US"/>
        </w:rPr>
        <w:t>-игры.</w:t>
      </w:r>
    </w:p>
    <w:p w:rsidR="009C569F" w:rsidRDefault="009C569F" w:rsidP="009C569F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Theme="minorHAnsi"/>
          <w:b/>
          <w:bCs/>
          <w:color w:val="000000" w:themeColor="text1"/>
          <w:lang w:eastAsia="en-US"/>
        </w:rPr>
      </w:pPr>
      <w:r>
        <w:rPr>
          <w:rFonts w:eastAsiaTheme="minorHAnsi"/>
          <w:b/>
          <w:bCs/>
          <w:color w:val="000000" w:themeColor="text1"/>
          <w:lang w:eastAsia="en-US"/>
        </w:rPr>
        <w:t>Развивающие:</w:t>
      </w:r>
    </w:p>
    <w:p w:rsidR="009C569F" w:rsidRPr="00CC4153" w:rsidRDefault="009C569F" w:rsidP="009C569F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Theme="minorHAnsi"/>
          <w:bCs/>
          <w:color w:val="000000" w:themeColor="text1"/>
          <w:lang w:eastAsia="en-US"/>
        </w:rPr>
      </w:pPr>
      <w:r w:rsidRPr="00CC4153">
        <w:rPr>
          <w:rFonts w:eastAsiaTheme="minorHAnsi"/>
          <w:bCs/>
          <w:color w:val="000000" w:themeColor="text1"/>
          <w:lang w:eastAsia="en-US"/>
        </w:rPr>
        <w:t>-развивать навыки общения;</w:t>
      </w:r>
    </w:p>
    <w:p w:rsidR="009C569F" w:rsidRPr="00CC4153" w:rsidRDefault="009C569F" w:rsidP="009C569F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Theme="minorHAnsi"/>
          <w:bCs/>
          <w:color w:val="000000" w:themeColor="text1"/>
          <w:lang w:eastAsia="en-US"/>
        </w:rPr>
      </w:pPr>
      <w:r w:rsidRPr="00CC4153">
        <w:rPr>
          <w:rFonts w:eastAsiaTheme="minorHAnsi"/>
          <w:bCs/>
          <w:color w:val="000000" w:themeColor="text1"/>
          <w:lang w:eastAsia="en-US"/>
        </w:rPr>
        <w:t>-развивать мыслительные</w:t>
      </w:r>
      <w:r>
        <w:rPr>
          <w:rFonts w:eastAsiaTheme="minorHAnsi"/>
          <w:bCs/>
          <w:color w:val="000000" w:themeColor="text1"/>
          <w:lang w:eastAsia="en-US"/>
        </w:rPr>
        <w:t xml:space="preserve"> </w:t>
      </w:r>
      <w:r w:rsidRPr="00CC4153">
        <w:rPr>
          <w:rFonts w:eastAsiaTheme="minorHAnsi"/>
          <w:bCs/>
          <w:color w:val="000000" w:themeColor="text1"/>
          <w:lang w:eastAsia="en-US"/>
        </w:rPr>
        <w:t> способности (мышление, воображение, внимание, наблюдательность);</w:t>
      </w:r>
    </w:p>
    <w:p w:rsidR="009C569F" w:rsidRPr="00CC4153" w:rsidRDefault="009C569F" w:rsidP="009C569F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Theme="minorHAnsi"/>
          <w:bCs/>
          <w:color w:val="000000" w:themeColor="text1"/>
          <w:lang w:eastAsia="en-US"/>
        </w:rPr>
      </w:pPr>
      <w:r w:rsidRPr="00CC4153">
        <w:rPr>
          <w:rFonts w:eastAsiaTheme="minorHAnsi"/>
          <w:bCs/>
          <w:color w:val="000000" w:themeColor="text1"/>
          <w:lang w:eastAsia="en-US"/>
        </w:rPr>
        <w:t>- развивать моторику пальцев рук;</w:t>
      </w:r>
    </w:p>
    <w:p w:rsidR="009C569F" w:rsidRPr="00CC4153" w:rsidRDefault="009C569F" w:rsidP="009C569F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Theme="minorHAnsi"/>
          <w:bCs/>
          <w:color w:val="000000" w:themeColor="text1"/>
          <w:lang w:eastAsia="en-US"/>
        </w:rPr>
      </w:pPr>
      <w:r w:rsidRPr="00CC4153">
        <w:rPr>
          <w:rFonts w:eastAsiaTheme="minorHAnsi"/>
          <w:bCs/>
          <w:color w:val="000000" w:themeColor="text1"/>
          <w:lang w:eastAsia="en-US"/>
        </w:rPr>
        <w:t>- активизировать речь детей;</w:t>
      </w:r>
    </w:p>
    <w:p w:rsidR="009C569F" w:rsidRDefault="009C569F" w:rsidP="009C569F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Theme="minorHAnsi"/>
          <w:b/>
          <w:bCs/>
          <w:color w:val="000000" w:themeColor="text1"/>
          <w:lang w:eastAsia="en-US"/>
        </w:rPr>
      </w:pPr>
      <w:r w:rsidRPr="009B021C">
        <w:rPr>
          <w:rFonts w:eastAsiaTheme="minorHAnsi"/>
          <w:b/>
          <w:bCs/>
          <w:color w:val="000000" w:themeColor="text1"/>
          <w:lang w:eastAsia="en-US"/>
        </w:rPr>
        <w:t>Образовательные:</w:t>
      </w:r>
    </w:p>
    <w:p w:rsidR="009C569F" w:rsidRDefault="009C569F" w:rsidP="009C569F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- формировать умение подражать героям русской народной сказки «Теремок», выполнять роли в театрализованной игре;</w:t>
      </w:r>
    </w:p>
    <w:p w:rsidR="009C569F" w:rsidRDefault="009C569F" w:rsidP="009C569F">
      <w:pPr>
        <w:autoSpaceDE w:val="0"/>
        <w:autoSpaceDN w:val="0"/>
        <w:adjustRightInd w:val="0"/>
        <w:spacing w:line="360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формировать умение употреблять в речи предлоги «на», «под», «за»;</w:t>
      </w:r>
    </w:p>
    <w:p w:rsidR="009C569F" w:rsidRDefault="009C569F" w:rsidP="009C569F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- расширять словарный запас и увеличение объема общей осведомленности ребенка об окружающем мире; </w:t>
      </w:r>
    </w:p>
    <w:p w:rsidR="009C569F" w:rsidRPr="009B021C" w:rsidRDefault="009C569F" w:rsidP="009C569F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Theme="minorHAnsi"/>
          <w:b/>
          <w:bCs/>
          <w:color w:val="000000" w:themeColor="text1"/>
          <w:lang w:eastAsia="en-US"/>
        </w:rPr>
      </w:pPr>
      <w:r w:rsidRPr="009B021C">
        <w:rPr>
          <w:rFonts w:eastAsiaTheme="minorHAnsi"/>
          <w:b/>
          <w:bCs/>
          <w:color w:val="000000" w:themeColor="text1"/>
          <w:lang w:eastAsia="en-US"/>
        </w:rPr>
        <w:t>Воспитательные:</w:t>
      </w:r>
    </w:p>
    <w:p w:rsidR="009C569F" w:rsidRDefault="009C569F" w:rsidP="009C569F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- </w:t>
      </w:r>
      <w:r w:rsidRPr="00CC4153">
        <w:rPr>
          <w:rFonts w:eastAsiaTheme="minorHAnsi"/>
          <w:color w:val="000000" w:themeColor="text1"/>
          <w:lang w:eastAsia="en-US"/>
        </w:rPr>
        <w:t xml:space="preserve">воспитывать у детей познавательный интерес к предметам окружения, сверстникам и взрослым, активнее </w:t>
      </w:r>
      <w:r>
        <w:rPr>
          <w:rFonts w:eastAsiaTheme="minorHAnsi"/>
          <w:color w:val="000000" w:themeColor="text1"/>
          <w:lang w:eastAsia="en-US"/>
        </w:rPr>
        <w:t>взаимодействовать друг с другом;</w:t>
      </w:r>
    </w:p>
    <w:p w:rsidR="009C569F" w:rsidRDefault="009C569F" w:rsidP="009C569F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- </w:t>
      </w:r>
      <w:r w:rsidRPr="00554C84">
        <w:rPr>
          <w:rFonts w:eastAsiaTheme="minorHAnsi"/>
          <w:color w:val="000000" w:themeColor="text1"/>
          <w:lang w:eastAsia="en-US"/>
        </w:rPr>
        <w:t>воспитывать интерес к истокам народного творчества.</w:t>
      </w:r>
      <w:r>
        <w:rPr>
          <w:rFonts w:eastAsiaTheme="minorHAnsi"/>
          <w:color w:val="000000" w:themeColor="text1"/>
          <w:lang w:eastAsia="en-US"/>
        </w:rPr>
        <w:t xml:space="preserve"> </w:t>
      </w:r>
    </w:p>
    <w:p w:rsidR="009C569F" w:rsidRPr="00BD2923" w:rsidRDefault="009C569F" w:rsidP="009C569F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Theme="minorHAnsi"/>
          <w:b/>
          <w:bCs/>
          <w:color w:val="000000" w:themeColor="text1"/>
          <w:lang w:eastAsia="en-US"/>
        </w:rPr>
      </w:pPr>
      <w:r w:rsidRPr="00BD2923">
        <w:rPr>
          <w:rFonts w:eastAsiaTheme="minorHAnsi"/>
          <w:b/>
          <w:bCs/>
          <w:color w:val="000000" w:themeColor="text1"/>
          <w:lang w:eastAsia="en-US"/>
        </w:rPr>
        <w:t>Предполагаемый результат: с задач</w:t>
      </w:r>
    </w:p>
    <w:p w:rsidR="009C569F" w:rsidRPr="009C569F" w:rsidRDefault="009C569F" w:rsidP="009C569F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eastAsiaTheme="minorHAnsi"/>
          <w:bCs/>
          <w:color w:val="000000" w:themeColor="text1"/>
          <w:lang w:eastAsia="en-US"/>
        </w:rPr>
      </w:pPr>
      <w:r w:rsidRPr="00BD2923">
        <w:rPr>
          <w:rFonts w:eastAsiaTheme="minorHAnsi"/>
          <w:bCs/>
          <w:color w:val="000000" w:themeColor="text1"/>
          <w:lang w:eastAsia="en-US"/>
        </w:rPr>
        <w:t xml:space="preserve">Дидактическое пособие - игра «Теремок» поможет ребенку в речевой деятельности, будет развиваться моторика пальцев рук, расширится словарный запас, </w:t>
      </w:r>
      <w:r w:rsidRPr="00BD2923">
        <w:rPr>
          <w:bCs/>
          <w:iCs/>
        </w:rPr>
        <w:t>повысится познавательный интерес к предметам окружения.</w:t>
      </w:r>
      <w:r w:rsidRPr="00BD2923">
        <w:rPr>
          <w:rFonts w:eastAsiaTheme="minorHAnsi"/>
          <w:bCs/>
          <w:color w:val="000000" w:themeColor="text1"/>
          <w:lang w:eastAsia="en-US"/>
        </w:rPr>
        <w:t xml:space="preserve"> Данное пособие активизирует речь детей, развивает мышление, воображение, внимание, наблюдательность.</w:t>
      </w:r>
    </w:p>
    <w:p w:rsidR="009C569F" w:rsidRPr="009C569F" w:rsidRDefault="009C569F" w:rsidP="009C569F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eastAsiaTheme="minorHAnsi"/>
          <w:bCs/>
          <w:color w:val="000000" w:themeColor="text1"/>
          <w:lang w:eastAsia="en-US"/>
        </w:rPr>
      </w:pPr>
      <w:bookmarkStart w:id="0" w:name="_GoBack"/>
      <w:bookmarkEnd w:id="0"/>
    </w:p>
    <w:p w:rsidR="009C569F" w:rsidRPr="004033F3" w:rsidRDefault="009C569F" w:rsidP="009C569F">
      <w:pPr>
        <w:spacing w:line="360" w:lineRule="auto"/>
        <w:contextualSpacing/>
        <w:rPr>
          <w:b/>
        </w:rPr>
      </w:pPr>
      <w:r>
        <w:rPr>
          <w:rFonts w:eastAsiaTheme="minorHAnsi"/>
          <w:b/>
          <w:bCs/>
          <w:color w:val="000000" w:themeColor="text1"/>
          <w:lang w:eastAsia="en-US"/>
        </w:rPr>
        <w:t xml:space="preserve">2. </w:t>
      </w:r>
      <w:r w:rsidRPr="009B021C">
        <w:rPr>
          <w:rFonts w:eastAsiaTheme="minorHAnsi"/>
          <w:b/>
          <w:bCs/>
          <w:color w:val="000000" w:themeColor="text1"/>
          <w:lang w:eastAsia="en-US"/>
        </w:rPr>
        <w:t xml:space="preserve">Последовательность </w:t>
      </w:r>
      <w:r>
        <w:rPr>
          <w:rFonts w:eastAsiaTheme="minorHAnsi"/>
          <w:b/>
          <w:bCs/>
          <w:color w:val="000000" w:themeColor="text1"/>
          <w:lang w:eastAsia="en-US"/>
        </w:rPr>
        <w:t xml:space="preserve">изготовления </w:t>
      </w:r>
      <w:r>
        <w:rPr>
          <w:b/>
        </w:rPr>
        <w:t>дидактического пособия - игры</w:t>
      </w:r>
      <w:r w:rsidRPr="004A15FB">
        <w:rPr>
          <w:b/>
        </w:rPr>
        <w:t xml:space="preserve"> «</w:t>
      </w:r>
      <w:r>
        <w:rPr>
          <w:b/>
        </w:rPr>
        <w:t>Теремок</w:t>
      </w:r>
      <w:r w:rsidRPr="004A15FB">
        <w:rPr>
          <w:b/>
        </w:rPr>
        <w:t>»</w:t>
      </w:r>
    </w:p>
    <w:p w:rsidR="009C569F" w:rsidRPr="000060F1" w:rsidRDefault="009C569F" w:rsidP="009C569F">
      <w:pPr>
        <w:spacing w:line="360" w:lineRule="auto"/>
        <w:contextualSpacing/>
        <w:jc w:val="both"/>
        <w:rPr>
          <w:iCs/>
        </w:rPr>
      </w:pPr>
      <w:r>
        <w:rPr>
          <w:iCs/>
        </w:rPr>
        <w:t xml:space="preserve">     </w:t>
      </w:r>
      <w:r w:rsidRPr="000060F1">
        <w:rPr>
          <w:iCs/>
        </w:rPr>
        <w:t xml:space="preserve">Дидактическое пособие - игра «Теремок» представляет собой папку с плоскостным домиком </w:t>
      </w:r>
      <w:r w:rsidRPr="00E33DE5">
        <w:rPr>
          <w:bCs/>
          <w:iCs/>
        </w:rPr>
        <w:t>из фетра с окошками расположенн</w:t>
      </w:r>
      <w:r>
        <w:rPr>
          <w:bCs/>
          <w:iCs/>
        </w:rPr>
        <w:t xml:space="preserve">ыми в три этажа </w:t>
      </w:r>
      <w:r w:rsidRPr="000060F1">
        <w:rPr>
          <w:iCs/>
        </w:rPr>
        <w:t>и картотекой игр</w:t>
      </w:r>
      <w:r>
        <w:rPr>
          <w:iCs/>
        </w:rPr>
        <w:t xml:space="preserve"> (Приложение)</w:t>
      </w:r>
      <w:r w:rsidRPr="000060F1">
        <w:rPr>
          <w:iCs/>
        </w:rPr>
        <w:t xml:space="preserve">: </w:t>
      </w:r>
      <w:r>
        <w:rPr>
          <w:iCs/>
        </w:rPr>
        <w:t xml:space="preserve"> </w:t>
      </w:r>
      <w:proofErr w:type="gramStart"/>
      <w:r w:rsidRPr="000060F1">
        <w:rPr>
          <w:iCs/>
        </w:rPr>
        <w:t>«Чей малыш?», «Кто</w:t>
      </w:r>
      <w:r>
        <w:rPr>
          <w:iCs/>
        </w:rPr>
        <w:t>,</w:t>
      </w:r>
      <w:r w:rsidRPr="000060F1">
        <w:rPr>
          <w:iCs/>
        </w:rPr>
        <w:t xml:space="preserve"> где живёт?», «Найди тень транспорта», «Противоположности», «Кто что ест?», «Расскажи </w:t>
      </w:r>
      <w:r>
        <w:rPr>
          <w:iCs/>
        </w:rPr>
        <w:t xml:space="preserve">сказку «Теремок» </w:t>
      </w:r>
      <w:proofErr w:type="gramEnd"/>
    </w:p>
    <w:p w:rsidR="009C569F" w:rsidRDefault="009C569F" w:rsidP="009C569F">
      <w:pPr>
        <w:spacing w:line="360" w:lineRule="auto"/>
        <w:contextualSpacing/>
        <w:jc w:val="both"/>
      </w:pPr>
    </w:p>
    <w:p w:rsidR="009C569F" w:rsidRDefault="009C569F" w:rsidP="009C569F">
      <w:pPr>
        <w:spacing w:line="360" w:lineRule="auto"/>
        <w:ind w:firstLine="708"/>
        <w:contextualSpacing/>
        <w:jc w:val="both"/>
        <w:rPr>
          <w:bCs/>
          <w:iCs/>
        </w:rPr>
      </w:pPr>
      <w:r>
        <w:rPr>
          <w:noProof/>
        </w:rPr>
        <w:lastRenderedPageBreak/>
        <w:drawing>
          <wp:inline distT="0" distB="0" distL="0" distR="0" wp14:anchorId="4BFD66A0" wp14:editId="5356D659">
            <wp:extent cx="5257800" cy="3741558"/>
            <wp:effectExtent l="0" t="0" r="0" b="0"/>
            <wp:docPr id="2" name="Рисунок 2" descr="C:\Users\Администратор\AppData\Local\Microsoft\Windows\Temporary Internet Files\Content.Word\IMG_20240303_151549_9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AppData\Local\Microsoft\Windows\Temporary Internet Files\Content.Word\IMG_20240303_151549_97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635" cy="3742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69F" w:rsidRDefault="009C569F" w:rsidP="009C569F">
      <w:pPr>
        <w:spacing w:line="360" w:lineRule="auto"/>
        <w:ind w:firstLine="708"/>
        <w:contextualSpacing/>
        <w:jc w:val="both"/>
        <w:rPr>
          <w:bCs/>
          <w:iCs/>
        </w:rPr>
      </w:pPr>
    </w:p>
    <w:p w:rsidR="009C569F" w:rsidRDefault="009C569F" w:rsidP="009C569F">
      <w:pPr>
        <w:spacing w:line="360" w:lineRule="auto"/>
        <w:ind w:firstLine="708"/>
        <w:contextualSpacing/>
        <w:jc w:val="both"/>
        <w:rPr>
          <w:bCs/>
          <w:iCs/>
        </w:rPr>
      </w:pPr>
      <w:r w:rsidRPr="00E33DE5">
        <w:rPr>
          <w:bCs/>
          <w:iCs/>
        </w:rPr>
        <w:t>На основу из фетра светлого тона при помощи у</w:t>
      </w:r>
      <w:r>
        <w:rPr>
          <w:bCs/>
          <w:iCs/>
        </w:rPr>
        <w:t xml:space="preserve">тюга и </w:t>
      </w:r>
      <w:proofErr w:type="spellStart"/>
      <w:r>
        <w:rPr>
          <w:bCs/>
          <w:iCs/>
        </w:rPr>
        <w:t>термотрансферной</w:t>
      </w:r>
      <w:proofErr w:type="spellEnd"/>
      <w:r>
        <w:rPr>
          <w:bCs/>
          <w:iCs/>
        </w:rPr>
        <w:t xml:space="preserve"> бумаги  перевели</w:t>
      </w:r>
      <w:r w:rsidRPr="00E33DE5">
        <w:rPr>
          <w:bCs/>
          <w:iCs/>
        </w:rPr>
        <w:t xml:space="preserve"> картинку «Теремок».</w:t>
      </w:r>
      <w:r>
        <w:t xml:space="preserve"> </w:t>
      </w:r>
      <w:r>
        <w:rPr>
          <w:bCs/>
          <w:iCs/>
        </w:rPr>
        <w:t>Вырезали по контуру</w:t>
      </w:r>
      <w:r w:rsidRPr="00E33DE5">
        <w:rPr>
          <w:bCs/>
          <w:iCs/>
        </w:rPr>
        <w:t>, бок</w:t>
      </w:r>
      <w:r>
        <w:rPr>
          <w:bCs/>
          <w:iCs/>
        </w:rPr>
        <w:t>овые стороны и крышу соединили</w:t>
      </w:r>
      <w:r w:rsidRPr="00E33DE5">
        <w:rPr>
          <w:bCs/>
          <w:iCs/>
        </w:rPr>
        <w:t xml:space="preserve"> колечками.</w:t>
      </w:r>
      <w:r>
        <w:t xml:space="preserve"> </w:t>
      </w:r>
      <w:r>
        <w:rPr>
          <w:bCs/>
          <w:iCs/>
        </w:rPr>
        <w:t>Подобрали</w:t>
      </w:r>
      <w:r w:rsidRPr="00E33DE5">
        <w:rPr>
          <w:bCs/>
          <w:iCs/>
        </w:rPr>
        <w:t xml:space="preserve">  необходимые картинки по различным дидакт</w:t>
      </w:r>
      <w:r>
        <w:rPr>
          <w:bCs/>
          <w:iCs/>
        </w:rPr>
        <w:t>ическим играм, также распечатали</w:t>
      </w:r>
      <w:r w:rsidRPr="00E33DE5">
        <w:rPr>
          <w:bCs/>
          <w:iCs/>
        </w:rPr>
        <w:t xml:space="preserve"> их на </w:t>
      </w:r>
      <w:proofErr w:type="spellStart"/>
      <w:r w:rsidRPr="00E33DE5">
        <w:rPr>
          <w:bCs/>
          <w:iCs/>
        </w:rPr>
        <w:t>термотрансферной</w:t>
      </w:r>
      <w:proofErr w:type="spellEnd"/>
      <w:r w:rsidRPr="00E33DE5">
        <w:rPr>
          <w:bCs/>
          <w:iCs/>
        </w:rPr>
        <w:t xml:space="preserve"> бу</w:t>
      </w:r>
      <w:r>
        <w:rPr>
          <w:bCs/>
          <w:iCs/>
        </w:rPr>
        <w:t>маге и при помощи утюга перевели</w:t>
      </w:r>
      <w:r w:rsidRPr="00E33DE5">
        <w:rPr>
          <w:bCs/>
          <w:iCs/>
        </w:rPr>
        <w:t xml:space="preserve"> на фетр. </w:t>
      </w:r>
      <w:r>
        <w:t xml:space="preserve"> </w:t>
      </w:r>
      <w:r>
        <w:rPr>
          <w:bCs/>
          <w:iCs/>
        </w:rPr>
        <w:t>Вырезали</w:t>
      </w:r>
      <w:r w:rsidRPr="00E33DE5">
        <w:rPr>
          <w:bCs/>
          <w:iCs/>
        </w:rPr>
        <w:t xml:space="preserve"> картинки по размеру окошек.</w:t>
      </w:r>
      <w:r>
        <w:t xml:space="preserve"> </w:t>
      </w:r>
      <w:r>
        <w:rPr>
          <w:bCs/>
          <w:iCs/>
        </w:rPr>
        <w:t>На основу и картинки приклеили</w:t>
      </w:r>
      <w:r w:rsidRPr="00E33DE5">
        <w:rPr>
          <w:bCs/>
          <w:iCs/>
        </w:rPr>
        <w:t xml:space="preserve"> липучки</w:t>
      </w:r>
      <w:r>
        <w:rPr>
          <w:bCs/>
          <w:iCs/>
        </w:rPr>
        <w:t>.</w:t>
      </w:r>
    </w:p>
    <w:p w:rsidR="009C569F" w:rsidRDefault="009C569F" w:rsidP="009C569F">
      <w:pPr>
        <w:spacing w:line="360" w:lineRule="auto"/>
        <w:ind w:firstLine="708"/>
        <w:contextualSpacing/>
        <w:rPr>
          <w:bCs/>
          <w:iCs/>
        </w:rPr>
      </w:pPr>
      <w:r>
        <w:rPr>
          <w:noProof/>
        </w:rPr>
        <w:drawing>
          <wp:inline distT="0" distB="0" distL="0" distR="0" wp14:anchorId="456A0673" wp14:editId="0F8635C2">
            <wp:extent cx="2536007" cy="2083242"/>
            <wp:effectExtent l="0" t="0" r="0" b="0"/>
            <wp:docPr id="4" name="Рисунок 4" descr="C:\Users\Администратор\AppData\Local\Microsoft\Windows\Temporary Internet Files\Content.Word\IMG-20240303-WA0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истратор\AppData\Local\Microsoft\Windows\Temporary Internet Files\Content.Word\IMG-20240303-WA006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555" cy="208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iCs/>
        </w:rPr>
        <w:t xml:space="preserve">      </w:t>
      </w:r>
      <w:r>
        <w:rPr>
          <w:bCs/>
          <w:iCs/>
          <w:noProof/>
        </w:rPr>
        <w:drawing>
          <wp:inline distT="0" distB="0" distL="0" distR="0" wp14:anchorId="2AC90DFF" wp14:editId="7E2AC427">
            <wp:extent cx="2595318" cy="208324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33" cy="2092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569F" w:rsidRPr="00BD2923" w:rsidRDefault="009C569F" w:rsidP="009C569F">
      <w:pPr>
        <w:spacing w:line="360" w:lineRule="auto"/>
        <w:contextualSpacing/>
        <w:jc w:val="both"/>
        <w:rPr>
          <w:b/>
          <w:bCs/>
          <w:iCs/>
        </w:rPr>
      </w:pPr>
      <w:r w:rsidRPr="00BD2923">
        <w:rPr>
          <w:b/>
        </w:rPr>
        <w:t xml:space="preserve">3. Эффективность и результат внедрения дидактического пособия – игры «Теремок». </w:t>
      </w:r>
    </w:p>
    <w:p w:rsidR="009C569F" w:rsidRPr="00BD2923" w:rsidRDefault="009C569F" w:rsidP="009C569F">
      <w:pPr>
        <w:spacing w:line="360" w:lineRule="auto"/>
        <w:contextualSpacing/>
        <w:rPr>
          <w:bCs/>
          <w:iCs/>
        </w:rPr>
      </w:pPr>
      <w:r w:rsidRPr="00BD2923">
        <w:rPr>
          <w:bCs/>
          <w:iCs/>
        </w:rPr>
        <w:t xml:space="preserve">             В результате проведенной работы,  замечено, что у детей повысился познавательный интерес к предметам окружения, сверстникам и взрослым, дети стали формулировать вопросы и отвечать на вопросы взрослого, дети стали активнее взаимодействовать друг с другом в режимных моментах, речь детей стала более понятна.</w:t>
      </w:r>
    </w:p>
    <w:p w:rsidR="009C569F" w:rsidRPr="00BD2923" w:rsidRDefault="009C569F" w:rsidP="009C569F">
      <w:pPr>
        <w:spacing w:line="360" w:lineRule="auto"/>
        <w:ind w:firstLine="708"/>
        <w:contextualSpacing/>
        <w:rPr>
          <w:bCs/>
          <w:iCs/>
        </w:rPr>
      </w:pPr>
      <w:r>
        <w:rPr>
          <w:rFonts w:eastAsiaTheme="minorHAnsi"/>
          <w:bCs/>
          <w:color w:val="000000" w:themeColor="text1"/>
          <w:lang w:eastAsia="en-US"/>
        </w:rPr>
        <w:lastRenderedPageBreak/>
        <w:t>Пособие</w:t>
      </w:r>
      <w:r w:rsidRPr="00BD2923">
        <w:rPr>
          <w:rFonts w:eastAsiaTheme="minorHAnsi"/>
          <w:bCs/>
          <w:color w:val="000000" w:themeColor="text1"/>
          <w:lang w:eastAsia="en-US"/>
        </w:rPr>
        <w:t xml:space="preserve"> может использоваться как при знакомстве детей со сказкой, так и в совместной игровой деятельности с детьми.</w:t>
      </w:r>
    </w:p>
    <w:p w:rsidR="009C569F" w:rsidRDefault="009C569F" w:rsidP="009C569F">
      <w:pPr>
        <w:spacing w:line="360" w:lineRule="auto"/>
        <w:ind w:firstLine="708"/>
        <w:contextualSpacing/>
        <w:rPr>
          <w:bCs/>
          <w:iCs/>
        </w:rPr>
      </w:pPr>
      <w:r w:rsidRPr="00BD2923">
        <w:rPr>
          <w:bCs/>
          <w:iCs/>
        </w:rPr>
        <w:t>В дальнейшем дидактическое пособие можно предложить родителям для индивидуальной работы с детьми дома, ведь в игре интереснее и легче скорректировать и сформировать речь.  Также мы планируем опубликовать работу на личных сайтах, разместить  на сайте учреждения, для распространения опыта среди педагогов детского сада, города, края и т.д.</w:t>
      </w:r>
    </w:p>
    <w:p w:rsidR="00AB16F7" w:rsidRDefault="009C569F"/>
    <w:sectPr w:rsidR="00AB1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69F"/>
    <w:rsid w:val="004F3658"/>
    <w:rsid w:val="00702735"/>
    <w:rsid w:val="009C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56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C5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6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56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C5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2025-03-02T13:14:00Z</dcterms:created>
  <dcterms:modified xsi:type="dcterms:W3CDTF">2025-03-02T13:15:00Z</dcterms:modified>
</cp:coreProperties>
</file>