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494E5" w14:textId="01BCFE47" w:rsidR="004351D1" w:rsidRDefault="00D43FFC" w:rsidP="00D43FFC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Обучение световому дизайну с помощью </w:t>
      </w:r>
      <w:r w:rsidR="006176F3">
        <w:rPr>
          <w:rFonts w:ascii="Times New Roman" w:hAnsi="Times New Roman" w:cs="Times New Roman"/>
          <w:b/>
          <w:bCs/>
          <w:sz w:val="24"/>
          <w:szCs w:val="24"/>
          <w:lang w:val="ru-RU"/>
        </w:rPr>
        <w:t>компьютерной графики</w:t>
      </w:r>
    </w:p>
    <w:p w14:paraId="38C4165A" w14:textId="559A55CF" w:rsidR="007E7518" w:rsidRDefault="007E7518" w:rsidP="00276BBD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14:paraId="1CDABB3F" w14:textId="0DA62CCD" w:rsidR="007E7518" w:rsidRDefault="007E7518" w:rsidP="00276BBD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>МАКАРОВ ДЕНИС НИКОЛАЕВИЧ</w:t>
      </w:r>
    </w:p>
    <w:p w14:paraId="0D4833F3" w14:textId="3077E8D0" w:rsidR="007E7518" w:rsidRDefault="00D43FFC" w:rsidP="00276BB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Доцент</w:t>
      </w:r>
      <w:r w:rsidR="007E7518" w:rsidRPr="007E7518">
        <w:rPr>
          <w:rFonts w:ascii="Times New Roman" w:hAnsi="Times New Roman" w:cs="Times New Roman"/>
          <w:sz w:val="24"/>
          <w:szCs w:val="24"/>
          <w:lang w:val="ru-RU"/>
        </w:rPr>
        <w:t xml:space="preserve"> кафедры светотехники, НИУ МЭИ, Москва, Россия</w:t>
      </w:r>
    </w:p>
    <w:p w14:paraId="49233226" w14:textId="77777777" w:rsidR="004351D1" w:rsidRPr="004A5550" w:rsidRDefault="004351D1" w:rsidP="00D43FFC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2B89C51C" w14:textId="77777777" w:rsidR="00276BBD" w:rsidRPr="00276BBD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276BBD">
        <w:rPr>
          <w:rFonts w:ascii="Times New Roman" w:hAnsi="Times New Roman" w:cs="Times New Roman"/>
          <w:b/>
          <w:bCs/>
          <w:sz w:val="24"/>
          <w:szCs w:val="24"/>
          <w:lang w:val="ru-RU"/>
        </w:rPr>
        <w:t>Аннотация</w:t>
      </w:r>
    </w:p>
    <w:p w14:paraId="3C2ACCEF" w14:textId="77777777" w:rsidR="00446B10" w:rsidRDefault="00446B1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t>В статье представлена методика формирования световых концепций для архитектурных объектов, разработанная специалистами кафедры светотехники НИУ МЭИ. Подход направлен не только на обеспечение функционального освещения, но и на создание эстетически гармоничной световой среды, соответствующей культурным и визуальным запросам пользователей. Методика включает три взаимосвязанных модуля практических заданий, способствующих поэтапному развитию профессиональных навыков — от базовых принципов композиции до комплексного проектирования. Особое внимание уделяется применению программ компьютерной графики, таких как CorelDraw, Photoshop, DIALux Evo и Light-in-Night, которые позволяют создавать фотореалистичные визуализации и проводить точные светотехнические расчеты.</w:t>
      </w:r>
    </w:p>
    <w:p w14:paraId="6647B531" w14:textId="23D84DBB" w:rsidR="004351D1" w:rsidRPr="00276BBD" w:rsidRDefault="007E7518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76BBD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Ключевые слова: </w:t>
      </w:r>
      <w:r w:rsidR="00724B5E" w:rsidRPr="00276BBD">
        <w:rPr>
          <w:rFonts w:ascii="Times New Roman" w:hAnsi="Times New Roman" w:cs="Times New Roman"/>
          <w:sz w:val="24"/>
          <w:szCs w:val="24"/>
          <w:lang w:val="ru-RU"/>
        </w:rPr>
        <w:t>компьютерная графика, проектирование освещение, обучение проектированию освещения, световая концепция, световой дизайна, обучение светодизайну</w:t>
      </w:r>
    </w:p>
    <w:p w14:paraId="3AB1CE9B" w14:textId="3D91EB83" w:rsidR="004351D1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8A1C36">
        <w:rPr>
          <w:rFonts w:ascii="Times New Roman" w:hAnsi="Times New Roman" w:cs="Times New Roman"/>
          <w:b/>
          <w:bCs/>
          <w:sz w:val="24"/>
          <w:szCs w:val="24"/>
          <w:lang w:val="ru-RU"/>
        </w:rPr>
        <w:t>Введение</w:t>
      </w:r>
    </w:p>
    <w:p w14:paraId="5EA4CFFE" w14:textId="52D8393E" w:rsidR="00446B10" w:rsidRPr="00446B10" w:rsidRDefault="00446B10" w:rsidP="00446B10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t>Свет играет ключевую роль в восприятии архитектурных объектов как в дневное, так и в ночное время. Современное проектирование освещения перешло от анализа количественных показателей (освещенности) к работе с визуальными образами, что стало возможным благодаря развитию компьютерных технологий. Программы визуализации позволяют моделировать пространственно-угловое распределение яркости</w:t>
      </w:r>
      <w:r w:rsidRPr="00446B10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[1]</w:t>
      </w:r>
      <w:r w:rsidRPr="00446B10">
        <w:rPr>
          <w:rFonts w:ascii="Times New Roman" w:hAnsi="Times New Roman" w:cs="Times New Roman"/>
          <w:sz w:val="24"/>
          <w:szCs w:val="24"/>
          <w:lang w:val="ru-RU"/>
        </w:rPr>
        <w:t>, напрямую влияющее на зрительное восприятие.</w:t>
      </w:r>
    </w:p>
    <w:p w14:paraId="7C82254B" w14:textId="77777777" w:rsidR="00446B10" w:rsidRPr="00446B10" w:rsidRDefault="00446B10" w:rsidP="00446B10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t>Световой дизайн как дисциплина объединяет три аспекта:</w:t>
      </w:r>
    </w:p>
    <w:p w14:paraId="7DA58D17" w14:textId="6FBCE42C" w:rsidR="00446B10" w:rsidRPr="00446B10" w:rsidRDefault="00446B10" w:rsidP="00446B10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эстетический </w:t>
      </w:r>
      <w:r w:rsidRPr="00446B10">
        <w:rPr>
          <w:rFonts w:ascii="Times New Roman" w:hAnsi="Times New Roman" w:cs="Times New Roman"/>
          <w:sz w:val="24"/>
          <w:szCs w:val="24"/>
          <w:lang w:val="ru-RU"/>
        </w:rPr>
        <w:t>(</w:t>
      </w:r>
      <w:r w:rsidRPr="00446B10">
        <w:rPr>
          <w:rFonts w:ascii="Times New Roman" w:hAnsi="Times New Roman" w:cs="Times New Roman"/>
          <w:sz w:val="24"/>
          <w:szCs w:val="24"/>
          <w:lang w:val="ru-RU"/>
        </w:rPr>
        <w:t>эмоциональное воздействие);</w:t>
      </w:r>
    </w:p>
    <w:p w14:paraId="74CBB6BB" w14:textId="34D45C85" w:rsidR="00446B10" w:rsidRPr="00446B10" w:rsidRDefault="00446B10" w:rsidP="00446B10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t>эргономический (функциональность и комфорт);</w:t>
      </w:r>
    </w:p>
    <w:p w14:paraId="3FC7939C" w14:textId="4B2EF69A" w:rsidR="00446B10" w:rsidRPr="00446B10" w:rsidRDefault="00446B10" w:rsidP="00446B10">
      <w:pPr>
        <w:pStyle w:val="a4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t>энергоэффективность</w:t>
      </w:r>
      <w:r w:rsidRPr="00446B1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446B10">
        <w:rPr>
          <w:rFonts w:ascii="Times New Roman" w:hAnsi="Times New Roman" w:cs="Times New Roman"/>
          <w:sz w:val="24"/>
          <w:szCs w:val="24"/>
          <w:lang w:val="ru-RU"/>
        </w:rPr>
        <w:t>[2].</w:t>
      </w:r>
    </w:p>
    <w:p w14:paraId="6F38368E" w14:textId="11C1774D" w:rsidR="004351D1" w:rsidRDefault="00766A7C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Тем не менее</w:t>
      </w:r>
      <w:r w:rsidR="004351D1"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 световой дизайн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4351D1" w:rsidRPr="00FD6B0C">
        <w:rPr>
          <w:rFonts w:ascii="Times New Roman" w:hAnsi="Times New Roman" w:cs="Times New Roman"/>
          <w:sz w:val="24"/>
          <w:szCs w:val="24"/>
          <w:lang w:val="ru-RU"/>
        </w:rPr>
        <w:t>невозможно однозначно причислить ни искусству, ни науке</w:t>
      </w:r>
      <w:r w:rsidR="001E302D">
        <w:rPr>
          <w:rFonts w:ascii="Times New Roman" w:hAnsi="Times New Roman" w:cs="Times New Roman"/>
          <w:sz w:val="24"/>
          <w:szCs w:val="24"/>
          <w:lang w:val="ru-RU"/>
        </w:rPr>
        <w:t xml:space="preserve">. Это направление дизайна </w:t>
      </w:r>
      <w:r w:rsidR="004351D1"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является производной от двух </w:t>
      </w:r>
      <w:r w:rsidR="001E302D">
        <w:rPr>
          <w:rFonts w:ascii="Times New Roman" w:hAnsi="Times New Roman" w:cs="Times New Roman"/>
          <w:sz w:val="24"/>
          <w:szCs w:val="24"/>
          <w:lang w:val="ru-RU"/>
        </w:rPr>
        <w:t xml:space="preserve">сфер, науки и </w:t>
      </w:r>
      <w:r w:rsidR="00BC2841">
        <w:rPr>
          <w:rFonts w:ascii="Times New Roman" w:hAnsi="Times New Roman" w:cs="Times New Roman"/>
          <w:sz w:val="24"/>
          <w:szCs w:val="24"/>
          <w:lang w:val="ru-RU"/>
        </w:rPr>
        <w:t>искусства</w:t>
      </w:r>
      <w:r w:rsidR="001E302D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4351D1"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 и не существует по отдельности от каждой из них. Поэтому так важно при создании световой среды опираться не только на креативную составляющую света, но и понимание </w:t>
      </w:r>
      <w:r w:rsidR="004351D1" w:rsidRPr="00FD6B0C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физических свойств света и принципов работы светильников и источников света с точки зрения </w:t>
      </w:r>
      <w:r w:rsidR="004351D1" w:rsidRPr="00684ECB">
        <w:rPr>
          <w:rFonts w:ascii="Times New Roman" w:hAnsi="Times New Roman" w:cs="Times New Roman"/>
          <w:sz w:val="24"/>
          <w:szCs w:val="24"/>
          <w:lang w:val="ru-RU"/>
        </w:rPr>
        <w:t>светотехники [</w:t>
      </w:r>
      <w:r w:rsidR="00D05285" w:rsidRPr="00684ECB">
        <w:rPr>
          <w:rFonts w:ascii="Times New Roman" w:hAnsi="Times New Roman" w:cs="Times New Roman"/>
          <w:sz w:val="24"/>
          <w:szCs w:val="24"/>
          <w:lang w:val="ru-RU"/>
        </w:rPr>
        <w:t>2</w:t>
      </w:r>
      <w:r w:rsidR="004351D1" w:rsidRPr="00684ECB">
        <w:rPr>
          <w:rFonts w:ascii="Times New Roman" w:hAnsi="Times New Roman" w:cs="Times New Roman"/>
          <w:sz w:val="24"/>
          <w:szCs w:val="24"/>
          <w:lang w:val="ru-RU"/>
        </w:rPr>
        <w:t>].</w:t>
      </w:r>
    </w:p>
    <w:p w14:paraId="5A91C8A4" w14:textId="5D565648" w:rsidR="004351D1" w:rsidRPr="00FD6B0C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Проектирование светового дизайна объекта в широком смысле предполагает разработку концептуальной идеи и соответствующий выбор приёмов и средств освещения, которые обеспечат желаемые (прогнозируемые) количественные и качественные параметры световой композиции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[</w:t>
      </w:r>
      <w:r w:rsidR="00D05285" w:rsidRPr="00684ECB">
        <w:rPr>
          <w:rFonts w:ascii="Times New Roman" w:hAnsi="Times New Roman" w:cs="Times New Roman"/>
          <w:sz w:val="24"/>
          <w:szCs w:val="24"/>
          <w:lang w:val="ru-RU"/>
        </w:rPr>
        <w:t>3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]:</w:t>
      </w:r>
    </w:p>
    <w:p w14:paraId="25CB1A84" w14:textId="77777777" w:rsidR="004351D1" w:rsidRPr="00FD6B0C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D6B0C">
        <w:rPr>
          <w:rFonts w:ascii="Times New Roman" w:hAnsi="Times New Roman" w:cs="Times New Roman"/>
          <w:sz w:val="24"/>
          <w:szCs w:val="24"/>
          <w:lang w:val="ru-RU"/>
        </w:rPr>
        <w:t>– нормируемые уровни яркости или освещённости фасадных поверхностей объектов и их фрагментов;</w:t>
      </w:r>
    </w:p>
    <w:p w14:paraId="7BC4F2BF" w14:textId="40C68EAB" w:rsidR="004351D1" w:rsidRPr="00FD6B0C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– распределение света на фасадах, </w:t>
      </w:r>
      <w:r w:rsidR="001E302D">
        <w:rPr>
          <w:rFonts w:ascii="Times New Roman" w:hAnsi="Times New Roman" w:cs="Times New Roman"/>
          <w:sz w:val="24"/>
          <w:szCs w:val="24"/>
          <w:lang w:val="ru-RU"/>
        </w:rPr>
        <w:t>соответствующее концептуальной идеи</w:t>
      </w:r>
      <w:r w:rsidRPr="00FD6B0C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14:paraId="4DA17D73" w14:textId="77777777" w:rsidR="004351D1" w:rsidRPr="00FD6B0C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D6B0C">
        <w:rPr>
          <w:rFonts w:ascii="Times New Roman" w:hAnsi="Times New Roman" w:cs="Times New Roman"/>
          <w:sz w:val="24"/>
          <w:szCs w:val="24"/>
          <w:lang w:val="ru-RU"/>
        </w:rPr>
        <w:t>– цветность освещения фасадов и их элементов в соответствии с концепцией;</w:t>
      </w:r>
    </w:p>
    <w:p w14:paraId="47568C8E" w14:textId="77777777" w:rsidR="004351D1" w:rsidRPr="00FD6B0C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D6B0C">
        <w:rPr>
          <w:rFonts w:ascii="Times New Roman" w:hAnsi="Times New Roman" w:cs="Times New Roman"/>
          <w:sz w:val="24"/>
          <w:szCs w:val="24"/>
          <w:lang w:val="ru-RU"/>
        </w:rPr>
        <w:t>– режимы архитектурного освещения вечером и ночью, в будни и праздники, в разные сезоны года, в статике и динамике;</w:t>
      </w:r>
    </w:p>
    <w:p w14:paraId="5E5AED04" w14:textId="68A88ABD" w:rsidR="004351D1" w:rsidRDefault="004351D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D6B0C">
        <w:rPr>
          <w:rFonts w:ascii="Times New Roman" w:hAnsi="Times New Roman" w:cs="Times New Roman"/>
          <w:sz w:val="24"/>
          <w:szCs w:val="24"/>
          <w:lang w:val="ru-RU"/>
        </w:rPr>
        <w:t>– дизайн и конструктивное решение осветительной установк</w:t>
      </w:r>
      <w:r w:rsidR="001E302D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Pr="00FD6B0C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24DF67FA" w14:textId="3B402502" w:rsidR="001E302D" w:rsidRPr="00FD6B0C" w:rsidRDefault="001E302D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Под концептуальной идеей здесь подразумевается </w:t>
      </w:r>
      <w:r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принцип построения ночного светового образа по ассоциативному подобию с дневным образом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[4]</w:t>
      </w:r>
      <w:r w:rsidRPr="00FD6B0C">
        <w:rPr>
          <w:rFonts w:ascii="Times New Roman" w:hAnsi="Times New Roman" w:cs="Times New Roman"/>
          <w:sz w:val="24"/>
          <w:szCs w:val="24"/>
          <w:lang w:val="ru-RU"/>
        </w:rPr>
        <w:t xml:space="preserve"> или как альтернативный контробраз с учётом тектоники объекта в конкретном светоурбанистическом контексте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6F8EE854" w14:textId="5BC97A2E" w:rsidR="00A2457A" w:rsidRDefault="008C332A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Возникает вопрос: какими средствами можно грамотно создавать изображения с концептуальной идей? </w:t>
      </w:r>
      <w:r w:rsidR="00A2457A">
        <w:rPr>
          <w:rFonts w:ascii="Times New Roman" w:hAnsi="Times New Roman" w:cs="Times New Roman"/>
          <w:sz w:val="24"/>
          <w:szCs w:val="24"/>
          <w:lang w:val="ru-RU"/>
        </w:rPr>
        <w:t xml:space="preserve">Поэтому разработка методики </w:t>
      </w:r>
      <w:r>
        <w:rPr>
          <w:rFonts w:ascii="Times New Roman" w:hAnsi="Times New Roman" w:cs="Times New Roman"/>
          <w:sz w:val="24"/>
          <w:szCs w:val="24"/>
          <w:lang w:val="ru-RU"/>
        </w:rPr>
        <w:t>создания эстетических изображений световых концепций</w:t>
      </w:r>
      <w:r w:rsidR="00A2457A">
        <w:rPr>
          <w:rFonts w:ascii="Times New Roman" w:hAnsi="Times New Roman" w:cs="Times New Roman"/>
          <w:sz w:val="24"/>
          <w:szCs w:val="24"/>
          <w:lang w:val="ru-RU"/>
        </w:rPr>
        <w:t xml:space="preserve"> в настоящее время встала очень остро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 w:rsidR="00980B63">
        <w:rPr>
          <w:rFonts w:ascii="Times New Roman" w:hAnsi="Times New Roman" w:cs="Times New Roman"/>
          <w:sz w:val="24"/>
          <w:szCs w:val="24"/>
          <w:lang w:val="ru-RU"/>
        </w:rPr>
        <w:t>Профильные кафедры различных ВУЗов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 xml:space="preserve"> объединяются для решения этой проблемы. </w:t>
      </w:r>
      <w:r w:rsidR="00980B63">
        <w:rPr>
          <w:rFonts w:ascii="Times New Roman" w:hAnsi="Times New Roman" w:cs="Times New Roman"/>
          <w:sz w:val="24"/>
          <w:szCs w:val="24"/>
          <w:lang w:val="ru-RU"/>
        </w:rPr>
        <w:t xml:space="preserve">Кафедры, связанные с дизайном внутренней и наружной среды и проектированием освещением таких ВУЗов, как 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 xml:space="preserve">НИУ </w:t>
      </w:r>
      <w:r w:rsidR="00980B63">
        <w:rPr>
          <w:rFonts w:ascii="Times New Roman" w:hAnsi="Times New Roman" w:cs="Times New Roman"/>
          <w:sz w:val="24"/>
          <w:szCs w:val="24"/>
          <w:lang w:val="ru-RU"/>
        </w:rPr>
        <w:t>«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>МЭИ</w:t>
      </w:r>
      <w:r w:rsidR="00980B63">
        <w:rPr>
          <w:rFonts w:ascii="Times New Roman" w:hAnsi="Times New Roman" w:cs="Times New Roman"/>
          <w:sz w:val="24"/>
          <w:szCs w:val="24"/>
          <w:lang w:val="ru-RU"/>
        </w:rPr>
        <w:t>»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212B02" w:rsidRPr="00087032">
        <w:rPr>
          <w:rFonts w:ascii="Times New Roman" w:hAnsi="Times New Roman" w:cs="Times New Roman"/>
          <w:sz w:val="24"/>
          <w:szCs w:val="24"/>
          <w:lang w:val="ru-RU"/>
        </w:rPr>
        <w:t>РГХПУ им. С.Г. Строганова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212B02" w:rsidRPr="00087032">
        <w:rPr>
          <w:rFonts w:ascii="Times New Roman" w:hAnsi="Times New Roman" w:cs="Times New Roman"/>
          <w:sz w:val="24"/>
          <w:szCs w:val="24"/>
          <w:lang w:val="ru-RU"/>
        </w:rPr>
        <w:t>НИТУ «МИСиС»</w:t>
      </w:r>
      <w:r w:rsidR="00212B02">
        <w:rPr>
          <w:rFonts w:ascii="Times New Roman" w:hAnsi="Times New Roman" w:cs="Times New Roman"/>
          <w:sz w:val="24"/>
          <w:szCs w:val="24"/>
          <w:lang w:val="ru-RU"/>
        </w:rPr>
        <w:t xml:space="preserve"> и МАРХИ</w:t>
      </w:r>
      <w:r w:rsidR="00980B63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103A62">
        <w:rPr>
          <w:rFonts w:ascii="Times New Roman" w:hAnsi="Times New Roman" w:cs="Times New Roman"/>
          <w:sz w:val="24"/>
          <w:szCs w:val="24"/>
          <w:lang w:val="ru-RU"/>
        </w:rPr>
        <w:t xml:space="preserve"> уже начали предлагать и внедрять в профильные дисциплины </w:t>
      </w:r>
      <w:r w:rsidR="00103A62" w:rsidRPr="00103A62">
        <w:rPr>
          <w:rFonts w:ascii="Times New Roman" w:hAnsi="Times New Roman" w:cs="Times New Roman"/>
          <w:sz w:val="24"/>
          <w:szCs w:val="24"/>
          <w:lang w:val="ru-RU"/>
        </w:rPr>
        <w:t>метод</w:t>
      </w:r>
      <w:r w:rsidR="00103A62">
        <w:rPr>
          <w:rFonts w:ascii="Times New Roman" w:hAnsi="Times New Roman" w:cs="Times New Roman"/>
          <w:sz w:val="24"/>
          <w:szCs w:val="24"/>
          <w:lang w:val="ru-RU"/>
        </w:rPr>
        <w:t>ы</w:t>
      </w:r>
      <w:r w:rsidR="00103A62" w:rsidRPr="00103A62">
        <w:rPr>
          <w:rFonts w:ascii="Times New Roman" w:hAnsi="Times New Roman" w:cs="Times New Roman"/>
          <w:sz w:val="24"/>
          <w:szCs w:val="24"/>
          <w:lang w:val="ru-RU"/>
        </w:rPr>
        <w:t xml:space="preserve"> подготовки будущего специалиста, в котором соединяется традиционное художественное образование и приёмы проектирования </w:t>
      </w:r>
      <w:r w:rsidR="00103A62">
        <w:rPr>
          <w:rFonts w:ascii="Times New Roman" w:hAnsi="Times New Roman" w:cs="Times New Roman"/>
          <w:sz w:val="24"/>
          <w:szCs w:val="24"/>
          <w:lang w:val="ru-RU"/>
        </w:rPr>
        <w:t xml:space="preserve">освещения </w:t>
      </w:r>
      <w:r w:rsidR="00103A62" w:rsidRPr="00103A62">
        <w:rPr>
          <w:rFonts w:ascii="Times New Roman" w:hAnsi="Times New Roman" w:cs="Times New Roman"/>
          <w:sz w:val="24"/>
          <w:szCs w:val="24"/>
          <w:lang w:val="ru-RU"/>
        </w:rPr>
        <w:t>предметно-пространственной среды</w:t>
      </w:r>
      <w:r w:rsidR="00103A6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103A62" w:rsidRPr="00684ECB">
        <w:rPr>
          <w:rFonts w:ascii="Times New Roman" w:hAnsi="Times New Roman" w:cs="Times New Roman"/>
          <w:sz w:val="24"/>
          <w:szCs w:val="24"/>
          <w:lang w:val="ru-RU"/>
        </w:rPr>
        <w:t>[</w:t>
      </w:r>
      <w:r w:rsidR="002122CE" w:rsidRPr="00684ECB">
        <w:rPr>
          <w:rFonts w:ascii="Times New Roman" w:hAnsi="Times New Roman" w:cs="Times New Roman"/>
          <w:sz w:val="24"/>
          <w:szCs w:val="24"/>
          <w:lang w:val="ru-RU"/>
        </w:rPr>
        <w:t>5</w:t>
      </w:r>
      <w:r w:rsidR="00CF2C32" w:rsidRPr="00684ECB">
        <w:rPr>
          <w:rFonts w:ascii="Times New Roman" w:hAnsi="Times New Roman" w:cs="Times New Roman"/>
          <w:sz w:val="24"/>
          <w:szCs w:val="24"/>
          <w:lang w:val="ru-RU"/>
        </w:rPr>
        <w:t>-1</w:t>
      </w:r>
      <w:r w:rsidR="002122CE" w:rsidRPr="00684ECB">
        <w:rPr>
          <w:rFonts w:ascii="Times New Roman" w:hAnsi="Times New Roman" w:cs="Times New Roman"/>
          <w:sz w:val="24"/>
          <w:szCs w:val="24"/>
          <w:lang w:val="ru-RU"/>
        </w:rPr>
        <w:t>4</w:t>
      </w:r>
      <w:r w:rsidR="00103A62" w:rsidRPr="00684ECB">
        <w:rPr>
          <w:rFonts w:ascii="Times New Roman" w:hAnsi="Times New Roman" w:cs="Times New Roman"/>
          <w:sz w:val="24"/>
          <w:szCs w:val="24"/>
          <w:lang w:val="ru-RU"/>
        </w:rPr>
        <w:t>]</w:t>
      </w:r>
      <w:r w:rsidR="00CF2C32" w:rsidRPr="00684ECB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566D5E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80B63">
        <w:rPr>
          <w:rFonts w:ascii="Times New Roman" w:hAnsi="Times New Roman" w:cs="Times New Roman"/>
          <w:sz w:val="24"/>
          <w:szCs w:val="24"/>
          <w:lang w:val="ru-RU"/>
        </w:rPr>
        <w:t>Следует отметить, что</w:t>
      </w:r>
      <w:r w:rsidR="00566D5E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13CDC">
        <w:rPr>
          <w:rFonts w:ascii="Times New Roman" w:hAnsi="Times New Roman" w:cs="Times New Roman"/>
          <w:sz w:val="24"/>
          <w:szCs w:val="24"/>
          <w:lang w:val="ru-RU"/>
        </w:rPr>
        <w:t>предлагаемые методы созданы преподавателями либо одной, либо другой школы</w:t>
      </w:r>
      <w:r w:rsidR="006309FD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F13CDC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6309FD">
        <w:rPr>
          <w:rFonts w:ascii="Times New Roman" w:hAnsi="Times New Roman" w:cs="Times New Roman"/>
          <w:sz w:val="24"/>
          <w:szCs w:val="24"/>
          <w:lang w:val="ru-RU"/>
        </w:rPr>
        <w:t>Такой подход</w:t>
      </w:r>
      <w:r w:rsidR="00F13CDC">
        <w:rPr>
          <w:rFonts w:ascii="Times New Roman" w:hAnsi="Times New Roman" w:cs="Times New Roman"/>
          <w:sz w:val="24"/>
          <w:szCs w:val="24"/>
          <w:lang w:val="ru-RU"/>
        </w:rPr>
        <w:t>, в свою очередь, влияет на баланс, достоверность и достаточность полученных знаний в каждой из областей</w:t>
      </w:r>
      <w:r>
        <w:rPr>
          <w:rFonts w:ascii="Times New Roman" w:hAnsi="Times New Roman" w:cs="Times New Roman"/>
          <w:sz w:val="24"/>
          <w:szCs w:val="24"/>
          <w:lang w:val="ru-RU"/>
        </w:rPr>
        <w:t>, и, соответственно, на качество и степень проработанности изображений световых концепций</w:t>
      </w:r>
      <w:r w:rsidR="00F13CDC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61FD77CA" w14:textId="08566314" w:rsidR="00CF2C32" w:rsidRDefault="00CF2C32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 этой статье приводится методика </w:t>
      </w:r>
      <w:r w:rsidR="00122F22">
        <w:rPr>
          <w:rFonts w:ascii="Times New Roman" w:hAnsi="Times New Roman" w:cs="Times New Roman"/>
          <w:sz w:val="24"/>
          <w:szCs w:val="24"/>
          <w:lang w:val="ru-RU"/>
        </w:rPr>
        <w:t xml:space="preserve">обучения </w:t>
      </w:r>
      <w:r w:rsidR="008C332A">
        <w:rPr>
          <w:rFonts w:ascii="Times New Roman" w:hAnsi="Times New Roman" w:cs="Times New Roman"/>
          <w:sz w:val="24"/>
          <w:szCs w:val="24"/>
          <w:lang w:val="ru-RU"/>
        </w:rPr>
        <w:t>создани</w:t>
      </w:r>
      <w:r w:rsidR="00122F22">
        <w:rPr>
          <w:rFonts w:ascii="Times New Roman" w:hAnsi="Times New Roman" w:cs="Times New Roman"/>
          <w:sz w:val="24"/>
          <w:szCs w:val="24"/>
          <w:lang w:val="ru-RU"/>
        </w:rPr>
        <w:t>ю</w:t>
      </w:r>
      <w:r w:rsidR="008C332A">
        <w:rPr>
          <w:rFonts w:ascii="Times New Roman" w:hAnsi="Times New Roman" w:cs="Times New Roman"/>
          <w:sz w:val="24"/>
          <w:szCs w:val="24"/>
          <w:lang w:val="ru-RU"/>
        </w:rPr>
        <w:t xml:space="preserve"> концептуального светового образа объекта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 на основе </w:t>
      </w:r>
      <w:r w:rsidR="007C3946" w:rsidRPr="00087032">
        <w:rPr>
          <w:rFonts w:ascii="Times New Roman" w:hAnsi="Times New Roman" w:cs="Times New Roman"/>
          <w:sz w:val="24"/>
          <w:szCs w:val="24"/>
          <w:lang w:val="ru-RU"/>
        </w:rPr>
        <w:t>коллаборации техничного и художественного образований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8C332A">
        <w:rPr>
          <w:rFonts w:ascii="Times New Roman" w:hAnsi="Times New Roman" w:cs="Times New Roman"/>
          <w:sz w:val="24"/>
          <w:szCs w:val="24"/>
          <w:lang w:val="ru-RU"/>
        </w:rPr>
        <w:t xml:space="preserve"> А также предлагается необходимый и достаточный набор программ для </w:t>
      </w:r>
      <w:r w:rsidR="004340F8">
        <w:rPr>
          <w:rFonts w:ascii="Times New Roman" w:hAnsi="Times New Roman" w:cs="Times New Roman"/>
          <w:sz w:val="24"/>
          <w:szCs w:val="24"/>
          <w:lang w:val="ru-RU"/>
        </w:rPr>
        <w:t>создания изображений световой концепции и последующего проектирования осветительной установки на базе этого изображения.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>Преимуществами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>разработанной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 методики и курса 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на основе нее является </w:t>
      </w:r>
      <w:r w:rsidR="00FA129C">
        <w:rPr>
          <w:rFonts w:ascii="Times New Roman" w:hAnsi="Times New Roman" w:cs="Times New Roman"/>
          <w:sz w:val="24"/>
          <w:szCs w:val="24"/>
          <w:lang w:val="ru-RU"/>
        </w:rPr>
        <w:t xml:space="preserve">адаптированная к инженерному образованию 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>теоретическая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 база, полученная и освоенная 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>одним из авторов непосредственно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 при обучении в </w:t>
      </w:r>
      <w:r w:rsidR="00FA129C" w:rsidRPr="00087032">
        <w:rPr>
          <w:rFonts w:ascii="Times New Roman" w:hAnsi="Times New Roman" w:cs="Times New Roman"/>
          <w:sz w:val="24"/>
          <w:szCs w:val="24"/>
          <w:lang w:val="ru-RU"/>
        </w:rPr>
        <w:t>РГХПУ им. С.Г. Строганова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, и практическая база, созданная 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 xml:space="preserve">авторами, 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 xml:space="preserve">исходя из многолетнего опыта работы 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 xml:space="preserve">в светодизайне </w:t>
      </w:r>
      <w:r w:rsidR="007C3946">
        <w:rPr>
          <w:rFonts w:ascii="Times New Roman" w:hAnsi="Times New Roman" w:cs="Times New Roman"/>
          <w:sz w:val="24"/>
          <w:szCs w:val="24"/>
          <w:lang w:val="ru-RU"/>
        </w:rPr>
        <w:t>на реальных объекта</w:t>
      </w:r>
      <w:r w:rsidR="009B791C">
        <w:rPr>
          <w:rFonts w:ascii="Times New Roman" w:hAnsi="Times New Roman" w:cs="Times New Roman"/>
          <w:sz w:val="24"/>
          <w:szCs w:val="24"/>
          <w:lang w:val="ru-RU"/>
        </w:rPr>
        <w:t xml:space="preserve">х. </w:t>
      </w:r>
    </w:p>
    <w:p w14:paraId="43852F9F" w14:textId="627749EB" w:rsidR="002D1CB4" w:rsidRDefault="002D1CB4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D1CB4">
        <w:rPr>
          <w:rFonts w:ascii="Times New Roman" w:hAnsi="Times New Roman" w:cs="Times New Roman"/>
          <w:b/>
          <w:bCs/>
          <w:sz w:val="24"/>
          <w:szCs w:val="24"/>
          <w:lang w:val="ru-RU"/>
        </w:rPr>
        <w:t>Методы</w:t>
      </w:r>
    </w:p>
    <w:p w14:paraId="72E9792B" w14:textId="17383735" w:rsidR="004340F8" w:rsidRDefault="004340F8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Методика </w:t>
      </w:r>
      <w:r w:rsidR="00122F22">
        <w:rPr>
          <w:rFonts w:ascii="Times New Roman" w:hAnsi="Times New Roman" w:cs="Times New Roman"/>
          <w:sz w:val="24"/>
          <w:szCs w:val="24"/>
          <w:lang w:val="ru-RU"/>
        </w:rPr>
        <w:t xml:space="preserve">обучения </w:t>
      </w:r>
      <w:r>
        <w:rPr>
          <w:rFonts w:ascii="Times New Roman" w:hAnsi="Times New Roman" w:cs="Times New Roman"/>
          <w:sz w:val="24"/>
          <w:szCs w:val="24"/>
          <w:lang w:val="ru-RU"/>
        </w:rPr>
        <w:t>создани</w:t>
      </w:r>
      <w:r w:rsidR="00122F22">
        <w:rPr>
          <w:rFonts w:ascii="Times New Roman" w:hAnsi="Times New Roman" w:cs="Times New Roman"/>
          <w:sz w:val="24"/>
          <w:szCs w:val="24"/>
          <w:lang w:val="ru-RU"/>
        </w:rPr>
        <w:t>ю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световых концепций делиться на три части.</w:t>
      </w:r>
    </w:p>
    <w:p w14:paraId="18952E0D" w14:textId="4A3888EE" w:rsidR="002D1CB4" w:rsidRDefault="004340F8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Первая часть представляет собой решение практических задач в графическом редакторе</w:t>
      </w:r>
      <w:r w:rsidR="009E6EEF" w:rsidRPr="00DD4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9E6EEF" w:rsidRPr="009E6EEF">
        <w:rPr>
          <w:rFonts w:ascii="Times New Roman" w:hAnsi="Times New Roman" w:cs="Times New Roman"/>
          <w:i/>
          <w:iCs/>
          <w:sz w:val="24"/>
          <w:szCs w:val="24"/>
          <w:lang w:val="en-US"/>
        </w:rPr>
        <w:t>CorelDraw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, направленных на усвоение знаний о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>законах световой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композиции,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>законах перспективы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 xml:space="preserve">и о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композиционном и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 xml:space="preserve">геометрическом центрах композиции. </w:t>
      </w:r>
    </w:p>
    <w:p w14:paraId="2E146E2F" w14:textId="153028CF" w:rsidR="002D1CB4" w:rsidRPr="00DC10A2" w:rsidRDefault="002D1CB4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C10A2">
        <w:rPr>
          <w:rFonts w:ascii="Times New Roman" w:hAnsi="Times New Roman" w:cs="Times New Roman"/>
          <w:sz w:val="24"/>
          <w:szCs w:val="24"/>
          <w:lang w:val="ru-RU"/>
        </w:rPr>
        <w:t xml:space="preserve">Е.А. Кибрик в статье «Объективные законы композиции в изобразительном искусстве» писал, что законы композиции объективны и не зависят от особенностей художественных школ и направлений, течений; они не отъемлемы от самой природы искусства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[1</w:t>
      </w:r>
      <w:r w:rsidR="002122CE" w:rsidRPr="00684ECB">
        <w:rPr>
          <w:rFonts w:ascii="Times New Roman" w:hAnsi="Times New Roman" w:cs="Times New Roman"/>
          <w:sz w:val="24"/>
          <w:szCs w:val="24"/>
          <w:lang w:val="ru-RU"/>
        </w:rPr>
        <w:t>5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].</w:t>
      </w:r>
      <w:r w:rsidRPr="00DC10A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14:paraId="60D3C329" w14:textId="5D0F9C3A" w:rsidR="002D1CB4" w:rsidRPr="00087032" w:rsidRDefault="00765E73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="002D1CB4" w:rsidRPr="00DC10A2">
        <w:rPr>
          <w:rFonts w:ascii="Times New Roman" w:hAnsi="Times New Roman" w:cs="Times New Roman"/>
          <w:sz w:val="24"/>
          <w:szCs w:val="24"/>
          <w:lang w:val="ru-RU"/>
        </w:rPr>
        <w:t xml:space="preserve">ез знаний о композиции, ее законах и свойствах невозможно </w:t>
      </w:r>
      <w:r w:rsidR="002D1CB4">
        <w:rPr>
          <w:rFonts w:ascii="Times New Roman" w:hAnsi="Times New Roman" w:cs="Times New Roman"/>
          <w:sz w:val="24"/>
          <w:szCs w:val="24"/>
          <w:lang w:val="ru-RU"/>
        </w:rPr>
        <w:t>создать</w:t>
      </w:r>
      <w:r w:rsidR="002D1CB4" w:rsidRPr="00DC10A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2D1CB4">
        <w:rPr>
          <w:rFonts w:ascii="Times New Roman" w:hAnsi="Times New Roman" w:cs="Times New Roman"/>
          <w:sz w:val="24"/>
          <w:szCs w:val="24"/>
          <w:lang w:val="ru-RU"/>
        </w:rPr>
        <w:t>гармоничный световой образ объекта</w:t>
      </w:r>
      <w:r w:rsidR="002D1CB4" w:rsidRPr="00DC10A2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ru-RU"/>
        </w:rPr>
        <w:t>При этом</w:t>
      </w:r>
      <w:r w:rsidR="002D1CB4" w:rsidRPr="00DC10A2">
        <w:rPr>
          <w:rFonts w:ascii="Times New Roman" w:hAnsi="Times New Roman" w:cs="Times New Roman"/>
          <w:sz w:val="24"/>
          <w:szCs w:val="24"/>
          <w:lang w:val="ru-RU"/>
        </w:rPr>
        <w:t xml:space="preserve"> важно, чтобы знания о композиции были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>усвоены</w:t>
      </w:r>
      <w:r w:rsidR="002D1CB4"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>до</w:t>
      </w:r>
      <w:r w:rsidR="002D1CB4"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 начальной стадии </w:t>
      </w:r>
      <w:r w:rsidR="00850368">
        <w:rPr>
          <w:rFonts w:ascii="Times New Roman" w:hAnsi="Times New Roman" w:cs="Times New Roman"/>
          <w:sz w:val="24"/>
          <w:szCs w:val="24"/>
          <w:lang w:val="ru-RU"/>
        </w:rPr>
        <w:t>создания световых композиций. Эти знания необходимы для успешной работы в сфере светодизайна</w:t>
      </w:r>
      <w:r w:rsidR="002D1CB4" w:rsidRPr="00087032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1E2F1143" w14:textId="7B44D971" w:rsidR="002D1CB4" w:rsidRDefault="009E6EEF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Вторая</w:t>
      </w:r>
      <w:r w:rsidR="002D1CB4">
        <w:rPr>
          <w:rFonts w:ascii="Times New Roman" w:hAnsi="Times New Roman" w:cs="Times New Roman"/>
          <w:sz w:val="24"/>
          <w:szCs w:val="24"/>
          <w:lang w:val="ru-RU"/>
        </w:rPr>
        <w:t xml:space="preserve"> часть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методики нацелена 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на отработку навыков применения каждого из перечисленных ниже свойств композиции: метрическая закономерность, ритм, контраст, нюанс, подобие, масштаб и масштабность.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Здесь необходимо 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создать концептуальный образ выбранного или назначенного объекта, используя законы композиции и только одно из вышеперечисленных свойств.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Эти задания исполняются с помощью программы </w:t>
      </w:r>
      <w:r w:rsidRPr="009E6EEF">
        <w:rPr>
          <w:rFonts w:ascii="Times New Roman" w:hAnsi="Times New Roman" w:cs="Times New Roman"/>
          <w:i/>
          <w:iCs/>
          <w:sz w:val="24"/>
          <w:szCs w:val="24"/>
          <w:lang w:val="en-US"/>
        </w:rPr>
        <w:t>Photoshop</w:t>
      </w:r>
      <w:r w:rsidRPr="00DD45DD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 w:rsidR="003A7E45">
        <w:rPr>
          <w:rFonts w:ascii="Times New Roman" w:hAnsi="Times New Roman" w:cs="Times New Roman"/>
          <w:sz w:val="24"/>
          <w:szCs w:val="24"/>
          <w:lang w:val="ru-RU"/>
        </w:rPr>
        <w:t>Этот блок методики состоит всего из 9 практических заданий. Причем п</w:t>
      </w:r>
      <w:r w:rsidR="000635D2">
        <w:rPr>
          <w:rFonts w:ascii="Times New Roman" w:hAnsi="Times New Roman" w:cs="Times New Roman"/>
          <w:sz w:val="24"/>
          <w:szCs w:val="24"/>
          <w:lang w:val="ru-RU"/>
        </w:rPr>
        <w:t>ервое задание посвящено поиску образа, девятое – объединяет и закрепляет знания о применении всех рассматриваемых свойств композиции.</w:t>
      </w:r>
    </w:p>
    <w:p w14:paraId="2370ADA5" w14:textId="0359145D" w:rsidR="00A13F70" w:rsidRPr="00684ECB" w:rsidRDefault="003A7E45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В третье части выполняются практические задания с применением 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компьютерных 3D моделей в проектировании интерьерного и наружного освещения.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3D модели разработаны в программе </w:t>
      </w:r>
      <w:r w:rsidRPr="00684ECB">
        <w:rPr>
          <w:rFonts w:ascii="Times New Roman" w:hAnsi="Times New Roman" w:cs="Times New Roman"/>
          <w:i/>
          <w:iCs/>
          <w:sz w:val="24"/>
          <w:szCs w:val="24"/>
          <w:lang w:val="en-US"/>
        </w:rPr>
        <w:t>DIALux</w:t>
      </w:r>
      <w:r w:rsidRPr="00DD4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84ECB">
        <w:rPr>
          <w:rFonts w:ascii="Times New Roman" w:hAnsi="Times New Roman" w:cs="Times New Roman"/>
          <w:sz w:val="24"/>
          <w:szCs w:val="24"/>
          <w:lang w:val="en-US"/>
        </w:rPr>
        <w:t>Evo</w:t>
      </w:r>
      <w:r w:rsidRPr="00DD4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и </w:t>
      </w:r>
      <w:r w:rsidRPr="00684ECB">
        <w:rPr>
          <w:rFonts w:ascii="Times New Roman" w:hAnsi="Times New Roman" w:cs="Times New Roman"/>
          <w:i/>
          <w:iCs/>
          <w:sz w:val="24"/>
          <w:szCs w:val="24"/>
          <w:lang w:val="ru-RU"/>
        </w:rPr>
        <w:t>Light-in-Night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. Здесь после выбора </w:t>
      </w:r>
      <w:r w:rsidR="0064586E" w:rsidRPr="00684ECB">
        <w:rPr>
          <w:rFonts w:ascii="Times New Roman" w:hAnsi="Times New Roman" w:cs="Times New Roman"/>
          <w:sz w:val="24"/>
          <w:szCs w:val="24"/>
          <w:lang w:val="ru-RU"/>
        </w:rPr>
        <w:t>конкретных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светильников для создания требуемой световой концепции</w:t>
      </w:r>
      <w:r w:rsidR="0064586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="00F74B75" w:rsidRPr="00684ECB">
        <w:rPr>
          <w:rFonts w:ascii="Times New Roman" w:hAnsi="Times New Roman" w:cs="Times New Roman"/>
          <w:sz w:val="24"/>
          <w:szCs w:val="24"/>
          <w:lang w:val="ru-RU"/>
        </w:rPr>
        <w:t>светотехнического</w:t>
      </w:r>
      <w:r w:rsidR="0064586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расчёта появляется возможность 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>в сочетании с многочисленными средствами анализа распределения света</w:t>
      </w:r>
      <w:r w:rsidR="0064586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получать как количественные показатели освещения (освещенность, яркость), так и качественные: показатель дискомфорта, неравномерность, световой ритм, контраст и т. д. По сути, правильное использование программ компьютерной графики позволяет занять значительное место на курсах обучения </w:t>
      </w:r>
      <w:r w:rsidR="0064586E" w:rsidRPr="00684ECB">
        <w:rPr>
          <w:rFonts w:ascii="Times New Roman" w:hAnsi="Times New Roman" w:cs="Times New Roman"/>
          <w:sz w:val="24"/>
          <w:szCs w:val="24"/>
          <w:lang w:val="ru-RU"/>
        </w:rPr>
        <w:t>световому дизайну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64586E" w:rsidRPr="00684ECB">
        <w:rPr>
          <w:rFonts w:ascii="Times New Roman" w:hAnsi="Times New Roman" w:cs="Times New Roman"/>
          <w:sz w:val="24"/>
          <w:szCs w:val="24"/>
          <w:lang w:val="ru-RU"/>
        </w:rPr>
        <w:t>воспитывает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«чувства света» 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lastRenderedPageBreak/>
        <w:t>[1</w:t>
      </w:r>
      <w:r w:rsidR="002122CE" w:rsidRPr="00684ECB">
        <w:rPr>
          <w:rFonts w:ascii="Times New Roman" w:hAnsi="Times New Roman" w:cs="Times New Roman"/>
          <w:sz w:val="24"/>
          <w:szCs w:val="24"/>
          <w:lang w:val="ru-RU"/>
        </w:rPr>
        <w:t>6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>] и использование света, как художественного инструмента, тесно и безразрывно связанного со зрительным и эмоциональным восприятием.</w:t>
      </w:r>
    </w:p>
    <w:p w14:paraId="5B4AA395" w14:textId="1FEBDAC2" w:rsidR="00A13F70" w:rsidRPr="00684ECB" w:rsidRDefault="0064586E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Третий блок заданий предлагаемой методики состоит из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9 уникальных независимых проектов освещения:</w:t>
      </w:r>
    </w:p>
    <w:p w14:paraId="59726E08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1.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проект по изучению световых и цветовых величин и их взаимосвязей;</w:t>
      </w:r>
    </w:p>
    <w:p w14:paraId="15F4201F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2.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своей комнаты;</w:t>
      </w:r>
    </w:p>
    <w:p w14:paraId="5180F85D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3.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классной комнаты;</w:t>
      </w:r>
    </w:p>
    <w:p w14:paraId="5BC4DCFA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4.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небольшого музейного пространства;</w:t>
      </w:r>
    </w:p>
    <w:p w14:paraId="2A5E50D1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5.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офисного помещения;</w:t>
      </w:r>
    </w:p>
    <w:p w14:paraId="7F4F2E46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6.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магазина одежды;</w:t>
      </w:r>
    </w:p>
    <w:p w14:paraId="1BAF3728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7.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автосалона;</w:t>
      </w:r>
    </w:p>
    <w:p w14:paraId="2BE3B999" w14:textId="77777777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8.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освещение участка дороги;</w:t>
      </w:r>
    </w:p>
    <w:p w14:paraId="2135ED71" w14:textId="5A53E1AC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9.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ab/>
        <w:t>проект архитектурного освещения здания.</w:t>
      </w:r>
    </w:p>
    <w:p w14:paraId="75B450D5" w14:textId="77777777" w:rsidR="00122F22" w:rsidRPr="00684ECB" w:rsidRDefault="0064586E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В этой части для кажд</w:t>
      </w:r>
      <w:r w:rsidR="00F74B75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ой 3D модели (созданной по вышеперечисленным проектам освещения) обозначаются 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цели и задачи моделирования световой среды. </w:t>
      </w:r>
      <w:r w:rsidR="00F74B75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Здесь также в виде презентации в </w:t>
      </w:r>
      <w:r w:rsidR="00F74B75" w:rsidRPr="00684ECB">
        <w:rPr>
          <w:rFonts w:ascii="Times New Roman" w:hAnsi="Times New Roman" w:cs="Times New Roman"/>
          <w:i/>
          <w:iCs/>
          <w:sz w:val="24"/>
          <w:szCs w:val="24"/>
          <w:lang w:val="en-US"/>
        </w:rPr>
        <w:t>Powerpoint</w:t>
      </w:r>
      <w:r w:rsidR="00F74B75" w:rsidRPr="00DD45D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74B75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приводится 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графический материал, таблицы, блок-схемы, дополнительный материал, который поможет в выполнении задания, </w:t>
      </w:r>
      <w:r w:rsidR="00F74B75" w:rsidRPr="00684ECB">
        <w:rPr>
          <w:rFonts w:ascii="Times New Roman" w:hAnsi="Times New Roman" w:cs="Times New Roman"/>
          <w:sz w:val="24"/>
          <w:szCs w:val="24"/>
          <w:lang w:val="ru-RU"/>
        </w:rPr>
        <w:t>обозначаются</w:t>
      </w:r>
      <w:r w:rsidR="00A13F7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ограничения, согласно нормативным и правовым документам. </w:t>
      </w:r>
    </w:p>
    <w:p w14:paraId="0D696E0B" w14:textId="3291E131" w:rsidR="00A13F70" w:rsidRPr="00684ECB" w:rsidRDefault="00A13F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Как отмечают многие авторы [</w:t>
      </w:r>
      <w:r w:rsidR="00097FB2" w:rsidRPr="00684ECB">
        <w:rPr>
          <w:rFonts w:ascii="Times New Roman" w:hAnsi="Times New Roman" w:cs="Times New Roman"/>
          <w:sz w:val="24"/>
          <w:szCs w:val="24"/>
          <w:lang w:val="ru-RU"/>
        </w:rPr>
        <w:t>1</w:t>
      </w:r>
      <w:r w:rsidR="002122CE" w:rsidRPr="00684ECB">
        <w:rPr>
          <w:rFonts w:ascii="Times New Roman" w:hAnsi="Times New Roman" w:cs="Times New Roman"/>
          <w:sz w:val="24"/>
          <w:szCs w:val="24"/>
          <w:lang w:val="ru-RU"/>
        </w:rPr>
        <w:t>6</w:t>
      </w:r>
      <w:r w:rsidR="00097FB2" w:rsidRPr="00684ECB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2122CE" w:rsidRPr="00684ECB">
        <w:rPr>
          <w:rFonts w:ascii="Times New Roman" w:hAnsi="Times New Roman" w:cs="Times New Roman"/>
          <w:sz w:val="24"/>
          <w:szCs w:val="24"/>
          <w:lang w:val="ru-RU"/>
        </w:rPr>
        <w:t>17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] одной из важнейшей составляющей в обучении дизайну и световому дизайну является «насмотренность», т. е. накопление визуальных образов различных вариантов световых решений.</w:t>
      </w:r>
    </w:p>
    <w:p w14:paraId="0C0321B0" w14:textId="4A410A6C" w:rsidR="005E6770" w:rsidRPr="00684ECB" w:rsidRDefault="005E67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b/>
          <w:bCs/>
          <w:sz w:val="24"/>
          <w:szCs w:val="24"/>
          <w:lang w:val="ru-RU"/>
        </w:rPr>
        <w:t>Результаты</w:t>
      </w:r>
    </w:p>
    <w:p w14:paraId="6F301488" w14:textId="2447A22E" w:rsidR="005E6770" w:rsidRPr="00684ECB" w:rsidRDefault="005E67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В этом разделе приводятся основные результаты по </w:t>
      </w:r>
      <w:r w:rsidR="00122F22" w:rsidRPr="00684ECB">
        <w:rPr>
          <w:rFonts w:ascii="Times New Roman" w:hAnsi="Times New Roman" w:cs="Times New Roman"/>
          <w:sz w:val="24"/>
          <w:szCs w:val="24"/>
          <w:lang w:val="ru-RU"/>
        </w:rPr>
        <w:t>апробированию предлагаемой методики создания световых концепций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в виде описания конкретных практических заданий и выполненных работ.</w:t>
      </w:r>
    </w:p>
    <w:p w14:paraId="788941E5" w14:textId="68AA946D" w:rsidR="00122F22" w:rsidRPr="00684ECB" w:rsidRDefault="005E67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В первой части </w:t>
      </w:r>
      <w:r w:rsidR="00122F22" w:rsidRPr="00684ECB">
        <w:rPr>
          <w:rFonts w:ascii="Times New Roman" w:hAnsi="Times New Roman" w:cs="Times New Roman"/>
          <w:sz w:val="24"/>
          <w:szCs w:val="24"/>
          <w:lang w:val="ru-RU"/>
        </w:rPr>
        <w:t>методики по усвоению теоретических знаний о концепции выполнялось здание на поиск композиционного и геометрического центра композиции, а также на определение типа используемой на заданном изображении перспективы.</w:t>
      </w:r>
      <w:r w:rsidR="00765E73">
        <w:rPr>
          <w:rFonts w:ascii="Times New Roman" w:hAnsi="Times New Roman" w:cs="Times New Roman"/>
          <w:sz w:val="24"/>
          <w:szCs w:val="24"/>
          <w:lang w:val="ru-RU"/>
        </w:rPr>
        <w:t xml:space="preserve"> В этом задании студенты закрепляли подученные теоретические знания о законах композиции.</w:t>
      </w:r>
      <w:r w:rsidR="00122F2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Результаты 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 xml:space="preserve">выполненного тестового задания на примере проекта архитектурно-художественного освещения </w:t>
      </w:r>
      <w:r w:rsidR="00131AFC" w:rsidRPr="00684ECB">
        <w:rPr>
          <w:rFonts w:ascii="Times New Roman" w:hAnsi="Times New Roman" w:cs="Times New Roman"/>
          <w:sz w:val="24"/>
          <w:szCs w:val="24"/>
          <w:lang w:val="ru-RU"/>
        </w:rPr>
        <w:t>представлены</w:t>
      </w:r>
      <w:r w:rsidR="00122F2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на рис. 1</w:t>
      </w:r>
      <w:r w:rsidR="00131AFC" w:rsidRPr="00684ECB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77C8D93C" w14:textId="730D05DE" w:rsidR="00122F22" w:rsidRDefault="00131AFC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noProof/>
        </w:rPr>
        <w:lastRenderedPageBreak/>
        <w:drawing>
          <wp:inline distT="0" distB="0" distL="0" distR="0" wp14:anchorId="4F4BDE1D" wp14:editId="7C08C755">
            <wp:extent cx="5940425" cy="257556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7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733914" w:rsidRPr="00733914" w14:paraId="2E60E691" w14:textId="77777777" w:rsidTr="00733914">
        <w:tc>
          <w:tcPr>
            <w:tcW w:w="3115" w:type="dxa"/>
          </w:tcPr>
          <w:p w14:paraId="35FC7DC4" w14:textId="66E1AD92" w:rsidR="00733914" w:rsidRPr="00733914" w:rsidRDefault="00733914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73391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  <w:t>а</w:t>
            </w:r>
            <w:r w:rsidRPr="0073391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)</w:t>
            </w:r>
          </w:p>
        </w:tc>
        <w:tc>
          <w:tcPr>
            <w:tcW w:w="3115" w:type="dxa"/>
          </w:tcPr>
          <w:p w14:paraId="3271918F" w14:textId="54D6CA7F" w:rsidR="00733914" w:rsidRPr="00733914" w:rsidRDefault="00733914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73391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  <w:t>б</w:t>
            </w:r>
            <w:r w:rsidRPr="0073391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)</w:t>
            </w:r>
          </w:p>
        </w:tc>
        <w:tc>
          <w:tcPr>
            <w:tcW w:w="3115" w:type="dxa"/>
          </w:tcPr>
          <w:p w14:paraId="49E9EE1F" w14:textId="61603A3F" w:rsidR="00733914" w:rsidRPr="00733914" w:rsidRDefault="00733914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</w:pPr>
            <w:r w:rsidRPr="00733914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  <w:t>в</w:t>
            </w:r>
            <w:r w:rsidRPr="0073391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)</w:t>
            </w:r>
          </w:p>
        </w:tc>
      </w:tr>
    </w:tbl>
    <w:p w14:paraId="1E074B34" w14:textId="548DD01A" w:rsidR="00131AFC" w:rsidRDefault="00131AFC" w:rsidP="00276BBD">
      <w:pPr>
        <w:spacing w:after="0" w:line="36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Рис. 1. Пример выполненного задания из первой части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 xml:space="preserve">: </w:t>
      </w:r>
      <w:r w:rsidR="00733914" w:rsidRPr="00733914">
        <w:rPr>
          <w:rFonts w:ascii="Times New Roman" w:hAnsi="Times New Roman" w:cs="Times New Roman"/>
          <w:i/>
          <w:iCs/>
          <w:sz w:val="24"/>
          <w:szCs w:val="24"/>
          <w:lang w:val="ru-RU"/>
        </w:rPr>
        <w:t>а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 xml:space="preserve"> – направляющие фронтальной перспективы</w:t>
      </w:r>
      <w:r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733914" w:rsidRPr="00733914">
        <w:rPr>
          <w:rFonts w:ascii="Times New Roman" w:hAnsi="Times New Roman" w:cs="Times New Roman"/>
          <w:i/>
          <w:iCs/>
          <w:sz w:val="24"/>
          <w:szCs w:val="24"/>
          <w:lang w:val="ru-RU"/>
        </w:rPr>
        <w:t>б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 xml:space="preserve"> – геометрические центры, </w:t>
      </w:r>
      <w:r w:rsidR="00733914" w:rsidRPr="00733914">
        <w:rPr>
          <w:rFonts w:ascii="Times New Roman" w:hAnsi="Times New Roman" w:cs="Times New Roman"/>
          <w:i/>
          <w:iCs/>
          <w:sz w:val="24"/>
          <w:szCs w:val="24"/>
          <w:lang w:val="ru-RU"/>
        </w:rPr>
        <w:t>в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733914">
        <w:rPr>
          <w:rFonts w:ascii="Times New Roman" w:hAnsi="Times New Roman" w:cs="Times New Roman"/>
          <w:sz w:val="24"/>
          <w:szCs w:val="24"/>
          <w:lang w:val="ru-RU"/>
        </w:rPr>
        <w:t>композиционные центры</w:t>
      </w:r>
    </w:p>
    <w:p w14:paraId="63041C33" w14:textId="77777777" w:rsidR="00131AFC" w:rsidRDefault="00131AFC" w:rsidP="00276BBD">
      <w:pPr>
        <w:spacing w:after="0" w:line="36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14:paraId="083BC34A" w14:textId="41C14402" w:rsidR="005E6770" w:rsidRPr="005E6770" w:rsidRDefault="00131AFC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Во второй части методики в </w:t>
      </w:r>
      <w:r w:rsidRPr="00733914">
        <w:rPr>
          <w:rFonts w:ascii="Times New Roman" w:hAnsi="Times New Roman" w:cs="Times New Roman"/>
          <w:i/>
          <w:iCs/>
          <w:sz w:val="24"/>
          <w:szCs w:val="24"/>
          <w:lang w:val="en-US"/>
        </w:rPr>
        <w:t>Photoshop</w:t>
      </w:r>
      <w:r w:rsidR="00122F2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5E6770">
        <w:rPr>
          <w:rFonts w:ascii="Times New Roman" w:hAnsi="Times New Roman" w:cs="Times New Roman"/>
          <w:sz w:val="24"/>
          <w:szCs w:val="24"/>
          <w:lang w:val="ru-RU"/>
        </w:rPr>
        <w:t>в смешенной технике скечинга и коллажа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выполняется </w:t>
      </w:r>
      <w:r w:rsidR="005E6770">
        <w:rPr>
          <w:rFonts w:ascii="Times New Roman" w:hAnsi="Times New Roman" w:cs="Times New Roman"/>
          <w:sz w:val="24"/>
          <w:szCs w:val="24"/>
          <w:lang w:val="ru-RU"/>
        </w:rPr>
        <w:t>с</w:t>
      </w:r>
      <w:r w:rsidR="005E6770" w:rsidRPr="005E6770">
        <w:rPr>
          <w:rFonts w:ascii="Times New Roman" w:hAnsi="Times New Roman" w:cs="Times New Roman"/>
          <w:sz w:val="24"/>
          <w:szCs w:val="24"/>
          <w:lang w:val="ru-RU"/>
        </w:rPr>
        <w:t xml:space="preserve">оздание световых концепций: с помощью </w:t>
      </w:r>
      <w:r w:rsidR="002238F5">
        <w:rPr>
          <w:rFonts w:ascii="Times New Roman" w:hAnsi="Times New Roman" w:cs="Times New Roman"/>
          <w:sz w:val="24"/>
          <w:szCs w:val="24"/>
          <w:lang w:val="ru-RU"/>
        </w:rPr>
        <w:t>фильтров и масок</w:t>
      </w:r>
      <w:r w:rsidR="005E6770" w:rsidRPr="005E6770">
        <w:rPr>
          <w:rFonts w:ascii="Times New Roman" w:hAnsi="Times New Roman" w:cs="Times New Roman"/>
          <w:sz w:val="24"/>
          <w:szCs w:val="24"/>
          <w:lang w:val="ru-RU"/>
        </w:rPr>
        <w:t xml:space="preserve"> создаётся ночной вид сцены</w:t>
      </w:r>
      <w:r w:rsidR="002238F5">
        <w:rPr>
          <w:rFonts w:ascii="Times New Roman" w:hAnsi="Times New Roman" w:cs="Times New Roman"/>
          <w:sz w:val="24"/>
          <w:szCs w:val="24"/>
          <w:lang w:val="ru-RU"/>
        </w:rPr>
        <w:t xml:space="preserve">, а с помощью техники коллажа </w:t>
      </w:r>
      <w:r w:rsidR="005E6770" w:rsidRPr="005E6770">
        <w:rPr>
          <w:rFonts w:ascii="Times New Roman" w:hAnsi="Times New Roman" w:cs="Times New Roman"/>
          <w:sz w:val="24"/>
          <w:szCs w:val="24"/>
          <w:lang w:val="ru-RU"/>
        </w:rPr>
        <w:t xml:space="preserve">добавляются недостающие элементы в виде опор, светильников и т.д., </w:t>
      </w:r>
      <w:r w:rsidR="002238F5">
        <w:rPr>
          <w:rFonts w:ascii="Times New Roman" w:hAnsi="Times New Roman" w:cs="Times New Roman"/>
          <w:sz w:val="24"/>
          <w:szCs w:val="24"/>
          <w:lang w:val="ru-RU"/>
        </w:rPr>
        <w:t>далее световыми кистями «рисуется»</w:t>
      </w:r>
      <w:r w:rsidR="005E6770" w:rsidRPr="005E6770">
        <w:rPr>
          <w:rFonts w:ascii="Times New Roman" w:hAnsi="Times New Roman" w:cs="Times New Roman"/>
          <w:sz w:val="24"/>
          <w:szCs w:val="24"/>
          <w:lang w:val="ru-RU"/>
        </w:rPr>
        <w:t xml:space="preserve"> световая концепция.</w:t>
      </w:r>
    </w:p>
    <w:p w14:paraId="352161D8" w14:textId="4B4B6697" w:rsidR="00607C37" w:rsidRPr="00A0115C" w:rsidRDefault="00607C37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 рамках з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адани</w:t>
      </w:r>
      <w:r>
        <w:rPr>
          <w:rFonts w:ascii="Times New Roman" w:hAnsi="Times New Roman" w:cs="Times New Roman"/>
          <w:sz w:val="24"/>
          <w:szCs w:val="24"/>
          <w:lang w:val="ru-RU"/>
        </w:rPr>
        <w:t>я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 по изучению метрической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и ритмической 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закономерност</w:t>
      </w:r>
      <w:r>
        <w:rPr>
          <w:rFonts w:ascii="Times New Roman" w:hAnsi="Times New Roman" w:cs="Times New Roman"/>
          <w:sz w:val="24"/>
          <w:szCs w:val="24"/>
          <w:lang w:val="ru-RU"/>
        </w:rPr>
        <w:t>ям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422A7">
        <w:rPr>
          <w:rFonts w:ascii="Times New Roman" w:hAnsi="Times New Roman" w:cs="Times New Roman"/>
          <w:sz w:val="24"/>
          <w:szCs w:val="24"/>
          <w:lang w:val="ru-RU"/>
        </w:rPr>
        <w:t>необходимо было создать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30D7A">
        <w:rPr>
          <w:rFonts w:ascii="Times New Roman" w:hAnsi="Times New Roman" w:cs="Times New Roman"/>
          <w:sz w:val="24"/>
          <w:szCs w:val="24"/>
          <w:lang w:val="ru-RU"/>
        </w:rPr>
        <w:t xml:space="preserve">динамичную или статичную световую композицию на примере одного и того же объекта. </w:t>
      </w:r>
      <w:r w:rsidR="00A422A7">
        <w:rPr>
          <w:rFonts w:ascii="Times New Roman" w:hAnsi="Times New Roman" w:cs="Times New Roman"/>
          <w:sz w:val="24"/>
          <w:szCs w:val="24"/>
          <w:lang w:val="ru-RU"/>
        </w:rPr>
        <w:t>Здесь видно</w:t>
      </w:r>
      <w:r w:rsidR="00030D7A">
        <w:rPr>
          <w:rFonts w:ascii="Times New Roman" w:hAnsi="Times New Roman" w:cs="Times New Roman"/>
          <w:sz w:val="24"/>
          <w:szCs w:val="24"/>
          <w:lang w:val="ru-RU"/>
        </w:rPr>
        <w:t>, что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30D7A">
        <w:rPr>
          <w:rFonts w:ascii="Times New Roman" w:hAnsi="Times New Roman" w:cs="Times New Roman"/>
          <w:sz w:val="24"/>
          <w:szCs w:val="24"/>
          <w:lang w:val="ru-RU"/>
        </w:rPr>
        <w:t>применение светового метра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30D7A">
        <w:rPr>
          <w:rFonts w:ascii="Times New Roman" w:hAnsi="Times New Roman" w:cs="Times New Roman"/>
          <w:sz w:val="24"/>
          <w:szCs w:val="24"/>
          <w:lang w:val="ru-RU"/>
        </w:rPr>
        <w:t>позволяет создать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ощущение стабильности, монументальности и статики, а </w:t>
      </w:r>
      <w:r w:rsidR="00030D7A">
        <w:rPr>
          <w:rFonts w:ascii="Times New Roman" w:hAnsi="Times New Roman" w:cs="Times New Roman"/>
          <w:sz w:val="24"/>
          <w:szCs w:val="24"/>
          <w:lang w:val="ru-RU"/>
        </w:rPr>
        <w:t>светового ритма - подчеркнуть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динамику объектов, и даже тех объектов, которые в дневное время суток имеют статичный монументальный образ. На рис. 2 представлены результаты выполненных работ по созданию световых концепций, где метрическая или ритмическая закономерность </w:t>
      </w:r>
      <w:r w:rsidR="00030D7A">
        <w:rPr>
          <w:rFonts w:ascii="Times New Roman" w:hAnsi="Times New Roman" w:cs="Times New Roman"/>
          <w:sz w:val="24"/>
          <w:szCs w:val="24"/>
          <w:lang w:val="ru-RU"/>
        </w:rPr>
        <w:t>носит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доминирующий характер.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AF0551" w14:paraId="269CFA4A" w14:textId="77777777" w:rsidTr="00DD738F">
        <w:tc>
          <w:tcPr>
            <w:tcW w:w="4672" w:type="dxa"/>
          </w:tcPr>
          <w:p w14:paraId="1A330B26" w14:textId="1E62F91B" w:rsidR="00030D7A" w:rsidRDefault="00AF0551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lastRenderedPageBreak/>
              <w:drawing>
                <wp:inline distT="0" distB="0" distL="0" distR="0" wp14:anchorId="11A163EB" wp14:editId="0249EFDB">
                  <wp:extent cx="2116455" cy="3028493"/>
                  <wp:effectExtent l="0" t="0" r="0" b="63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03"/>
                          <a:stretch/>
                        </pic:blipFill>
                        <pic:spPr bwMode="auto">
                          <a:xfrm>
                            <a:off x="0" y="0"/>
                            <a:ext cx="2128628" cy="3045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333F834D" w14:textId="0EE55666" w:rsidR="00030D7A" w:rsidRDefault="00AF0551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062EC171" wp14:editId="48526E3E">
                  <wp:extent cx="2116455" cy="3028315"/>
                  <wp:effectExtent l="0" t="0" r="0" b="63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09"/>
                          <a:stretch/>
                        </pic:blipFill>
                        <pic:spPr bwMode="auto">
                          <a:xfrm>
                            <a:off x="0" y="0"/>
                            <a:ext cx="2127663" cy="3044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551" w14:paraId="1D8A7065" w14:textId="77777777" w:rsidTr="00DD738F">
        <w:tc>
          <w:tcPr>
            <w:tcW w:w="4672" w:type="dxa"/>
          </w:tcPr>
          <w:p w14:paraId="6F3AB023" w14:textId="77777777" w:rsidR="00030D7A" w:rsidRDefault="00030D7A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E21D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  <w:t>а</w:t>
            </w:r>
            <w:r w:rsidRPr="001E21D5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)</w:t>
            </w:r>
          </w:p>
        </w:tc>
        <w:tc>
          <w:tcPr>
            <w:tcW w:w="4673" w:type="dxa"/>
          </w:tcPr>
          <w:p w14:paraId="398424F4" w14:textId="77777777" w:rsidR="00030D7A" w:rsidRDefault="00030D7A" w:rsidP="00276BB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E21D5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ru-RU"/>
              </w:rPr>
              <w:t>б</w:t>
            </w:r>
            <w:r w:rsidRPr="001E21D5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)</w:t>
            </w:r>
          </w:p>
        </w:tc>
      </w:tr>
    </w:tbl>
    <w:p w14:paraId="63069EAB" w14:textId="4BBDAEBB" w:rsidR="00030D7A" w:rsidRPr="00087032" w:rsidRDefault="00030D7A" w:rsidP="00276BB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Рис. </w:t>
      </w:r>
      <w:r>
        <w:rPr>
          <w:rFonts w:ascii="Times New Roman" w:hAnsi="Times New Roman" w:cs="Times New Roman"/>
          <w:sz w:val="24"/>
          <w:szCs w:val="24"/>
          <w:lang w:val="ru-RU"/>
        </w:rPr>
        <w:t>2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. Применение метрической </w:t>
      </w:r>
      <w:r>
        <w:rPr>
          <w:rFonts w:ascii="Times New Roman" w:hAnsi="Times New Roman" w:cs="Times New Roman"/>
          <w:sz w:val="24"/>
          <w:szCs w:val="24"/>
          <w:lang w:val="ru-RU"/>
        </w:rPr>
        <w:t>(</w:t>
      </w:r>
      <w:r w:rsidRPr="004A68F3">
        <w:rPr>
          <w:rFonts w:ascii="Times New Roman" w:hAnsi="Times New Roman" w:cs="Times New Roman"/>
          <w:i/>
          <w:iCs/>
          <w:sz w:val="24"/>
          <w:szCs w:val="24"/>
          <w:lang w:val="ru-RU"/>
        </w:rPr>
        <w:t>а</w:t>
      </w:r>
      <w:r>
        <w:rPr>
          <w:rFonts w:ascii="Times New Roman" w:hAnsi="Times New Roman" w:cs="Times New Roman"/>
          <w:sz w:val="24"/>
          <w:szCs w:val="24"/>
          <w:lang w:val="ru-RU"/>
        </w:rPr>
        <w:t>) и ритмической (</w:t>
      </w:r>
      <w:r w:rsidRPr="004A68F3">
        <w:rPr>
          <w:rFonts w:ascii="Times New Roman" w:hAnsi="Times New Roman" w:cs="Times New Roman"/>
          <w:i/>
          <w:iCs/>
          <w:sz w:val="24"/>
          <w:szCs w:val="24"/>
          <w:lang w:val="ru-RU"/>
        </w:rPr>
        <w:t>б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закономерност</w:t>
      </w:r>
      <w:r>
        <w:rPr>
          <w:rFonts w:ascii="Times New Roman" w:hAnsi="Times New Roman" w:cs="Times New Roman"/>
          <w:sz w:val="24"/>
          <w:szCs w:val="24"/>
          <w:lang w:val="ru-RU"/>
        </w:rPr>
        <w:t>ей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 xml:space="preserve"> при создании световых концепций</w:t>
      </w:r>
    </w:p>
    <w:p w14:paraId="36B2598C" w14:textId="2EE5A872" w:rsidR="005E6770" w:rsidRPr="00607C37" w:rsidRDefault="00EB2799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Заключительное 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задание </w:t>
      </w:r>
      <w:r w:rsidR="00A422A7">
        <w:rPr>
          <w:rFonts w:ascii="Times New Roman" w:hAnsi="Times New Roman" w:cs="Times New Roman"/>
          <w:sz w:val="24"/>
          <w:szCs w:val="24"/>
          <w:lang w:val="ru-RU"/>
        </w:rPr>
        <w:t>второй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части курса 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объединяет и закрепляет полученные знания о свойствах композиции и ее законах. </w:t>
      </w:r>
      <w:r w:rsidR="00A422A7">
        <w:rPr>
          <w:rFonts w:ascii="Times New Roman" w:hAnsi="Times New Roman" w:cs="Times New Roman"/>
          <w:sz w:val="24"/>
          <w:szCs w:val="24"/>
          <w:lang w:val="ru-RU"/>
        </w:rPr>
        <w:t xml:space="preserve">Здесь необходимо создать 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световую концепцию для существующего архитектурного ансамбля, используя </w:t>
      </w:r>
      <w:r>
        <w:rPr>
          <w:rFonts w:ascii="Times New Roman" w:hAnsi="Times New Roman" w:cs="Times New Roman"/>
          <w:sz w:val="24"/>
          <w:szCs w:val="24"/>
          <w:lang w:val="ru-RU"/>
        </w:rPr>
        <w:t>световые метр и ритм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, контраст (на выбор по цвету, форме, или яркости), а также подобие. На рис. </w:t>
      </w:r>
      <w:r w:rsidR="00A422A7">
        <w:rPr>
          <w:rFonts w:ascii="Times New Roman" w:hAnsi="Times New Roman" w:cs="Times New Roman"/>
          <w:sz w:val="24"/>
          <w:szCs w:val="24"/>
          <w:lang w:val="ru-RU"/>
        </w:rPr>
        <w:t>3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 представлена концепция освещения для архитектурного ансамбля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 на площади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, доминантой 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по уровню яркости 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является здание 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>в правой части</w:t>
      </w:r>
      <w:r w:rsidR="00364C0E">
        <w:rPr>
          <w:rFonts w:ascii="Times New Roman" w:hAnsi="Times New Roman" w:cs="Times New Roman"/>
          <w:sz w:val="24"/>
          <w:szCs w:val="24"/>
          <w:lang w:val="ru-RU"/>
        </w:rPr>
        <w:t xml:space="preserve"> изображения (композиционный центр</w:t>
      </w:r>
      <w:r w:rsidR="007771D3">
        <w:rPr>
          <w:rFonts w:ascii="Times New Roman" w:hAnsi="Times New Roman" w:cs="Times New Roman"/>
          <w:sz w:val="24"/>
          <w:szCs w:val="24"/>
          <w:lang w:val="ru-RU"/>
        </w:rPr>
        <w:t>)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Также за счет приема локального освещения 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 xml:space="preserve">его 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трех </w:t>
      </w:r>
      <w:r w:rsidR="007771D3">
        <w:rPr>
          <w:rFonts w:ascii="Times New Roman" w:hAnsi="Times New Roman" w:cs="Times New Roman"/>
          <w:sz w:val="24"/>
          <w:szCs w:val="24"/>
          <w:lang w:val="ru-RU"/>
        </w:rPr>
        <w:t>архитектурных элементов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 xml:space="preserve"> на крыше</w:t>
      </w:r>
      <w:r w:rsidR="007771D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студент решил </w:t>
      </w:r>
      <w:r w:rsidR="007771D3">
        <w:rPr>
          <w:rFonts w:ascii="Times New Roman" w:hAnsi="Times New Roman" w:cs="Times New Roman"/>
          <w:sz w:val="24"/>
          <w:szCs w:val="24"/>
          <w:lang w:val="ru-RU"/>
        </w:rPr>
        <w:t>подчеркнуть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 и его высоту, тем самым</w:t>
      </w:r>
      <w:r w:rsidR="007771D3">
        <w:rPr>
          <w:rFonts w:ascii="Times New Roman" w:hAnsi="Times New Roman" w:cs="Times New Roman"/>
          <w:sz w:val="24"/>
          <w:szCs w:val="24"/>
          <w:lang w:val="ru-RU"/>
        </w:rPr>
        <w:t xml:space="preserve"> проводя параллель с иерархией дневного образа ансамбля.</w:t>
      </w:r>
      <w:r w:rsidR="00E878B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При этом один прием освещения объединяет 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>все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 здания в единый световой ансамбль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 xml:space="preserve"> на площади</w:t>
      </w:r>
      <w:r w:rsidRPr="00EB2799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</w:p>
    <w:p w14:paraId="7E7EA287" w14:textId="5B2E068F" w:rsidR="005E6770" w:rsidRPr="00607C37" w:rsidRDefault="005E6770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0FBE7CFC" w14:textId="3FDCB999" w:rsidR="005E6770" w:rsidRPr="005A5F84" w:rsidRDefault="00E878B7" w:rsidP="00276BBD">
      <w:pPr>
        <w:spacing w:after="0" w:line="360" w:lineRule="auto"/>
        <w:ind w:firstLine="567"/>
        <w:contextualSpacing/>
        <w:jc w:val="center"/>
        <w:rPr>
          <w:highlight w:val="yellow"/>
        </w:rPr>
      </w:pPr>
      <w:r>
        <w:rPr>
          <w:noProof/>
        </w:rPr>
        <w:lastRenderedPageBreak/>
        <w:drawing>
          <wp:inline distT="0" distB="0" distL="0" distR="0" wp14:anchorId="18DEACFA" wp14:editId="59D6F68A">
            <wp:extent cx="5080376" cy="33909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957" cy="339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E031E" w14:textId="226D80EF" w:rsidR="00364C0E" w:rsidRPr="00DD45DD" w:rsidRDefault="00364C0E" w:rsidP="00276BBD">
      <w:pPr>
        <w:spacing w:after="0" w:line="360" w:lineRule="auto"/>
        <w:ind w:firstLine="567"/>
        <w:contextualSpacing/>
        <w:jc w:val="both"/>
        <w:rPr>
          <w:lang w:val="ru-RU"/>
        </w:rPr>
      </w:pPr>
      <w:r w:rsidRPr="0077082D">
        <w:rPr>
          <w:rFonts w:ascii="Times New Roman" w:hAnsi="Times New Roman" w:cs="Times New Roman"/>
          <w:sz w:val="24"/>
          <w:szCs w:val="24"/>
          <w:lang w:val="ru-RU"/>
        </w:rPr>
        <w:t xml:space="preserve">Рис. </w:t>
      </w:r>
      <w:r w:rsidR="00A422A7" w:rsidRPr="0077082D">
        <w:rPr>
          <w:rFonts w:ascii="Times New Roman" w:hAnsi="Times New Roman" w:cs="Times New Roman"/>
          <w:sz w:val="24"/>
          <w:szCs w:val="24"/>
          <w:lang w:val="ru-RU"/>
        </w:rPr>
        <w:t>3</w:t>
      </w:r>
      <w:r w:rsidRPr="0077082D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 w:rsidR="0016609E" w:rsidRPr="0077082D">
        <w:rPr>
          <w:rFonts w:ascii="Times New Roman" w:hAnsi="Times New Roman" w:cs="Times New Roman"/>
          <w:sz w:val="24"/>
          <w:szCs w:val="24"/>
          <w:lang w:val="ru-RU"/>
        </w:rPr>
        <w:t>Итоговая с</w:t>
      </w:r>
      <w:r w:rsidRPr="0077082D">
        <w:rPr>
          <w:rFonts w:ascii="Times New Roman" w:hAnsi="Times New Roman" w:cs="Times New Roman"/>
          <w:sz w:val="24"/>
          <w:szCs w:val="24"/>
          <w:lang w:val="ru-RU"/>
        </w:rPr>
        <w:t xml:space="preserve">ветовая концепция </w:t>
      </w:r>
      <w:r w:rsidR="0016609E" w:rsidRPr="0077082D">
        <w:rPr>
          <w:rFonts w:ascii="Times New Roman" w:hAnsi="Times New Roman" w:cs="Times New Roman"/>
          <w:sz w:val="24"/>
          <w:szCs w:val="24"/>
          <w:lang w:val="ru-RU"/>
        </w:rPr>
        <w:t>первой «художественной» части курса</w:t>
      </w:r>
    </w:p>
    <w:p w14:paraId="229F4A0C" w14:textId="3785E69C" w:rsidR="0016609E" w:rsidRPr="00684ECB" w:rsidRDefault="00E71295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В третьей части обучения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>, посвященной проектированию освещения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,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уже на основе полученных знаний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было проведено исследование 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>в области экспозиционно-выставочного освещения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(рис. 4)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 xml:space="preserve">Все проекты в этой части разрабатывались в программном комплексе </w:t>
      </w:r>
      <w:r w:rsidR="0077082D" w:rsidRPr="0077082D">
        <w:rPr>
          <w:rFonts w:ascii="Times New Roman" w:hAnsi="Times New Roman" w:cs="Times New Roman"/>
          <w:i/>
          <w:iCs/>
          <w:sz w:val="24"/>
          <w:szCs w:val="24"/>
          <w:lang w:val="en-US"/>
        </w:rPr>
        <w:t>DIALux</w:t>
      </w:r>
      <w:r w:rsidR="0077082D" w:rsidRPr="00DD45DD">
        <w:rPr>
          <w:rFonts w:ascii="Times New Roman" w:hAnsi="Times New Roman" w:cs="Times New Roman"/>
          <w:i/>
          <w:iCs/>
          <w:sz w:val="24"/>
          <w:szCs w:val="24"/>
          <w:lang w:val="ru-RU"/>
        </w:rPr>
        <w:t xml:space="preserve"> </w:t>
      </w:r>
      <w:r w:rsidR="0077082D" w:rsidRPr="0077082D">
        <w:rPr>
          <w:rFonts w:ascii="Times New Roman" w:hAnsi="Times New Roman" w:cs="Times New Roman"/>
          <w:i/>
          <w:iCs/>
          <w:sz w:val="24"/>
          <w:szCs w:val="24"/>
          <w:lang w:val="en-US"/>
        </w:rPr>
        <w:t>Evo</w:t>
      </w:r>
      <w:r w:rsidR="0077082D" w:rsidRPr="00DD45DD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 xml:space="preserve"> Эта программа позволяет не только визуализировать будущую ОУ, но также получать корректный расчет основных характеристики освещения, влияющих на качество визуального восприятия.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Здесь на конкретной 3</w:t>
      </w:r>
      <w:r w:rsidRPr="00684EC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DD45DD">
        <w:rPr>
          <w:rFonts w:ascii="Times New Roman" w:hAnsi="Times New Roman" w:cs="Times New Roman"/>
          <w:sz w:val="24"/>
          <w:szCs w:val="24"/>
          <w:lang w:val="ru-RU"/>
        </w:rPr>
        <w:t>-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модели были подобраны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светильники согласно </w:t>
      </w:r>
      <w:r w:rsidR="005A5F84">
        <w:rPr>
          <w:rFonts w:ascii="Times New Roman" w:hAnsi="Times New Roman" w:cs="Times New Roman"/>
          <w:sz w:val="24"/>
          <w:szCs w:val="24"/>
          <w:lang w:val="ru-RU"/>
        </w:rPr>
        <w:t xml:space="preserve">целям освещения и 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техническим особенностям пространства,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представлены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расчетные данные по уровням освещенности на экспонатах согласно действующим требованиям, </w:t>
      </w:r>
      <w:r w:rsidR="005A5F84">
        <w:rPr>
          <w:rFonts w:ascii="Times New Roman" w:hAnsi="Times New Roman" w:cs="Times New Roman"/>
          <w:sz w:val="24"/>
          <w:szCs w:val="24"/>
          <w:lang w:val="ru-RU"/>
        </w:rPr>
        <w:t>а также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смоделирована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разница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восприятия картин при освещении их светильниками с разной </w:t>
      </w:r>
      <w:r w:rsidR="005A5F84">
        <w:rPr>
          <w:rFonts w:ascii="Times New Roman" w:hAnsi="Times New Roman" w:cs="Times New Roman"/>
          <w:sz w:val="24"/>
          <w:szCs w:val="24"/>
          <w:lang w:val="ru-RU"/>
        </w:rPr>
        <w:t>КЦТ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сделаны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выводы об улучшении визуального восприятия картин.</w:t>
      </w:r>
    </w:p>
    <w:p w14:paraId="65F2A262" w14:textId="17C45095" w:rsidR="00E71295" w:rsidRPr="005A5F84" w:rsidRDefault="00DD45DD" w:rsidP="00DD45DD">
      <w:pPr>
        <w:spacing w:after="0" w:line="360" w:lineRule="auto"/>
        <w:contextualSpacing/>
        <w:jc w:val="center"/>
        <w:rPr>
          <w:rFonts w:ascii="Times New Roman" w:hAnsi="Times New Roman" w:cs="Times New Roman"/>
          <w:color w:val="FF0000"/>
          <w:sz w:val="24"/>
          <w:szCs w:val="24"/>
          <w:highlight w:val="yellow"/>
          <w:lang w:val="ru-RU"/>
        </w:rPr>
      </w:pPr>
      <w:r>
        <w:rPr>
          <w:noProof/>
        </w:rPr>
        <w:lastRenderedPageBreak/>
        <w:drawing>
          <wp:inline distT="0" distB="0" distL="0" distR="0" wp14:anchorId="286360E0" wp14:editId="15D6F2CD">
            <wp:extent cx="4562475" cy="343295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3989" cy="3449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541BE0" wp14:editId="6F31B3EF">
            <wp:extent cx="4562475" cy="303254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81311" cy="3045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E5385" w14:textId="28FBC9B1" w:rsidR="00E71295" w:rsidRPr="00684ECB" w:rsidRDefault="00E71295" w:rsidP="00276BBD">
      <w:pPr>
        <w:spacing w:after="0" w:line="36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D45DD">
        <w:rPr>
          <w:rFonts w:ascii="Times New Roman" w:hAnsi="Times New Roman" w:cs="Times New Roman"/>
          <w:sz w:val="24"/>
          <w:szCs w:val="24"/>
          <w:lang w:val="ru-RU"/>
        </w:rPr>
        <w:t>Рис. 4. Визуализация экспозиционного освещения</w:t>
      </w:r>
    </w:p>
    <w:p w14:paraId="53E86A87" w14:textId="7C9960D6" w:rsidR="0016609E" w:rsidRPr="00684ECB" w:rsidRDefault="005A5F84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При этом, мы отметили, что уже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с пятого занятия, проекта освещения офисного пространства, </w:t>
      </w:r>
      <w:r>
        <w:rPr>
          <w:rFonts w:ascii="Times New Roman" w:hAnsi="Times New Roman" w:cs="Times New Roman"/>
          <w:sz w:val="24"/>
          <w:szCs w:val="24"/>
          <w:lang w:val="ru-RU"/>
        </w:rPr>
        <w:t>студенты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стали проявлять свои творческие способности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и мыслись образами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. В работах начала проявляться фантазия и художественная выразительность. Другими словами, </w:t>
      </w:r>
      <w:r w:rsidR="00E71295" w:rsidRPr="00684ECB">
        <w:rPr>
          <w:rFonts w:ascii="Times New Roman" w:hAnsi="Times New Roman" w:cs="Times New Roman"/>
          <w:sz w:val="24"/>
          <w:szCs w:val="24"/>
          <w:lang w:val="ru-RU"/>
        </w:rPr>
        <w:t>обучаемые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начали уходить от стандартных световых решений и использования типовых 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 xml:space="preserve">светильников из база данных </w:t>
      </w:r>
      <w:r w:rsidR="003015EC" w:rsidRPr="003015EC">
        <w:rPr>
          <w:rFonts w:ascii="Times New Roman" w:hAnsi="Times New Roman" w:cs="Times New Roman"/>
          <w:i/>
          <w:iCs/>
          <w:sz w:val="24"/>
          <w:szCs w:val="24"/>
          <w:lang w:val="en-US"/>
        </w:rPr>
        <w:t>DIALux</w:t>
      </w:r>
      <w:r w:rsidR="003015EC" w:rsidRPr="00DD45DD">
        <w:rPr>
          <w:rFonts w:ascii="Times New Roman" w:hAnsi="Times New Roman" w:cs="Times New Roman"/>
          <w:i/>
          <w:iCs/>
          <w:sz w:val="24"/>
          <w:szCs w:val="24"/>
          <w:lang w:val="ru-RU"/>
        </w:rPr>
        <w:t xml:space="preserve"> </w:t>
      </w:r>
      <w:r w:rsidR="003015EC" w:rsidRPr="003015EC">
        <w:rPr>
          <w:rFonts w:ascii="Times New Roman" w:hAnsi="Times New Roman" w:cs="Times New Roman"/>
          <w:i/>
          <w:iCs/>
          <w:sz w:val="24"/>
          <w:szCs w:val="24"/>
          <w:lang w:val="en-US"/>
        </w:rPr>
        <w:t>Evo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в сторону моделирования собственных световых систем, 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>иногда даже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, в нарушение их технических характеристик. 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>Но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именно такие «вольности»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>, по нашему мнению,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в обучающем процессе допустимы и позволяют </w:t>
      </w:r>
      <w:r w:rsidR="00E71295" w:rsidRPr="00684ECB">
        <w:rPr>
          <w:rFonts w:ascii="Times New Roman" w:hAnsi="Times New Roman" w:cs="Times New Roman"/>
          <w:sz w:val="24"/>
          <w:szCs w:val="24"/>
          <w:lang w:val="ru-RU"/>
        </w:rPr>
        <w:t>обучаемым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расширять свое видение и «ощущение света». По сути, мы видим переход от технически сухой расстановки светильников в сторону «рисования светом»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 xml:space="preserve">. В рамках 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lastRenderedPageBreak/>
        <w:t>нашего курса эту стадию мы стали назвать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«началом светового дизайна», 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 xml:space="preserve">тем не менее </w:t>
      </w:r>
      <w:r w:rsidR="0016609E" w:rsidRPr="00684ECB">
        <w:rPr>
          <w:rFonts w:ascii="Times New Roman" w:hAnsi="Times New Roman" w:cs="Times New Roman"/>
          <w:sz w:val="24"/>
          <w:szCs w:val="24"/>
          <w:lang w:val="ru-RU"/>
        </w:rPr>
        <w:t>пока не до конца осмысленного.</w:t>
      </w:r>
    </w:p>
    <w:p w14:paraId="256224E6" w14:textId="296186AB" w:rsidR="00A72772" w:rsidRPr="00684ECB" w:rsidRDefault="00E71295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>Так, один из обучаемых</w:t>
      </w:r>
      <w:r w:rsidR="00A72772" w:rsidRPr="00A7277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в </w:t>
      </w:r>
      <w:r w:rsidR="0077082D">
        <w:rPr>
          <w:rFonts w:ascii="Times New Roman" w:hAnsi="Times New Roman" w:cs="Times New Roman"/>
          <w:sz w:val="24"/>
          <w:szCs w:val="24"/>
          <w:lang w:val="ru-RU"/>
        </w:rPr>
        <w:t>проекте освещения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офисного пространства решил использовать нестандартные модели светильников собственной разработки. </w:t>
      </w:r>
      <w:r w:rsidR="001B6B3C" w:rsidRPr="00684ECB">
        <w:rPr>
          <w:rFonts w:ascii="Times New Roman" w:hAnsi="Times New Roman" w:cs="Times New Roman"/>
          <w:sz w:val="24"/>
          <w:szCs w:val="24"/>
          <w:lang w:val="ru-RU"/>
        </w:rPr>
        <w:t>В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помещении переговорной в качестве общего освещения </w:t>
      </w:r>
      <w:r w:rsidR="001B6B3C" w:rsidRPr="00684ECB">
        <w:rPr>
          <w:rFonts w:ascii="Times New Roman" w:hAnsi="Times New Roman" w:cs="Times New Roman"/>
          <w:sz w:val="24"/>
          <w:szCs w:val="24"/>
          <w:lang w:val="ru-RU"/>
        </w:rPr>
        <w:t>были применены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накладные светильники в виде световых кругов с изменяемой </w:t>
      </w:r>
      <w:r w:rsidR="003015EC">
        <w:rPr>
          <w:rFonts w:ascii="Times New Roman" w:hAnsi="Times New Roman" w:cs="Times New Roman"/>
          <w:sz w:val="24"/>
          <w:szCs w:val="24"/>
          <w:lang w:val="ru-RU"/>
        </w:rPr>
        <w:t>КЦТ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. В своем докладе и при демонстрации проекта </w:t>
      </w:r>
      <w:r w:rsidR="001B6B3C" w:rsidRPr="00684ECB">
        <w:rPr>
          <w:rFonts w:ascii="Times New Roman" w:hAnsi="Times New Roman" w:cs="Times New Roman"/>
          <w:sz w:val="24"/>
          <w:szCs w:val="24"/>
          <w:lang w:val="ru-RU"/>
        </w:rPr>
        <w:t>он обосновал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такой выбор светового решения, как попытка смоделировать концепцию освещения</w:t>
      </w:r>
      <w:r w:rsidR="00376937">
        <w:rPr>
          <w:rFonts w:ascii="Times New Roman" w:hAnsi="Times New Roman" w:cs="Times New Roman"/>
          <w:sz w:val="24"/>
          <w:szCs w:val="24"/>
          <w:lang w:val="ru-RU"/>
        </w:rPr>
        <w:t>, ориентированного на человека и его биологические ритмы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376937">
        <w:rPr>
          <w:rFonts w:ascii="Times New Roman" w:hAnsi="Times New Roman" w:cs="Times New Roman"/>
          <w:sz w:val="24"/>
          <w:szCs w:val="24"/>
          <w:lang w:val="ru-RU"/>
        </w:rPr>
        <w:t xml:space="preserve">то есть 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направленную на улучшение самочувствия и работоспособности людей при динамическом изменении </w:t>
      </w:r>
      <w:r w:rsidR="00376937">
        <w:rPr>
          <w:rFonts w:ascii="Times New Roman" w:hAnsi="Times New Roman" w:cs="Times New Roman"/>
          <w:sz w:val="24"/>
          <w:szCs w:val="24"/>
          <w:lang w:val="ru-RU"/>
        </w:rPr>
        <w:t>КЦТ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светового поля в пространстве в течение дня. </w:t>
      </w:r>
      <w:r w:rsidR="00376937">
        <w:rPr>
          <w:rFonts w:ascii="Times New Roman" w:hAnsi="Times New Roman" w:cs="Times New Roman"/>
          <w:sz w:val="24"/>
          <w:szCs w:val="24"/>
          <w:lang w:val="ru-RU"/>
        </w:rPr>
        <w:t>Для освещения кабинета директора был разработан также новый подвесной светильник, который представлял собой сплошную изогнутую линию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. Такой светильник, по мнению автора, наиболее органично подчеркивает профессиональную направленность компании, чей офис она освещает. Сфера деятельности организации – транспортировка и логистика товаров, и световое решение олицетворяет </w:t>
      </w:r>
      <w:r w:rsidR="00376937">
        <w:rPr>
          <w:rFonts w:ascii="Times New Roman" w:hAnsi="Times New Roman" w:cs="Times New Roman"/>
          <w:sz w:val="24"/>
          <w:szCs w:val="24"/>
          <w:lang w:val="ru-RU"/>
        </w:rPr>
        <w:t xml:space="preserve">непрерывный 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>путь перемещения товара клиенту.</w:t>
      </w:r>
    </w:p>
    <w:p w14:paraId="5D0FB200" w14:textId="185FC902" w:rsidR="00A72772" w:rsidRPr="00684ECB" w:rsidRDefault="0034333A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Другой</w:t>
      </w:r>
      <w:r w:rsidR="00376937">
        <w:rPr>
          <w:rFonts w:ascii="Times New Roman" w:hAnsi="Times New Roman" w:cs="Times New Roman"/>
          <w:sz w:val="24"/>
          <w:szCs w:val="24"/>
          <w:lang w:val="ru-RU"/>
        </w:rPr>
        <w:t xml:space="preserve"> студент взял нестандартную </w:t>
      </w:r>
      <w:r>
        <w:rPr>
          <w:rFonts w:ascii="Times New Roman" w:hAnsi="Times New Roman" w:cs="Times New Roman"/>
          <w:sz w:val="24"/>
          <w:szCs w:val="24"/>
          <w:lang w:val="ru-RU"/>
        </w:rPr>
        <w:t>в рамках курса тему уличного освещения, однако, где также очень важна эстетика, как с точки зрения конструкции осветительной установки, так и с точки зрения визуального комфорта. Для этих целей использовалась программа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расчета дорожного и ландшафтного освещения </w:t>
      </w:r>
      <w:r w:rsidR="00A72772" w:rsidRPr="0077082D">
        <w:rPr>
          <w:rFonts w:ascii="Times New Roman" w:hAnsi="Times New Roman" w:cs="Times New Roman"/>
          <w:i/>
          <w:iCs/>
          <w:sz w:val="24"/>
          <w:szCs w:val="24"/>
          <w:lang w:val="ru-RU"/>
        </w:rPr>
        <w:t>Light-in-Night</w:t>
      </w:r>
      <w:r>
        <w:rPr>
          <w:rFonts w:ascii="Times New Roman" w:hAnsi="Times New Roman" w:cs="Times New Roman"/>
          <w:sz w:val="24"/>
          <w:szCs w:val="24"/>
          <w:lang w:val="ru-RU"/>
        </w:rPr>
        <w:t>. В своем проекте студент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провел успешно исследования и доказал, предоставив расчетные данные, что замена традиционных источников света и светильников на современные светодиодные, позволяет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повысить энергоэффективность ОУ </w:t>
      </w:r>
      <w:r w:rsidR="00A72772" w:rsidRPr="00684ECB">
        <w:rPr>
          <w:rFonts w:ascii="Times New Roman" w:hAnsi="Times New Roman" w:cs="Times New Roman"/>
          <w:sz w:val="24"/>
          <w:szCs w:val="24"/>
          <w:lang w:val="ru-RU"/>
        </w:rPr>
        <w:t>до 30%. При этом уровень освещенности и яркости дорожного покрытия повышается на 15%, удовлетворяя всем российским и международным нормам и правилам.</w:t>
      </w:r>
    </w:p>
    <w:p w14:paraId="3E2C9047" w14:textId="387C9EAE" w:rsidR="00A72772" w:rsidRPr="00684ECB" w:rsidRDefault="00A72772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В рамках данной статьи не представляется возможным показать даже 5% </w:t>
      </w:r>
      <w:r w:rsidR="0034333A">
        <w:rPr>
          <w:rFonts w:ascii="Times New Roman" w:hAnsi="Times New Roman" w:cs="Times New Roman"/>
          <w:sz w:val="24"/>
          <w:szCs w:val="24"/>
          <w:lang w:val="ru-RU"/>
        </w:rPr>
        <w:t>выполненных проектов за два года обучения</w:t>
      </w:r>
      <w:r w:rsidR="003276B0"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при апробировании предлагаемой методики</w:t>
      </w:r>
      <w:r w:rsidR="0034333A">
        <w:rPr>
          <w:rFonts w:ascii="Times New Roman" w:hAnsi="Times New Roman" w:cs="Times New Roman"/>
          <w:sz w:val="24"/>
          <w:szCs w:val="24"/>
          <w:lang w:val="ru-RU"/>
        </w:rPr>
        <w:t xml:space="preserve">. Однако, </w:t>
      </w:r>
      <w:r w:rsidR="00A55E04">
        <w:rPr>
          <w:rFonts w:ascii="Times New Roman" w:hAnsi="Times New Roman" w:cs="Times New Roman"/>
          <w:sz w:val="24"/>
          <w:szCs w:val="24"/>
          <w:lang w:val="ru-RU"/>
        </w:rPr>
        <w:t>надаёмся</w:t>
      </w:r>
      <w:r w:rsidR="0034333A">
        <w:rPr>
          <w:rFonts w:ascii="Times New Roman" w:hAnsi="Times New Roman" w:cs="Times New Roman"/>
          <w:sz w:val="24"/>
          <w:szCs w:val="24"/>
          <w:lang w:val="ru-RU"/>
        </w:rPr>
        <w:t>, что предоставленный материал</w:t>
      </w:r>
      <w:r w:rsidR="00A55E04">
        <w:rPr>
          <w:rFonts w:ascii="Times New Roman" w:hAnsi="Times New Roman" w:cs="Times New Roman"/>
          <w:sz w:val="24"/>
          <w:szCs w:val="24"/>
          <w:lang w:val="ru-RU"/>
        </w:rPr>
        <w:t xml:space="preserve"> смог отразить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55E04">
        <w:rPr>
          <w:rFonts w:ascii="Times New Roman" w:hAnsi="Times New Roman" w:cs="Times New Roman"/>
          <w:sz w:val="24"/>
          <w:szCs w:val="24"/>
          <w:lang w:val="ru-RU"/>
        </w:rPr>
        <w:t xml:space="preserve">полученный в итоге уровень </w:t>
      </w:r>
      <w:r w:rsidRPr="00684ECB">
        <w:rPr>
          <w:rFonts w:ascii="Times New Roman" w:hAnsi="Times New Roman" w:cs="Times New Roman"/>
          <w:sz w:val="24"/>
          <w:szCs w:val="24"/>
          <w:lang w:val="ru-RU"/>
        </w:rPr>
        <w:t>квалификации слушателей, выполнивших их</w:t>
      </w:r>
      <w:r w:rsidR="00A55E04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26C7820A" w14:textId="24F2B4F2" w:rsidR="005E6770" w:rsidRDefault="005401E1" w:rsidP="00276BBD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5401E1">
        <w:rPr>
          <w:rFonts w:ascii="Times New Roman" w:hAnsi="Times New Roman" w:cs="Times New Roman"/>
          <w:b/>
          <w:bCs/>
          <w:sz w:val="24"/>
          <w:szCs w:val="24"/>
          <w:lang w:val="ru-RU"/>
        </w:rPr>
        <w:t>Заключение</w:t>
      </w:r>
    </w:p>
    <w:p w14:paraId="77A591EC" w14:textId="77777777" w:rsidR="00446B10" w:rsidRPr="00446B10" w:rsidRDefault="00446B10" w:rsidP="00446B10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t>Разработанная методика предлагает системный подход к обучению светодизайну, объединяя технические и творческие аспекты. Использование специализированного ПО (CorelDraw, Photoshop, DIALux Evo, Light-in-Night) обеспечивает инструментарий для создания и защиты проектов. Практические задания способствуют развитию образного мышления и навыков работы со светом как художественным средством.</w:t>
      </w:r>
    </w:p>
    <w:p w14:paraId="25DC04DF" w14:textId="77777777" w:rsidR="00446B10" w:rsidRPr="00446B10" w:rsidRDefault="00446B10" w:rsidP="00446B10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CD4C86F" w14:textId="787A91E8" w:rsidR="00BE25FA" w:rsidRPr="00446B10" w:rsidRDefault="00446B10" w:rsidP="00446B10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46B10">
        <w:rPr>
          <w:rFonts w:ascii="Times New Roman" w:hAnsi="Times New Roman" w:cs="Times New Roman"/>
          <w:sz w:val="24"/>
          <w:szCs w:val="24"/>
          <w:lang w:val="ru-RU"/>
        </w:rPr>
        <w:lastRenderedPageBreak/>
        <w:t>Важным итогом стало формирование у студентов способности проектировать не отдельные объекты, но целостные световые среды, ориентированные на эстетику и функциональность. Это подтверждает актуальность методики в условиях растущих требований к качеству визуальной среды в архитектуре и урбанистике.</w:t>
      </w:r>
    </w:p>
    <w:p w14:paraId="0B49A810" w14:textId="44539B86" w:rsidR="00F20F4D" w:rsidRPr="00F20F4D" w:rsidRDefault="00F20F4D" w:rsidP="00276BBD">
      <w:pPr>
        <w:spacing w:after="0" w:line="360" w:lineRule="auto"/>
        <w:ind w:firstLine="567"/>
        <w:contextualSpacing/>
        <w:jc w:val="center"/>
        <w:rPr>
          <w:lang w:val="ru-RU"/>
        </w:rPr>
      </w:pPr>
      <w:r w:rsidRPr="00F20F4D">
        <w:rPr>
          <w:rFonts w:ascii="Times New Roman" w:hAnsi="Times New Roman" w:cs="Times New Roman"/>
          <w:b/>
          <w:bCs/>
          <w:sz w:val="24"/>
          <w:szCs w:val="24"/>
          <w:lang w:val="ru-RU"/>
        </w:rPr>
        <w:t>ЛИТЕРАТУРА</w:t>
      </w:r>
    </w:p>
    <w:p w14:paraId="76F2003D" w14:textId="77777777" w:rsidR="00D05285" w:rsidRPr="00DD45DD" w:rsidRDefault="00D05285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rPr>
          <w:rFonts w:ascii="Times New Roman" w:hAnsi="Times New Roman" w:cs="Times New Roman"/>
          <w:sz w:val="24"/>
          <w:szCs w:val="24"/>
          <w:lang w:val="en-US"/>
        </w:rPr>
      </w:pPr>
      <w:r w:rsidRPr="00DD45DD">
        <w:rPr>
          <w:rFonts w:ascii="Times New Roman" w:hAnsi="Times New Roman" w:cs="Times New Roman"/>
          <w:sz w:val="24"/>
          <w:szCs w:val="24"/>
          <w:lang w:val="en-US"/>
        </w:rPr>
        <w:t>D. Neumann (Ed.), The Structure of Light: Richard Kelly and the Illumination of Modern Architecture, New Haven, CT: Yale University Press, 2011. – 224p.</w:t>
      </w:r>
    </w:p>
    <w:p w14:paraId="28756A7D" w14:textId="77777777" w:rsidR="00F20F4D" w:rsidRPr="00DF09D6" w:rsidRDefault="00F20F4D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F09D6">
        <w:rPr>
          <w:rFonts w:ascii="Times New Roman" w:hAnsi="Times New Roman" w:cs="Times New Roman"/>
          <w:sz w:val="24"/>
          <w:szCs w:val="24"/>
          <w:lang w:val="ru-RU"/>
        </w:rPr>
        <w:t>Щепетков Н. И. Световой дизайн города и интерьера. — М.: Светотехника, 2021. ISBN 5-9647-0103-5</w:t>
      </w:r>
    </w:p>
    <w:p w14:paraId="3E7E83AA" w14:textId="77777777" w:rsidR="00D05285" w:rsidRDefault="00D05285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D45DD">
        <w:rPr>
          <w:rFonts w:ascii="Times New Roman" w:hAnsi="Times New Roman" w:cs="Times New Roman"/>
          <w:sz w:val="24"/>
          <w:szCs w:val="24"/>
          <w:lang w:val="en-US"/>
        </w:rPr>
        <w:t xml:space="preserve">Bystryantseva N.V. Criteria for Comprehensive Evaluation of the Quality of a City’s Artificial Light Medium// Light &amp; Engineering. – 2015. </w:t>
      </w:r>
      <w:r w:rsidRPr="00DF09D6">
        <w:rPr>
          <w:rFonts w:ascii="Times New Roman" w:hAnsi="Times New Roman" w:cs="Times New Roman"/>
          <w:sz w:val="24"/>
          <w:szCs w:val="24"/>
          <w:lang w:val="ru-RU"/>
        </w:rPr>
        <w:t>Vol. 23, No. 2, pp. 34-43.</w:t>
      </w:r>
    </w:p>
    <w:p w14:paraId="3B831214" w14:textId="5C81BB6D" w:rsidR="00F20F4D" w:rsidRPr="00DF09D6" w:rsidRDefault="00F20F4D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F09D6">
        <w:rPr>
          <w:rFonts w:ascii="Times New Roman" w:hAnsi="Times New Roman" w:cs="Times New Roman"/>
          <w:sz w:val="24"/>
          <w:szCs w:val="24"/>
          <w:lang w:val="ru-RU"/>
        </w:rPr>
        <w:t>Клименко С.В., Панова Н.Г., Щепетков Н.И. Цветной свет как инструмент работы с архитектурной формой в ночной среде города «Светотехника», №1, 2022, с. 49-56.</w:t>
      </w:r>
    </w:p>
    <w:p w14:paraId="4AC20264" w14:textId="77777777" w:rsidR="00CF2C32" w:rsidRPr="00087032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87032">
        <w:rPr>
          <w:rFonts w:ascii="Times New Roman" w:hAnsi="Times New Roman" w:cs="Times New Roman"/>
          <w:sz w:val="24"/>
          <w:szCs w:val="24"/>
          <w:lang w:val="ru-RU"/>
        </w:rPr>
        <w:t>Мелодинский Д.Л., Дадашева М.М., Дадашева С.М. Опыт освоения художественного языка светодизайна в профессиональной подготовке архитектора «Светотехника», №1, 2022</w:t>
      </w:r>
    </w:p>
    <w:p w14:paraId="0FE288E7" w14:textId="77777777" w:rsidR="00CF2C32" w:rsidRPr="00DD45DD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DD45DD">
        <w:rPr>
          <w:rFonts w:ascii="Times New Roman" w:hAnsi="Times New Roman" w:cs="Times New Roman"/>
          <w:sz w:val="24"/>
          <w:szCs w:val="24"/>
          <w:lang w:val="en-US"/>
        </w:rPr>
        <w:t>Karpenko V.E. Educational complex of light-colored modeling of urban environment // SHS Web of Conferences. The 4th International Research-to-Practice Conference Lighting Design – 2017 (LD-2017) (St. Petersburg, Russia, October 12–13, 2017) (Lighting Design 2017). – Vol. 43 (2018). – 9 p. – URL: https://doi.org/10.1051/shsconf/20184301013 (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дата</w:t>
      </w:r>
      <w:r w:rsidRPr="00DD45D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087032">
        <w:rPr>
          <w:rFonts w:ascii="Times New Roman" w:hAnsi="Times New Roman" w:cs="Times New Roman"/>
          <w:sz w:val="24"/>
          <w:szCs w:val="24"/>
          <w:lang w:val="ru-RU"/>
        </w:rPr>
        <w:t>обращения</w:t>
      </w:r>
      <w:r w:rsidRPr="00DD45DD">
        <w:rPr>
          <w:rFonts w:ascii="Times New Roman" w:hAnsi="Times New Roman" w:cs="Times New Roman"/>
          <w:sz w:val="24"/>
          <w:szCs w:val="24"/>
          <w:lang w:val="en-US"/>
        </w:rPr>
        <w:t>: 27.03.2022).</w:t>
      </w:r>
    </w:p>
    <w:p w14:paraId="00AABFD7" w14:textId="77777777" w:rsidR="00CF2C32" w:rsidRPr="00087032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87032">
        <w:rPr>
          <w:rFonts w:ascii="Times New Roman" w:hAnsi="Times New Roman" w:cs="Times New Roman"/>
          <w:sz w:val="24"/>
          <w:szCs w:val="24"/>
          <w:lang w:val="ru-RU"/>
        </w:rPr>
        <w:t>Заева-Бурдонская Е.А., Назаров Ю.В. «Про свет» в дизайне среды. Взгляд педагога, Журнал «Светотехника» №6, 2018, с. 55-73.</w:t>
      </w:r>
    </w:p>
    <w:p w14:paraId="318E5E3E" w14:textId="77777777" w:rsidR="00CF2C32" w:rsidRPr="00087032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87032">
        <w:rPr>
          <w:rFonts w:ascii="Times New Roman" w:hAnsi="Times New Roman" w:cs="Times New Roman"/>
          <w:sz w:val="24"/>
          <w:szCs w:val="24"/>
          <w:lang w:val="ru-RU"/>
        </w:rPr>
        <w:t>Соколова М.А., Быстрянцева Н.В., Силкина М.А. Опыт проектно-пластического моделирования световой среды. Часть 1 «Пространство и свет. Городская среда» «Светотехника», 2021, №5, с 14-20.</w:t>
      </w:r>
    </w:p>
    <w:p w14:paraId="3DC240C6" w14:textId="77777777" w:rsidR="00CF2C32" w:rsidRPr="00F01604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01604">
        <w:rPr>
          <w:rFonts w:ascii="Times New Roman" w:hAnsi="Times New Roman" w:cs="Times New Roman"/>
          <w:sz w:val="24"/>
          <w:szCs w:val="24"/>
          <w:lang w:val="ru-RU"/>
        </w:rPr>
        <w:t>Будак Владимир Павлович, Ковыркова Мария Дмитриевна, Макаров Денис Николаевич, Минаева Светлана Юрьевна, Скорнякова Александра Алексеевна Светодизайн – воспитание творческих способностей у студентов – светотехников. Журнал «Светотехника» №1 (2019), Страница 80-83.</w:t>
      </w:r>
    </w:p>
    <w:p w14:paraId="603BBF83" w14:textId="77777777" w:rsidR="00CF2C32" w:rsidRPr="00F01604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01604">
        <w:rPr>
          <w:rFonts w:ascii="Times New Roman" w:hAnsi="Times New Roman" w:cs="Times New Roman"/>
          <w:sz w:val="24"/>
          <w:szCs w:val="24"/>
          <w:lang w:val="ru-RU"/>
        </w:rPr>
        <w:t>В.П. Будак, Д.Н. Макаров Компьютерная графика с приложением в светодизайн / УЧЕБНИК 1-е издание, Федеральное государственное бюджетное образовательное учреждение высшего образования «Национальный исследовательский университет «МЭИ», Москва, 2022.</w:t>
      </w:r>
    </w:p>
    <w:p w14:paraId="6F2EE2FF" w14:textId="77777777" w:rsidR="00CF2C32" w:rsidRPr="00F01604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01604">
        <w:rPr>
          <w:rFonts w:ascii="Times New Roman" w:hAnsi="Times New Roman" w:cs="Times New Roman"/>
          <w:sz w:val="24"/>
          <w:szCs w:val="24"/>
          <w:lang w:val="ru-RU"/>
        </w:rPr>
        <w:lastRenderedPageBreak/>
        <w:t>Будак Владимир Павлович, Макаров Денис Николаевич Современные возможности компьютерной графики в моделировании музейного освещения «Светотехника», 2022, №6, Страница 37-40</w:t>
      </w:r>
    </w:p>
    <w:p w14:paraId="74C74BBE" w14:textId="77777777" w:rsidR="00CF2C32" w:rsidRPr="00F01604" w:rsidRDefault="00CF2C3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F01604">
        <w:rPr>
          <w:rFonts w:ascii="Times New Roman" w:hAnsi="Times New Roman" w:cs="Times New Roman"/>
          <w:sz w:val="24"/>
          <w:szCs w:val="24"/>
          <w:lang w:val="ru-RU"/>
        </w:rPr>
        <w:t>Будак Владимир Павлович, Макаров Денис Николаевич Компьютерная графика в световом дизайне: итоги курсовых работ студентов-светотехников «Светотехника», 2023, №4, Страница 34-37</w:t>
      </w:r>
    </w:p>
    <w:p w14:paraId="717A229F" w14:textId="7F198201" w:rsidR="00F20F4D" w:rsidRDefault="00A13F70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13F70">
        <w:rPr>
          <w:rFonts w:ascii="Times New Roman" w:hAnsi="Times New Roman" w:cs="Times New Roman"/>
          <w:sz w:val="24"/>
          <w:szCs w:val="24"/>
          <w:lang w:val="ru-RU"/>
        </w:rPr>
        <w:t>Ретроспектива дисциплины “Принципы и методы светового моделирования” в рамках направления световой дизайн / Н.В. Быстрянцева, Е.Ю. Лекус, И.С. Смилга, Д.А. Чиримисина, В.В. Лукинская // Современные проблемы науки и образования. 2020. № 2. С. 49.</w:t>
      </w:r>
    </w:p>
    <w:p w14:paraId="7C01A585" w14:textId="160CE7F0" w:rsidR="00097FB2" w:rsidRDefault="00097FB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97FB2">
        <w:rPr>
          <w:rFonts w:ascii="Times New Roman" w:hAnsi="Times New Roman" w:cs="Times New Roman"/>
          <w:sz w:val="24"/>
          <w:szCs w:val="24"/>
          <w:lang w:val="ru-RU"/>
        </w:rPr>
        <w:t>Булатова А. В. Развитие креативности у дизайнеров и специалистов в области рекламы в процессе обучения в ВУЗе // ХII Всероссийская научная конференция "Урал индустриальный. Бакунинские чтения: Индустриальная модернизация Урала в XVIII—XXI вв." (Екатеринбург, 12 мес., 2014. Т. 1. С. 534–537.</w:t>
      </w:r>
    </w:p>
    <w:p w14:paraId="3076423A" w14:textId="77777777" w:rsidR="002122CE" w:rsidRPr="002122CE" w:rsidRDefault="002122CE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rPr>
          <w:rFonts w:ascii="Times New Roman" w:hAnsi="Times New Roman" w:cs="Times New Roman"/>
          <w:sz w:val="24"/>
          <w:szCs w:val="24"/>
          <w:lang w:val="ru-RU"/>
        </w:rPr>
      </w:pPr>
      <w:r w:rsidRPr="002122CE">
        <w:rPr>
          <w:rFonts w:ascii="Times New Roman" w:hAnsi="Times New Roman" w:cs="Times New Roman"/>
          <w:sz w:val="24"/>
          <w:szCs w:val="24"/>
          <w:lang w:val="ru-RU"/>
        </w:rPr>
        <w:t>Курасов Сергей Владимирович, Рузова Елена Игоревна Основы композиции в дизайне среды. Практический курс. Учебное пособие | Издательство В. Шевчук, 2014.</w:t>
      </w:r>
    </w:p>
    <w:p w14:paraId="6637D194" w14:textId="77777777" w:rsidR="00097FB2" w:rsidRPr="00097FB2" w:rsidRDefault="00097FB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97FB2">
        <w:rPr>
          <w:rFonts w:ascii="Times New Roman" w:hAnsi="Times New Roman" w:cs="Times New Roman"/>
          <w:sz w:val="24"/>
          <w:szCs w:val="24"/>
          <w:lang w:val="ru-RU"/>
        </w:rPr>
        <w:t>The MSC program. Aalborg University [Электронный ресурс]: Официальный сайт университета в Ольборге, Дания // Специальность Светодизайн. URL: https://www.light.aau.dk/msc-education (дата обращения 29.08.2022).</w:t>
      </w:r>
    </w:p>
    <w:p w14:paraId="06701B1F" w14:textId="77777777" w:rsidR="00097FB2" w:rsidRPr="00097FB2" w:rsidRDefault="00097FB2" w:rsidP="00276BBD">
      <w:pPr>
        <w:pStyle w:val="a4"/>
        <w:numPr>
          <w:ilvl w:val="0"/>
          <w:numId w:val="1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97FB2">
        <w:rPr>
          <w:rFonts w:ascii="Times New Roman" w:hAnsi="Times New Roman" w:cs="Times New Roman"/>
          <w:sz w:val="24"/>
          <w:szCs w:val="24"/>
          <w:lang w:val="ru-RU"/>
        </w:rPr>
        <w:t>Professional studies master program lighting design [Электронный ресурс]: Официальный сайт университета Висмар, Германия // Специальность Светодизайн. URL: https://studieren.de/fileadmin/europe/germany/_study/docs/Master_Lighting_Design.pdf (дата обращения 20.08.2022).</w:t>
      </w:r>
    </w:p>
    <w:p w14:paraId="109D4F09" w14:textId="77777777" w:rsidR="00097FB2" w:rsidRPr="00A13F70" w:rsidRDefault="00097FB2" w:rsidP="00276BBD">
      <w:pPr>
        <w:pStyle w:val="a4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sectPr w:rsidR="00097FB2" w:rsidRPr="00A13F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233F4A"/>
    <w:multiLevelType w:val="hybridMultilevel"/>
    <w:tmpl w:val="BD200790"/>
    <w:lvl w:ilvl="0" w:tplc="97C849E2">
      <w:numFmt w:val="bullet"/>
      <w:lvlText w:val="-"/>
      <w:lvlJc w:val="left"/>
      <w:pPr>
        <w:ind w:left="927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 w15:restartNumberingAfterBreak="0">
    <w:nsid w:val="25BA0647"/>
    <w:multiLevelType w:val="hybridMultilevel"/>
    <w:tmpl w:val="BD3E6B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A250F9"/>
    <w:multiLevelType w:val="hybridMultilevel"/>
    <w:tmpl w:val="5E72BFA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3DAD"/>
    <w:rsid w:val="0002722B"/>
    <w:rsid w:val="00030D7A"/>
    <w:rsid w:val="000635D2"/>
    <w:rsid w:val="00097FB2"/>
    <w:rsid w:val="000E18D7"/>
    <w:rsid w:val="000F1511"/>
    <w:rsid w:val="00103A62"/>
    <w:rsid w:val="001158B1"/>
    <w:rsid w:val="00122F22"/>
    <w:rsid w:val="00131AFC"/>
    <w:rsid w:val="0016609E"/>
    <w:rsid w:val="001B6B3C"/>
    <w:rsid w:val="001E302D"/>
    <w:rsid w:val="001F563F"/>
    <w:rsid w:val="00201AAC"/>
    <w:rsid w:val="00210227"/>
    <w:rsid w:val="002122CE"/>
    <w:rsid w:val="00212B02"/>
    <w:rsid w:val="002238F5"/>
    <w:rsid w:val="00246266"/>
    <w:rsid w:val="002703C1"/>
    <w:rsid w:val="00276BBD"/>
    <w:rsid w:val="002B54A3"/>
    <w:rsid w:val="002D1CB4"/>
    <w:rsid w:val="003015EC"/>
    <w:rsid w:val="003276B0"/>
    <w:rsid w:val="0034333A"/>
    <w:rsid w:val="00364C0E"/>
    <w:rsid w:val="00376937"/>
    <w:rsid w:val="0038135A"/>
    <w:rsid w:val="003A4573"/>
    <w:rsid w:val="003A7E45"/>
    <w:rsid w:val="004340F8"/>
    <w:rsid w:val="004342CF"/>
    <w:rsid w:val="004351D1"/>
    <w:rsid w:val="00446B10"/>
    <w:rsid w:val="004A3DAD"/>
    <w:rsid w:val="004D3DFB"/>
    <w:rsid w:val="005401E1"/>
    <w:rsid w:val="00566D5E"/>
    <w:rsid w:val="00570848"/>
    <w:rsid w:val="005A5F84"/>
    <w:rsid w:val="005E6770"/>
    <w:rsid w:val="00607C37"/>
    <w:rsid w:val="006176F3"/>
    <w:rsid w:val="006309FD"/>
    <w:rsid w:val="0064586E"/>
    <w:rsid w:val="00684ECB"/>
    <w:rsid w:val="006B3715"/>
    <w:rsid w:val="00724B5E"/>
    <w:rsid w:val="00733914"/>
    <w:rsid w:val="007432FE"/>
    <w:rsid w:val="00765E73"/>
    <w:rsid w:val="00766A7C"/>
    <w:rsid w:val="0077082D"/>
    <w:rsid w:val="007771D3"/>
    <w:rsid w:val="007C3946"/>
    <w:rsid w:val="007E7518"/>
    <w:rsid w:val="008375E5"/>
    <w:rsid w:val="00850368"/>
    <w:rsid w:val="008A468A"/>
    <w:rsid w:val="008C332A"/>
    <w:rsid w:val="00980B63"/>
    <w:rsid w:val="009A08F3"/>
    <w:rsid w:val="009B791C"/>
    <w:rsid w:val="009E6EEF"/>
    <w:rsid w:val="00A13F70"/>
    <w:rsid w:val="00A2457A"/>
    <w:rsid w:val="00A422A7"/>
    <w:rsid w:val="00A55E04"/>
    <w:rsid w:val="00A72772"/>
    <w:rsid w:val="00AA504D"/>
    <w:rsid w:val="00AB3823"/>
    <w:rsid w:val="00AF0551"/>
    <w:rsid w:val="00B55AE0"/>
    <w:rsid w:val="00BC2841"/>
    <w:rsid w:val="00BE25FA"/>
    <w:rsid w:val="00C97125"/>
    <w:rsid w:val="00CF2C32"/>
    <w:rsid w:val="00D05285"/>
    <w:rsid w:val="00D43FFC"/>
    <w:rsid w:val="00DD45DD"/>
    <w:rsid w:val="00E71295"/>
    <w:rsid w:val="00E73C40"/>
    <w:rsid w:val="00E878B7"/>
    <w:rsid w:val="00EA190E"/>
    <w:rsid w:val="00EB2799"/>
    <w:rsid w:val="00F13CDC"/>
    <w:rsid w:val="00F20F4D"/>
    <w:rsid w:val="00F63900"/>
    <w:rsid w:val="00F74B75"/>
    <w:rsid w:val="00F84DA1"/>
    <w:rsid w:val="00F935D7"/>
    <w:rsid w:val="00FA1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AA9338"/>
  <w15:chartTrackingRefBased/>
  <w15:docId w15:val="{4F8745E4-F95C-4965-8F87-C25FB2812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51D1"/>
    <w:rPr>
      <w:lang w:val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351D1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F20F4D"/>
    <w:pPr>
      <w:ind w:left="720"/>
      <w:contextualSpacing/>
    </w:pPr>
  </w:style>
  <w:style w:type="table" w:styleId="a5">
    <w:name w:val="Table Grid"/>
    <w:basedOn w:val="a1"/>
    <w:uiPriority w:val="39"/>
    <w:rsid w:val="00030D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igurecaption">
    <w:name w:val="Figure caption"/>
    <w:basedOn w:val="a"/>
    <w:next w:val="a"/>
    <w:qFormat/>
    <w:rsid w:val="0016609E"/>
    <w:pPr>
      <w:spacing w:after="0" w:line="240" w:lineRule="auto"/>
      <w:jc w:val="both"/>
    </w:pPr>
    <w:rPr>
      <w:rFonts w:ascii="Calibri" w:eastAsia="Times New Roman" w:hAnsi="Calibri" w:cs="Times New Roman"/>
      <w:lang w:val="en-US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861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33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11</Pages>
  <Words>2771</Words>
  <Characters>15796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Валерьевна Мешкова</dc:creator>
  <cp:keywords/>
  <dc:description/>
  <cp:lastModifiedBy>Анастасия</cp:lastModifiedBy>
  <cp:revision>3</cp:revision>
  <dcterms:created xsi:type="dcterms:W3CDTF">2025-03-02T14:39:00Z</dcterms:created>
  <dcterms:modified xsi:type="dcterms:W3CDTF">2025-03-02T15:10:00Z</dcterms:modified>
</cp:coreProperties>
</file>