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EBAB7A" w14:textId="70B6650C" w:rsidR="0098388B" w:rsidRPr="0098388B" w:rsidRDefault="0098388B" w:rsidP="0098388B">
      <w:pPr>
        <w:pStyle w:val="3"/>
        <w:jc w:val="center"/>
        <w:rPr>
          <w:rFonts w:ascii="Times New Roman" w:hAnsi="Times New Roman" w:cs="Times New Roman"/>
          <w:b/>
          <w:szCs w:val="28"/>
        </w:rPr>
      </w:pPr>
      <w:bookmarkStart w:id="0" w:name="_GoBack"/>
      <w:r>
        <w:rPr>
          <w:rFonts w:ascii="Times New Roman" w:hAnsi="Times New Roman" w:cs="Times New Roman"/>
          <w:b/>
          <w:szCs w:val="28"/>
        </w:rPr>
        <w:t>И</w:t>
      </w:r>
      <w:r w:rsidRPr="0098388B">
        <w:rPr>
          <w:rFonts w:ascii="Times New Roman" w:hAnsi="Times New Roman" w:cs="Times New Roman"/>
          <w:b/>
          <w:szCs w:val="28"/>
        </w:rPr>
        <w:t>скусственный интеллект как средство индивидуализации обучения информатике: возможности и ограничения</w:t>
      </w:r>
    </w:p>
    <w:p w14:paraId="79B842F0" w14:textId="77777777" w:rsidR="0098388B" w:rsidRPr="0098388B" w:rsidRDefault="0098388B" w:rsidP="00650A98">
      <w:pPr>
        <w:pStyle w:val="3"/>
        <w:rPr>
          <w:rFonts w:ascii="Times New Roman" w:hAnsi="Times New Roman" w:cs="Times New Roman"/>
          <w:b/>
          <w:szCs w:val="28"/>
        </w:rPr>
      </w:pPr>
    </w:p>
    <w:p w14:paraId="527C83BD" w14:textId="1B1E6FEB" w:rsidR="00650A98" w:rsidRPr="0098388B" w:rsidRDefault="0098388B" w:rsidP="0098388B">
      <w:pPr>
        <w:pStyle w:val="3"/>
        <w:jc w:val="center"/>
        <w:rPr>
          <w:rFonts w:ascii="Times New Roman" w:hAnsi="Times New Roman" w:cs="Times New Roman"/>
          <w:szCs w:val="28"/>
        </w:rPr>
      </w:pPr>
      <w:proofErr w:type="spellStart"/>
      <w:r w:rsidRPr="0098388B">
        <w:rPr>
          <w:rStyle w:val="30"/>
          <w:rFonts w:ascii="Times New Roman" w:hAnsi="Times New Roman" w:cs="Times New Roman"/>
          <w:szCs w:val="28"/>
        </w:rPr>
        <w:t>Несвоева</w:t>
      </w:r>
      <w:proofErr w:type="spellEnd"/>
      <w:r w:rsidRPr="0098388B">
        <w:rPr>
          <w:rStyle w:val="30"/>
          <w:rFonts w:ascii="Times New Roman" w:hAnsi="Times New Roman" w:cs="Times New Roman"/>
          <w:szCs w:val="28"/>
        </w:rPr>
        <w:t xml:space="preserve"> Анна Александровна</w:t>
      </w:r>
    </w:p>
    <w:p w14:paraId="0DD6CD3E" w14:textId="7A6209CE" w:rsidR="00650A98" w:rsidRPr="0098388B" w:rsidRDefault="0098388B" w:rsidP="0098388B">
      <w:pPr>
        <w:pStyle w:val="4"/>
        <w:jc w:val="center"/>
        <w:rPr>
          <w:rFonts w:ascii="Times New Roman" w:hAnsi="Times New Roman" w:cs="Times New Roman"/>
          <w:szCs w:val="28"/>
        </w:rPr>
      </w:pPr>
      <w:r w:rsidRPr="0098388B">
        <w:rPr>
          <w:rFonts w:ascii="Times New Roman" w:hAnsi="Times New Roman" w:cs="Times New Roman"/>
          <w:szCs w:val="28"/>
        </w:rPr>
        <w:t>МБОУ «Гимназия №3» г. Белгорода</w:t>
      </w:r>
    </w:p>
    <w:p w14:paraId="048C865D" w14:textId="187BF985" w:rsidR="00650A98" w:rsidRPr="0098388B" w:rsidRDefault="00650A98" w:rsidP="0098388B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r w:rsidRPr="0098388B">
        <w:rPr>
          <w:rFonts w:ascii="Times New Roman" w:hAnsi="Times New Roman" w:cs="Times New Roman"/>
          <w:szCs w:val="28"/>
        </w:rPr>
        <w:t xml:space="preserve">Аннотация: </w:t>
      </w:r>
      <w:r w:rsidR="0098388B">
        <w:rPr>
          <w:rFonts w:ascii="Times New Roman" w:hAnsi="Times New Roman" w:cs="Times New Roman"/>
          <w:szCs w:val="28"/>
        </w:rPr>
        <w:t>в</w:t>
      </w:r>
      <w:r w:rsidR="0098388B" w:rsidRPr="0098388B">
        <w:rPr>
          <w:rFonts w:ascii="Times New Roman" w:hAnsi="Times New Roman" w:cs="Times New Roman"/>
          <w:szCs w:val="28"/>
        </w:rPr>
        <w:t xml:space="preserve"> современном образовательном процессе всё больше внимания уделяется индивидуализации обучения, которая позволяет учитывать уникальные способности, интересы и темп усвоения материала каждого ученика. Одним из перспективных инструментов, способствующих реализации этого подхода, является искусственный интеллект (ИИ). В данной статье </w:t>
      </w:r>
      <w:r w:rsidR="0098388B">
        <w:rPr>
          <w:rFonts w:ascii="Times New Roman" w:hAnsi="Times New Roman" w:cs="Times New Roman"/>
          <w:szCs w:val="28"/>
        </w:rPr>
        <w:t>будут рассмотрены</w:t>
      </w:r>
      <w:r w:rsidR="0098388B" w:rsidRPr="0098388B">
        <w:rPr>
          <w:rFonts w:ascii="Times New Roman" w:hAnsi="Times New Roman" w:cs="Times New Roman"/>
          <w:szCs w:val="28"/>
        </w:rPr>
        <w:t xml:space="preserve"> возможности и ограничения использования ИИ для индивидуализации обучения информатике.</w:t>
      </w:r>
    </w:p>
    <w:p w14:paraId="2E656999" w14:textId="4CA28CEA" w:rsidR="0098388B" w:rsidRPr="0098388B" w:rsidRDefault="00650A98" w:rsidP="0098388B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r w:rsidRPr="0098388B">
        <w:rPr>
          <w:rFonts w:ascii="Times New Roman" w:hAnsi="Times New Roman" w:cs="Times New Roman"/>
          <w:szCs w:val="28"/>
        </w:rPr>
        <w:t xml:space="preserve">Ключевые слова: </w:t>
      </w:r>
      <w:r w:rsidR="0098388B">
        <w:rPr>
          <w:rFonts w:ascii="Times New Roman" w:hAnsi="Times New Roman" w:cs="Times New Roman"/>
          <w:szCs w:val="28"/>
        </w:rPr>
        <w:t>искусственный интеллект, индивидуализация обучения, обучение информатике, образовательные технологии.</w:t>
      </w:r>
    </w:p>
    <w:p w14:paraId="1E0B522A" w14:textId="7A8CF92E" w:rsidR="00650A98" w:rsidRDefault="00650A98" w:rsidP="0098388B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</w:p>
    <w:p w14:paraId="0B70A637" w14:textId="04EFF8B6" w:rsidR="0098388B" w:rsidRPr="0098388B" w:rsidRDefault="0098388B" w:rsidP="0098388B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r w:rsidRPr="0098388B">
        <w:rPr>
          <w:rFonts w:ascii="Times New Roman" w:hAnsi="Times New Roman" w:cs="Times New Roman"/>
          <w:szCs w:val="28"/>
        </w:rPr>
        <w:t>Возможности использования ИИ в обучении информатике</w:t>
      </w:r>
      <w:r>
        <w:rPr>
          <w:rFonts w:ascii="Times New Roman" w:hAnsi="Times New Roman" w:cs="Times New Roman"/>
          <w:szCs w:val="28"/>
        </w:rPr>
        <w:t>:</w:t>
      </w:r>
    </w:p>
    <w:p w14:paraId="7BA54B84" w14:textId="77777777" w:rsidR="0098388B" w:rsidRPr="0098388B" w:rsidRDefault="0098388B" w:rsidP="0098388B">
      <w:pPr>
        <w:pStyle w:val="ac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Cs w:val="28"/>
        </w:rPr>
      </w:pPr>
      <w:r w:rsidRPr="0098388B">
        <w:rPr>
          <w:rFonts w:ascii="Times New Roman" w:hAnsi="Times New Roman" w:cs="Times New Roman"/>
          <w:szCs w:val="28"/>
        </w:rPr>
        <w:t>Адаптация учебного материала под уровень знаний ученика. ИИ может анализировать прогресс учащегося, определять его сильные и слабые стороны, а также предлагать задания и материалы, соответствующие его текущему уровню подготовки. Это позволяет ученикам более эффективно осваивать материал и избегать как переутомления от слишком сложных задач, так и скуки от слишком простых.</w:t>
      </w:r>
    </w:p>
    <w:p w14:paraId="0F4F085C" w14:textId="77777777" w:rsidR="0098388B" w:rsidRPr="0098388B" w:rsidRDefault="0098388B" w:rsidP="0098388B">
      <w:pPr>
        <w:pStyle w:val="ac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Cs w:val="28"/>
        </w:rPr>
      </w:pPr>
      <w:r w:rsidRPr="0098388B">
        <w:rPr>
          <w:rFonts w:ascii="Times New Roman" w:hAnsi="Times New Roman" w:cs="Times New Roman"/>
          <w:szCs w:val="28"/>
        </w:rPr>
        <w:t>Персонализация пути обучения. На основе анализа предпочтений и стиля обучения ученика ИИ может предлагать индивидуальные маршруты изучения предмета, включая выбор тем, методов и форматов обучения. Это способствует повышению мотивации и интереса к предмету.</w:t>
      </w:r>
    </w:p>
    <w:p w14:paraId="66005935" w14:textId="77777777" w:rsidR="0098388B" w:rsidRPr="0098388B" w:rsidRDefault="0098388B" w:rsidP="0098388B">
      <w:pPr>
        <w:pStyle w:val="ac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Cs w:val="28"/>
        </w:rPr>
      </w:pPr>
      <w:r w:rsidRPr="0098388B">
        <w:rPr>
          <w:rFonts w:ascii="Times New Roman" w:hAnsi="Times New Roman" w:cs="Times New Roman"/>
          <w:szCs w:val="28"/>
        </w:rPr>
        <w:t>Автоматизация рутинных задач. ИИ может автоматизировать проверку заданий, предоставление обратной связи и даже объяснение ошибок. Это освобождает время учителя для более глубокого взаимодействия с учениками и индивидуальной работы с ними.</w:t>
      </w:r>
    </w:p>
    <w:p w14:paraId="366B3167" w14:textId="77777777" w:rsidR="0098388B" w:rsidRPr="0098388B" w:rsidRDefault="0098388B" w:rsidP="0098388B">
      <w:pPr>
        <w:pStyle w:val="ac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Cs w:val="28"/>
        </w:rPr>
      </w:pPr>
      <w:r w:rsidRPr="0098388B">
        <w:rPr>
          <w:rFonts w:ascii="Times New Roman" w:hAnsi="Times New Roman" w:cs="Times New Roman"/>
          <w:szCs w:val="28"/>
        </w:rPr>
        <w:t>Создание интерактивных обучающих сред. С помощью ИИ можно создавать виртуальные лаборатории, симуляторы и другие интерактивные среды, которые позволяют ученикам практиковаться в решении задач, экспериментировать и получать опыт в безопасной и контролируемой среде.</w:t>
      </w:r>
    </w:p>
    <w:p w14:paraId="49530C84" w14:textId="77777777" w:rsidR="0098388B" w:rsidRPr="0098388B" w:rsidRDefault="0098388B" w:rsidP="0098388B">
      <w:pPr>
        <w:pStyle w:val="ac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Cs w:val="28"/>
        </w:rPr>
      </w:pPr>
      <w:r w:rsidRPr="0098388B">
        <w:rPr>
          <w:rFonts w:ascii="Times New Roman" w:hAnsi="Times New Roman" w:cs="Times New Roman"/>
          <w:szCs w:val="28"/>
        </w:rPr>
        <w:t xml:space="preserve">Поддержка в реальном времени. </w:t>
      </w:r>
      <w:proofErr w:type="gramStart"/>
      <w:r w:rsidRPr="0098388B">
        <w:rPr>
          <w:rFonts w:ascii="Times New Roman" w:hAnsi="Times New Roman" w:cs="Times New Roman"/>
          <w:szCs w:val="28"/>
        </w:rPr>
        <w:t>Чат-боты</w:t>
      </w:r>
      <w:proofErr w:type="gramEnd"/>
      <w:r w:rsidRPr="0098388B">
        <w:rPr>
          <w:rFonts w:ascii="Times New Roman" w:hAnsi="Times New Roman" w:cs="Times New Roman"/>
          <w:szCs w:val="28"/>
        </w:rPr>
        <w:t xml:space="preserve"> и виртуальные ассистенты на базе ИИ могут предоставлять ученикам поддержку и помощь в решении возникающих вопросов в любое время суток, что особенно полезно при самостоятельной работе.</w:t>
      </w:r>
    </w:p>
    <w:p w14:paraId="12140477" w14:textId="77777777" w:rsidR="0098388B" w:rsidRPr="0098388B" w:rsidRDefault="0098388B" w:rsidP="0098388B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r w:rsidRPr="0098388B">
        <w:rPr>
          <w:rFonts w:ascii="Times New Roman" w:hAnsi="Times New Roman" w:cs="Times New Roman"/>
          <w:szCs w:val="28"/>
        </w:rPr>
        <w:t>Ограничения использования ИИ в обучении информатике</w:t>
      </w:r>
    </w:p>
    <w:p w14:paraId="24FBFAE9" w14:textId="77777777" w:rsidR="0098388B" w:rsidRPr="0098388B" w:rsidRDefault="0098388B" w:rsidP="0098388B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Cs w:val="28"/>
        </w:rPr>
      </w:pPr>
      <w:r w:rsidRPr="0098388B">
        <w:rPr>
          <w:rFonts w:ascii="Times New Roman" w:hAnsi="Times New Roman" w:cs="Times New Roman"/>
          <w:szCs w:val="28"/>
        </w:rPr>
        <w:lastRenderedPageBreak/>
        <w:t xml:space="preserve">Необходимость качественного и достаточного объёма данных. Для эффективной работы ИИ требуется большое количество данных </w:t>
      </w:r>
      <w:proofErr w:type="gramStart"/>
      <w:r w:rsidRPr="0098388B">
        <w:rPr>
          <w:rFonts w:ascii="Times New Roman" w:hAnsi="Times New Roman" w:cs="Times New Roman"/>
          <w:szCs w:val="28"/>
        </w:rPr>
        <w:t>о</w:t>
      </w:r>
      <w:proofErr w:type="gramEnd"/>
      <w:r w:rsidRPr="0098388B">
        <w:rPr>
          <w:rFonts w:ascii="Times New Roman" w:hAnsi="Times New Roman" w:cs="Times New Roman"/>
          <w:szCs w:val="28"/>
        </w:rPr>
        <w:t xml:space="preserve"> учениках, их прогрессе и предпочтениях. Сбор и анализ таких данных может быть трудоёмким и требовать значительных ресурсов.</w:t>
      </w:r>
    </w:p>
    <w:p w14:paraId="71D58087" w14:textId="77777777" w:rsidR="0098388B" w:rsidRPr="0098388B" w:rsidRDefault="0098388B" w:rsidP="0098388B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Cs w:val="28"/>
        </w:rPr>
      </w:pPr>
      <w:r w:rsidRPr="0098388B">
        <w:rPr>
          <w:rFonts w:ascii="Times New Roman" w:hAnsi="Times New Roman" w:cs="Times New Roman"/>
          <w:szCs w:val="28"/>
        </w:rPr>
        <w:t>Риск перегрузки информацией. При неправильном подходе ИИ может генерировать слишком много информации или заданий, что может привести к перегрузке учеников и снижению их мотивации.</w:t>
      </w:r>
    </w:p>
    <w:p w14:paraId="26B0AA9D" w14:textId="77777777" w:rsidR="0098388B" w:rsidRPr="0098388B" w:rsidRDefault="0098388B" w:rsidP="0098388B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Cs w:val="28"/>
        </w:rPr>
      </w:pPr>
      <w:r w:rsidRPr="0098388B">
        <w:rPr>
          <w:rFonts w:ascii="Times New Roman" w:hAnsi="Times New Roman" w:cs="Times New Roman"/>
          <w:szCs w:val="28"/>
        </w:rPr>
        <w:t>Ограниченность в понимании контекста и нюансов человеческого общения. Несмотря на значительные успехи в области обработки естественного языка, ИИ всё ещё может испытывать трудности в понимании сложных запросов, нюансов человеческого общения и эмоционального состояния учеников.</w:t>
      </w:r>
    </w:p>
    <w:p w14:paraId="628E0E58" w14:textId="77777777" w:rsidR="0098388B" w:rsidRPr="0098388B" w:rsidRDefault="0098388B" w:rsidP="0098388B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Cs w:val="28"/>
        </w:rPr>
      </w:pPr>
      <w:r w:rsidRPr="0098388B">
        <w:rPr>
          <w:rFonts w:ascii="Times New Roman" w:hAnsi="Times New Roman" w:cs="Times New Roman"/>
          <w:szCs w:val="28"/>
        </w:rPr>
        <w:t>Этические и правовые вопросы. Использование ИИ в образовании поднимает вопросы конфиденциальности данных, защиты личной информации и обеспечения равенства доступа к образовательным ресурсам. Необходимо разработать и внедрить соответствующие политики и стандарты для обеспечения безопасности и справедливости.</w:t>
      </w:r>
    </w:p>
    <w:p w14:paraId="1304CF8B" w14:textId="7EC9207B" w:rsidR="0098388B" w:rsidRPr="0098388B" w:rsidRDefault="0098388B" w:rsidP="0098388B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Cs w:val="28"/>
        </w:rPr>
      </w:pPr>
      <w:r w:rsidRPr="0098388B">
        <w:rPr>
          <w:rFonts w:ascii="Times New Roman" w:hAnsi="Times New Roman" w:cs="Times New Roman"/>
          <w:szCs w:val="28"/>
        </w:rPr>
        <w:t>Зависимость от технологий. Чрезмерное использование ИИ может привести к зависимости от технологий и снижению способности учеников самостоятельно решать проблемы и критически мыслить. Важно сохранять баланс между использованием ИИ и развитием навыков самостоятельного обучения.</w:t>
      </w:r>
    </w:p>
    <w:p w14:paraId="0D6AC1C2" w14:textId="78E1C024" w:rsidR="0098388B" w:rsidRPr="0098388B" w:rsidRDefault="0098388B" w:rsidP="0098388B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r w:rsidRPr="0098388B">
        <w:rPr>
          <w:rFonts w:ascii="Times New Roman" w:hAnsi="Times New Roman" w:cs="Times New Roman"/>
          <w:szCs w:val="28"/>
        </w:rPr>
        <w:t>Искусственный интеллект открывает новые возможности для индивидуализации обучения информатике, позволяя адаптировать учебный материал, персонализировать пути обучения и автоматизировать рутинные задачи. Однако для эффективного использования ИИ в образовании необходимо учитывать его ограничения и разрабатывать стратегии для их преодоления. Сочетание ИИ с традиционным подходом к обучению может стать ключом к созданию более эффективной и мотивирующей образовательной среды.</w:t>
      </w:r>
    </w:p>
    <w:p w14:paraId="6951C289" w14:textId="77777777" w:rsidR="00971342" w:rsidRPr="0098388B" w:rsidRDefault="00971342" w:rsidP="0098388B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</w:p>
    <w:p w14:paraId="62FFC82A" w14:textId="77777777" w:rsidR="00650A98" w:rsidRPr="0098388B" w:rsidRDefault="00650A98" w:rsidP="0098388B">
      <w:pPr>
        <w:pStyle w:val="21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8388B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14:paraId="1D44BA52" w14:textId="77777777" w:rsidR="0098388B" w:rsidRPr="0098388B" w:rsidRDefault="0098388B" w:rsidP="0098388B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r w:rsidRPr="0098388B">
        <w:rPr>
          <w:rFonts w:ascii="Times New Roman" w:hAnsi="Times New Roman" w:cs="Times New Roman"/>
          <w:szCs w:val="28"/>
        </w:rPr>
        <w:t>Губина Г. В., Губин В. Е., Горбенко А. А. Искусственный интеллект в образовании: анализ и перспективы развития // Современные информационные технологии и ИТ-образование. — 2018. — Т. 14, № 4. — С. 21–29.</w:t>
      </w:r>
    </w:p>
    <w:p w14:paraId="70ACAB49" w14:textId="77777777" w:rsidR="0098388B" w:rsidRPr="0098388B" w:rsidRDefault="0098388B" w:rsidP="0098388B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r w:rsidRPr="0098388B">
        <w:rPr>
          <w:rFonts w:ascii="Times New Roman" w:hAnsi="Times New Roman" w:cs="Times New Roman"/>
          <w:szCs w:val="28"/>
        </w:rPr>
        <w:t>Журавлёва Н. А., Журавлёв А. А. Перспективы применения искусственного интеллекта в образовании // Наука и реальность. — 2023. — № 2 (11). — С. 15–19.</w:t>
      </w:r>
    </w:p>
    <w:p w14:paraId="2B340502" w14:textId="77777777" w:rsidR="0098388B" w:rsidRPr="0098388B" w:rsidRDefault="0098388B" w:rsidP="0098388B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r w:rsidRPr="0098388B">
        <w:rPr>
          <w:rFonts w:ascii="Times New Roman" w:hAnsi="Times New Roman" w:cs="Times New Roman"/>
          <w:szCs w:val="28"/>
        </w:rPr>
        <w:t>Мареев В. Ю. Применение искусственного интеллекта для индивидуализации обучения // Наука и бизнес: пути развития. — 2022. — № 1 (120). — С. 89–91.</w:t>
      </w:r>
    </w:p>
    <w:p w14:paraId="2DBC69A5" w14:textId="757AF51D" w:rsidR="00CA72D1" w:rsidRPr="0098388B" w:rsidRDefault="0098388B" w:rsidP="0098388B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proofErr w:type="gramStart"/>
      <w:r w:rsidRPr="0098388B">
        <w:rPr>
          <w:rFonts w:ascii="Times New Roman" w:hAnsi="Times New Roman" w:cs="Times New Roman"/>
          <w:szCs w:val="28"/>
        </w:rPr>
        <w:t>Хуторской</w:t>
      </w:r>
      <w:proofErr w:type="gramEnd"/>
      <w:r w:rsidRPr="0098388B">
        <w:rPr>
          <w:rFonts w:ascii="Times New Roman" w:hAnsi="Times New Roman" w:cs="Times New Roman"/>
          <w:szCs w:val="28"/>
        </w:rPr>
        <w:t xml:space="preserve"> А. В. Педагогическая </w:t>
      </w:r>
      <w:proofErr w:type="spellStart"/>
      <w:r w:rsidRPr="0098388B">
        <w:rPr>
          <w:rFonts w:ascii="Times New Roman" w:hAnsi="Times New Roman" w:cs="Times New Roman"/>
          <w:szCs w:val="28"/>
        </w:rPr>
        <w:t>инноватика</w:t>
      </w:r>
      <w:proofErr w:type="spellEnd"/>
      <w:r w:rsidRPr="0098388B">
        <w:rPr>
          <w:rFonts w:ascii="Times New Roman" w:hAnsi="Times New Roman" w:cs="Times New Roman"/>
          <w:szCs w:val="28"/>
        </w:rPr>
        <w:t>: методология, теория, практика. — М.: УНЦ ДО, 2005.</w:t>
      </w:r>
      <w:bookmarkEnd w:id="0"/>
    </w:p>
    <w:sectPr w:rsidR="00CA72D1" w:rsidRPr="00983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647550" w14:textId="77777777" w:rsidR="00EF0F71" w:rsidRDefault="00EF0F71" w:rsidP="00D93724">
      <w:pPr>
        <w:spacing w:after="0" w:line="240" w:lineRule="auto"/>
      </w:pPr>
      <w:r>
        <w:separator/>
      </w:r>
    </w:p>
  </w:endnote>
  <w:endnote w:type="continuationSeparator" w:id="0">
    <w:p w14:paraId="5BC766C8" w14:textId="77777777" w:rsidR="00EF0F71" w:rsidRDefault="00EF0F71" w:rsidP="00D93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955A52" w14:textId="77777777" w:rsidR="00EF0F71" w:rsidRDefault="00EF0F71" w:rsidP="00D93724">
      <w:pPr>
        <w:spacing w:after="0" w:line="240" w:lineRule="auto"/>
      </w:pPr>
      <w:r>
        <w:separator/>
      </w:r>
    </w:p>
  </w:footnote>
  <w:footnote w:type="continuationSeparator" w:id="0">
    <w:p w14:paraId="3A2C4CD7" w14:textId="77777777" w:rsidR="00EF0F71" w:rsidRDefault="00EF0F71" w:rsidP="00D937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C4781"/>
    <w:multiLevelType w:val="hybridMultilevel"/>
    <w:tmpl w:val="EC5C3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A0A1E"/>
    <w:multiLevelType w:val="hybridMultilevel"/>
    <w:tmpl w:val="C2E09C38"/>
    <w:lvl w:ilvl="0" w:tplc="BA06F30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8BD43A6"/>
    <w:multiLevelType w:val="hybridMultilevel"/>
    <w:tmpl w:val="E69468DC"/>
    <w:lvl w:ilvl="0" w:tplc="BA06F30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8"/>
    <w:rsid w:val="00584697"/>
    <w:rsid w:val="00650A98"/>
    <w:rsid w:val="0068072A"/>
    <w:rsid w:val="00971342"/>
    <w:rsid w:val="0098388B"/>
    <w:rsid w:val="00B52D3D"/>
    <w:rsid w:val="00CA72D1"/>
    <w:rsid w:val="00D93724"/>
    <w:rsid w:val="00E4701F"/>
    <w:rsid w:val="00EF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D89B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A98"/>
    <w:pPr>
      <w:spacing w:after="200" w:line="276" w:lineRule="auto"/>
      <w:jc w:val="both"/>
    </w:pPr>
    <w:rPr>
      <w:rFonts w:eastAsiaTheme="minorEastAsia"/>
      <w:sz w:val="28"/>
      <w:szCs w:val="20"/>
    </w:rPr>
  </w:style>
  <w:style w:type="paragraph" w:styleId="1">
    <w:name w:val="heading 1"/>
    <w:basedOn w:val="a"/>
    <w:next w:val="a"/>
    <w:link w:val="10"/>
    <w:uiPriority w:val="9"/>
    <w:qFormat/>
    <w:rsid w:val="00650A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50A98"/>
    <w:pPr>
      <w:spacing w:before="240" w:after="600"/>
      <w:jc w:val="left"/>
      <w:outlineLvl w:val="1"/>
    </w:pPr>
    <w:rPr>
      <w:b/>
      <w:smallCaps/>
      <w:spacing w:val="5"/>
      <w:sz w:val="52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50A98"/>
    <w:pPr>
      <w:spacing w:after="240"/>
      <w:jc w:val="left"/>
      <w:outlineLvl w:val="2"/>
    </w:pPr>
    <w:rPr>
      <w:smallCaps/>
      <w:spacing w:val="5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50A98"/>
    <w:pPr>
      <w:spacing w:before="240" w:after="600"/>
      <w:jc w:val="left"/>
      <w:outlineLvl w:val="3"/>
    </w:pPr>
    <w:rPr>
      <w:smallCaps/>
      <w:spacing w:val="1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50A98"/>
    <w:rPr>
      <w:rFonts w:eastAsiaTheme="minorEastAsia"/>
      <w:b/>
      <w:smallCaps/>
      <w:spacing w:val="5"/>
      <w:sz w:val="52"/>
      <w:szCs w:val="28"/>
    </w:rPr>
  </w:style>
  <w:style w:type="character" w:customStyle="1" w:styleId="30">
    <w:name w:val="Заголовок 3 Знак"/>
    <w:basedOn w:val="a0"/>
    <w:link w:val="3"/>
    <w:uiPriority w:val="9"/>
    <w:rsid w:val="00650A98"/>
    <w:rPr>
      <w:rFonts w:eastAsiaTheme="minorEastAsia"/>
      <w:smallCaps/>
      <w:spacing w:val="5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650A98"/>
    <w:rPr>
      <w:rFonts w:eastAsiaTheme="minorEastAsia"/>
      <w:smallCaps/>
      <w:spacing w:val="10"/>
      <w:sz w:val="28"/>
    </w:rPr>
  </w:style>
  <w:style w:type="paragraph" w:styleId="a3">
    <w:name w:val="No Spacing"/>
    <w:basedOn w:val="a"/>
    <w:link w:val="a4"/>
    <w:qFormat/>
    <w:rsid w:val="00650A98"/>
    <w:pPr>
      <w:spacing w:after="0" w:line="240" w:lineRule="auto"/>
    </w:pPr>
    <w:rPr>
      <w:sz w:val="24"/>
    </w:rPr>
  </w:style>
  <w:style w:type="table" w:styleId="a5">
    <w:name w:val="Table Grid"/>
    <w:basedOn w:val="a1"/>
    <w:uiPriority w:val="59"/>
    <w:rsid w:val="00650A98"/>
    <w:pPr>
      <w:spacing w:after="0" w:line="240" w:lineRule="auto"/>
      <w:jc w:val="both"/>
    </w:pPr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Quote"/>
    <w:basedOn w:val="a"/>
    <w:next w:val="a"/>
    <w:link w:val="22"/>
    <w:uiPriority w:val="29"/>
    <w:qFormat/>
    <w:rsid w:val="00650A98"/>
    <w:pPr>
      <w:spacing w:before="600"/>
    </w:pPr>
    <w:rPr>
      <w:b/>
      <w:sz w:val="24"/>
    </w:rPr>
  </w:style>
  <w:style w:type="character" w:customStyle="1" w:styleId="22">
    <w:name w:val="Цитата 2 Знак"/>
    <w:basedOn w:val="a0"/>
    <w:link w:val="21"/>
    <w:uiPriority w:val="29"/>
    <w:rsid w:val="00650A98"/>
    <w:rPr>
      <w:rFonts w:eastAsiaTheme="minorEastAsia"/>
      <w:b/>
      <w:sz w:val="24"/>
      <w:szCs w:val="20"/>
    </w:rPr>
  </w:style>
  <w:style w:type="character" w:customStyle="1" w:styleId="a4">
    <w:name w:val="Без интервала Знак"/>
    <w:basedOn w:val="a0"/>
    <w:link w:val="a3"/>
    <w:rsid w:val="00650A98"/>
    <w:rPr>
      <w:rFonts w:eastAsiaTheme="minorEastAsia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650A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D93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3724"/>
    <w:rPr>
      <w:rFonts w:eastAsiaTheme="minorEastAsia"/>
      <w:sz w:val="28"/>
      <w:szCs w:val="20"/>
    </w:rPr>
  </w:style>
  <w:style w:type="paragraph" w:styleId="a8">
    <w:name w:val="footer"/>
    <w:basedOn w:val="a"/>
    <w:link w:val="a9"/>
    <w:uiPriority w:val="99"/>
    <w:unhideWhenUsed/>
    <w:rsid w:val="00D93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3724"/>
    <w:rPr>
      <w:rFonts w:eastAsiaTheme="minorEastAsia"/>
      <w:sz w:val="28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83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388B"/>
    <w:rPr>
      <w:rFonts w:ascii="Tahoma" w:eastAsiaTheme="minorEastAsi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9838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A98"/>
    <w:pPr>
      <w:spacing w:after="200" w:line="276" w:lineRule="auto"/>
      <w:jc w:val="both"/>
    </w:pPr>
    <w:rPr>
      <w:rFonts w:eastAsiaTheme="minorEastAsia"/>
      <w:sz w:val="28"/>
      <w:szCs w:val="20"/>
    </w:rPr>
  </w:style>
  <w:style w:type="paragraph" w:styleId="1">
    <w:name w:val="heading 1"/>
    <w:basedOn w:val="a"/>
    <w:next w:val="a"/>
    <w:link w:val="10"/>
    <w:uiPriority w:val="9"/>
    <w:qFormat/>
    <w:rsid w:val="00650A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50A98"/>
    <w:pPr>
      <w:spacing w:before="240" w:after="600"/>
      <w:jc w:val="left"/>
      <w:outlineLvl w:val="1"/>
    </w:pPr>
    <w:rPr>
      <w:b/>
      <w:smallCaps/>
      <w:spacing w:val="5"/>
      <w:sz w:val="52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50A98"/>
    <w:pPr>
      <w:spacing w:after="240"/>
      <w:jc w:val="left"/>
      <w:outlineLvl w:val="2"/>
    </w:pPr>
    <w:rPr>
      <w:smallCaps/>
      <w:spacing w:val="5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50A98"/>
    <w:pPr>
      <w:spacing w:before="240" w:after="600"/>
      <w:jc w:val="left"/>
      <w:outlineLvl w:val="3"/>
    </w:pPr>
    <w:rPr>
      <w:smallCaps/>
      <w:spacing w:val="1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50A98"/>
    <w:rPr>
      <w:rFonts w:eastAsiaTheme="minorEastAsia"/>
      <w:b/>
      <w:smallCaps/>
      <w:spacing w:val="5"/>
      <w:sz w:val="52"/>
      <w:szCs w:val="28"/>
    </w:rPr>
  </w:style>
  <w:style w:type="character" w:customStyle="1" w:styleId="30">
    <w:name w:val="Заголовок 3 Знак"/>
    <w:basedOn w:val="a0"/>
    <w:link w:val="3"/>
    <w:uiPriority w:val="9"/>
    <w:rsid w:val="00650A98"/>
    <w:rPr>
      <w:rFonts w:eastAsiaTheme="minorEastAsia"/>
      <w:smallCaps/>
      <w:spacing w:val="5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650A98"/>
    <w:rPr>
      <w:rFonts w:eastAsiaTheme="minorEastAsia"/>
      <w:smallCaps/>
      <w:spacing w:val="10"/>
      <w:sz w:val="28"/>
    </w:rPr>
  </w:style>
  <w:style w:type="paragraph" w:styleId="a3">
    <w:name w:val="No Spacing"/>
    <w:basedOn w:val="a"/>
    <w:link w:val="a4"/>
    <w:qFormat/>
    <w:rsid w:val="00650A98"/>
    <w:pPr>
      <w:spacing w:after="0" w:line="240" w:lineRule="auto"/>
    </w:pPr>
    <w:rPr>
      <w:sz w:val="24"/>
    </w:rPr>
  </w:style>
  <w:style w:type="table" w:styleId="a5">
    <w:name w:val="Table Grid"/>
    <w:basedOn w:val="a1"/>
    <w:uiPriority w:val="59"/>
    <w:rsid w:val="00650A98"/>
    <w:pPr>
      <w:spacing w:after="0" w:line="240" w:lineRule="auto"/>
      <w:jc w:val="both"/>
    </w:pPr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Quote"/>
    <w:basedOn w:val="a"/>
    <w:next w:val="a"/>
    <w:link w:val="22"/>
    <w:uiPriority w:val="29"/>
    <w:qFormat/>
    <w:rsid w:val="00650A98"/>
    <w:pPr>
      <w:spacing w:before="600"/>
    </w:pPr>
    <w:rPr>
      <w:b/>
      <w:sz w:val="24"/>
    </w:rPr>
  </w:style>
  <w:style w:type="character" w:customStyle="1" w:styleId="22">
    <w:name w:val="Цитата 2 Знак"/>
    <w:basedOn w:val="a0"/>
    <w:link w:val="21"/>
    <w:uiPriority w:val="29"/>
    <w:rsid w:val="00650A98"/>
    <w:rPr>
      <w:rFonts w:eastAsiaTheme="minorEastAsia"/>
      <w:b/>
      <w:sz w:val="24"/>
      <w:szCs w:val="20"/>
    </w:rPr>
  </w:style>
  <w:style w:type="character" w:customStyle="1" w:styleId="a4">
    <w:name w:val="Без интервала Знак"/>
    <w:basedOn w:val="a0"/>
    <w:link w:val="a3"/>
    <w:rsid w:val="00650A98"/>
    <w:rPr>
      <w:rFonts w:eastAsiaTheme="minorEastAsia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650A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D93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3724"/>
    <w:rPr>
      <w:rFonts w:eastAsiaTheme="minorEastAsia"/>
      <w:sz w:val="28"/>
      <w:szCs w:val="20"/>
    </w:rPr>
  </w:style>
  <w:style w:type="paragraph" w:styleId="a8">
    <w:name w:val="footer"/>
    <w:basedOn w:val="a"/>
    <w:link w:val="a9"/>
    <w:uiPriority w:val="99"/>
    <w:unhideWhenUsed/>
    <w:rsid w:val="00D93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3724"/>
    <w:rPr>
      <w:rFonts w:eastAsiaTheme="minorEastAsia"/>
      <w:sz w:val="28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83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388B"/>
    <w:rPr>
      <w:rFonts w:ascii="Tahoma" w:eastAsiaTheme="minorEastAsi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983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6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2018-09-12T13:35:00Z</dcterms:created>
  <dcterms:modified xsi:type="dcterms:W3CDTF">2025-03-03T12:31:00Z</dcterms:modified>
</cp:coreProperties>
</file>