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B8" w:rsidRPr="00FE2A61" w:rsidRDefault="00B133B8" w:rsidP="001321F2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E2A61">
        <w:rPr>
          <w:rFonts w:ascii="Times New Roman" w:hAnsi="Times New Roman" w:cs="Times New Roman"/>
          <w:b/>
          <w:color w:val="333333"/>
          <w:sz w:val="32"/>
          <w:szCs w:val="28"/>
        </w:rPr>
        <w:t xml:space="preserve"> </w:t>
      </w:r>
      <w:r w:rsidR="00FE2A61" w:rsidRPr="00FE2A61">
        <w:rPr>
          <w:rFonts w:ascii="Times New Roman" w:hAnsi="Times New Roman" w:cs="Times New Roman"/>
          <w:b/>
          <w:color w:val="333333"/>
          <w:sz w:val="28"/>
          <w:szCs w:val="28"/>
        </w:rPr>
        <w:t>«ЦИФРОВИЗАЦИЯ ЭКОНОМИЧЕСКИХ ДИСЦИПЛИН В ГБПОУ НСО НОВОСИБИРСКОМ ПРОМЫШЛЕННО-ЭНЕРГЕТИЧЕСКОМ КОЛЛЕДЖЕ»</w:t>
      </w:r>
    </w:p>
    <w:p w:rsidR="00FE2A61" w:rsidRPr="001321F2" w:rsidRDefault="00FE2A61" w:rsidP="001321F2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333333"/>
          <w:sz w:val="32"/>
          <w:szCs w:val="28"/>
        </w:rPr>
      </w:pPr>
    </w:p>
    <w:p w:rsidR="00A86427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При исследовани</w:t>
      </w:r>
      <w:r w:rsidR="00BF7AC0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и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BF7AC0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такого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вопрос</w:t>
      </w:r>
      <w:r w:rsidR="00BF7AC0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а как,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внедрени</w:t>
      </w:r>
      <w:r w:rsidR="00BF7AC0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е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цифровых технологий в методики обучения экономическим дисциплинам представляет собой важную область педагогической науки. </w:t>
      </w:r>
    </w:p>
    <w:p w:rsidR="00B133B8" w:rsidRPr="001321F2" w:rsidRDefault="00B133B8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40"/>
          <w:szCs w:val="28"/>
        </w:rPr>
      </w:pPr>
      <w:proofErr w:type="gramStart"/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В колледже экономические дисциплины входят в программы следующих специальностей: 08.02.09 «Монтаж, наладка и эксплуатация промышленных и гражданских зданий» по профессиональному модулю ПМ.04 «Организация деятельности электромонтажной организации» МДК 04.02 «Экономика организации», 13.02.02 «Тепловые электростанции» по профессиональному модулю ПМ.05 «Организация и управление работами коллектива исполнителей» МДК 05.02 «Экон</w:t>
      </w:r>
      <w:r w:rsidR="008D7CC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омика организации», 13.02.06 «</w:t>
      </w:r>
      <w:r w:rsidR="008D7CC6" w:rsidRPr="001321F2">
        <w:rPr>
          <w:rFonts w:ascii="Times New Roman" w:hAnsi="Times New Roman" w:cs="Times New Roman"/>
          <w:color w:val="000000" w:themeColor="text1"/>
          <w:sz w:val="32"/>
        </w:rPr>
        <w:t>Релейная защита автоматизация электроэнергетических систем» по дисциплине ОП.07 «Основы</w:t>
      </w:r>
      <w:proofErr w:type="gramEnd"/>
      <w:r w:rsidR="008D7CC6" w:rsidRPr="001321F2">
        <w:rPr>
          <w:rFonts w:ascii="Times New Roman" w:hAnsi="Times New Roman" w:cs="Times New Roman"/>
          <w:color w:val="000000" w:themeColor="text1"/>
          <w:sz w:val="32"/>
        </w:rPr>
        <w:t xml:space="preserve"> экономики», </w:t>
      </w:r>
      <w:r w:rsidR="0039099B" w:rsidRPr="001321F2">
        <w:rPr>
          <w:rFonts w:ascii="Times New Roman" w:hAnsi="Times New Roman" w:cs="Times New Roman"/>
          <w:color w:val="000000" w:themeColor="text1"/>
          <w:sz w:val="32"/>
        </w:rPr>
        <w:t xml:space="preserve">13.02.07 «Электроснабжение (по отраслям)» </w:t>
      </w:r>
      <w:proofErr w:type="gramStart"/>
      <w:r w:rsidR="0039099B" w:rsidRPr="001321F2">
        <w:rPr>
          <w:rFonts w:ascii="Times New Roman" w:hAnsi="Times New Roman" w:cs="Times New Roman"/>
          <w:color w:val="000000" w:themeColor="text1"/>
          <w:sz w:val="32"/>
        </w:rPr>
        <w:t>по</w:t>
      </w:r>
      <w:proofErr w:type="gramEnd"/>
      <w:r w:rsidR="004661E4" w:rsidRPr="001321F2">
        <w:rPr>
          <w:rFonts w:ascii="Times New Roman" w:hAnsi="Times New Roman" w:cs="Times New Roman"/>
          <w:color w:val="000000" w:themeColor="text1"/>
          <w:sz w:val="32"/>
        </w:rPr>
        <w:t xml:space="preserve"> дисциплине ОП.07 «Экономика ор</w:t>
      </w:r>
      <w:r w:rsidR="0039099B" w:rsidRPr="001321F2">
        <w:rPr>
          <w:rFonts w:ascii="Times New Roman" w:hAnsi="Times New Roman" w:cs="Times New Roman"/>
          <w:color w:val="000000" w:themeColor="text1"/>
          <w:sz w:val="32"/>
        </w:rPr>
        <w:t>г</w:t>
      </w:r>
      <w:r w:rsidR="004661E4" w:rsidRPr="001321F2">
        <w:rPr>
          <w:rFonts w:ascii="Times New Roman" w:hAnsi="Times New Roman" w:cs="Times New Roman"/>
          <w:color w:val="000000" w:themeColor="text1"/>
          <w:sz w:val="32"/>
        </w:rPr>
        <w:t>а</w:t>
      </w:r>
      <w:r w:rsidR="0039099B" w:rsidRPr="001321F2">
        <w:rPr>
          <w:rFonts w:ascii="Times New Roman" w:hAnsi="Times New Roman" w:cs="Times New Roman"/>
          <w:color w:val="000000" w:themeColor="text1"/>
          <w:sz w:val="32"/>
        </w:rPr>
        <w:t>низации»</w:t>
      </w:r>
      <w:r w:rsidR="004661E4" w:rsidRPr="001321F2">
        <w:rPr>
          <w:rFonts w:ascii="Times New Roman" w:hAnsi="Times New Roman" w:cs="Times New Roman"/>
          <w:color w:val="000000" w:themeColor="text1"/>
          <w:sz w:val="32"/>
        </w:rPr>
        <w:t>, 15.02.14 «Оснащение средствами автоматизации технологических процессов и производств (по отраслям)» по дисциплине ОП.07 «Экономика организации», 27.02.07 «Управление качеством продукции, процессов и услуг (по отраслям)» по дисциплине ОП.06 «Экономика организации». Финансовая грамотность преподается в колледже во всех специальностях и профессиях.</w:t>
      </w:r>
    </w:p>
    <w:p w:rsidR="00F40F71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Проведение такого исследования может привести к выработке новых подходов к обучению экономистов</w:t>
      </w:r>
      <w:r w:rsidR="00C62A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и обучающихся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lastRenderedPageBreak/>
        <w:t>улучшению качества их подготовки</w:t>
      </w:r>
      <w:r w:rsidR="00BF7AC0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,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и повышению уровня</w:t>
      </w:r>
      <w:r w:rsidR="003A529A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конкурентоспособности выпускников в современном мире. Современное образование переживает период быстрой цифровой трансформации, которая связанна с крайне быстрым развитием техническим средств и информационной среды. </w:t>
      </w:r>
    </w:p>
    <w:p w:rsidR="00373858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Толчком к стремительной цифровой трансформации образовательных учреждений послужила пандемия COVID-19, тогда как, не было возможности встречаться на очных занятиях</w:t>
      </w:r>
      <w:r w:rsidR="00C62A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,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1859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образовательный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мир погрузился в </w:t>
      </w:r>
      <w:r w:rsidR="00F40F7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область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дистанционного образования.</w:t>
      </w:r>
    </w:p>
    <w:p w:rsidR="00C05E01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Появилось много приложений и программ для облегчения </w:t>
      </w:r>
      <w:r w:rsidR="00F40F7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построения учебного процесса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,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как в школах</w:t>
      </w:r>
      <w:r w:rsidR="00C62A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,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C62A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так </w:t>
      </w:r>
      <w:r w:rsidR="00F40F7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и сфере средне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го профессионального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образования. </w:t>
      </w:r>
    </w:p>
    <w:p w:rsidR="001B327A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В НПЭК применяются такие электронные сервисы как:</w:t>
      </w:r>
    </w:p>
    <w:p w:rsidR="001B327A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1.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  <w:lang w:val="en-US"/>
        </w:rPr>
        <w:t>M</w:t>
      </w:r>
      <w:r w:rsidR="00604F33">
        <w:rPr>
          <w:rFonts w:ascii="Times New Roman" w:hAnsi="Times New Roman" w:cs="Times New Roman"/>
          <w:color w:val="000000" w:themeColor="text1"/>
          <w:sz w:val="32"/>
          <w:szCs w:val="28"/>
          <w:lang w:val="en-US"/>
        </w:rPr>
        <w:t>S</w:t>
      </w:r>
      <w:r w:rsidR="00604F33" w:rsidRPr="00604F33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  <w:lang w:val="en-US"/>
        </w:rPr>
        <w:t>Excel</w:t>
      </w:r>
      <w:r w:rsidR="00C05E0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-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позволяет решать задачи с расчетом разл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ичных экономических показателей;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</w:p>
    <w:p w:rsidR="001B327A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2. 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  <w:lang w:val="en-US"/>
        </w:rPr>
        <w:t>KTS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  <w:lang w:val="en-US"/>
        </w:rPr>
        <w:t>NET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3</w:t>
      </w:r>
      <w:r w:rsidR="00C05E0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-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позволяет составлять и проводить тестировани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е по экономическим дисциплинам;</w:t>
      </w:r>
    </w:p>
    <w:p w:rsidR="00B42786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color w:val="000000" w:themeColor="text1"/>
          <w:sz w:val="32"/>
          <w:szCs w:val="28"/>
        </w:rPr>
        <w:t>О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нлайн</w:t>
      </w:r>
      <w:proofErr w:type="spellEnd"/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урок</w:t>
      </w:r>
      <w:r w:rsidR="001321F2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-</w:t>
      </w:r>
      <w:r w:rsidR="00B42786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позволяет расширить аудиторию учащихся при </w:t>
      </w:r>
      <w:r w:rsidR="00C05E0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проведении лекционных занятий.</w:t>
      </w:r>
    </w:p>
    <w:p w:rsidR="001B327A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>4. Дистанционное обучение</w:t>
      </w:r>
    </w:p>
    <w:p w:rsidR="001B327A" w:rsidRPr="001321F2" w:rsidRDefault="001B327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5. </w:t>
      </w:r>
      <w:proofErr w:type="spellStart"/>
      <w:r w:rsidRPr="001B327A">
        <w:rPr>
          <w:rFonts w:ascii="Times New Roman" w:hAnsi="Times New Roman" w:cs="Times New Roman"/>
          <w:color w:val="000000" w:themeColor="text1"/>
          <w:sz w:val="32"/>
          <w:szCs w:val="28"/>
        </w:rPr>
        <w:t>SMathStudioDesktop</w:t>
      </w:r>
      <w:proofErr w:type="spellEnd"/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–</w:t>
      </w:r>
      <w:r w:rsidR="00604F33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позволяет вычислять сложные технические показатели.</w:t>
      </w:r>
    </w:p>
    <w:p w:rsidR="00A86427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Особенности обучения в условиях быстрой цифровой трансформации на современном этапе отражаются во многих сферах общества:</w:t>
      </w:r>
    </w:p>
    <w:p w:rsidR="00A86427" w:rsidRPr="001321F2" w:rsidRDefault="00A86427" w:rsidP="009F2FAB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lastRenderedPageBreak/>
        <w:t xml:space="preserve"> – обновления в федеральных государственных образовательных стандартах </w:t>
      </w:r>
      <w:r w:rsidR="004661E4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среднего профессионального образования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; </w:t>
      </w:r>
    </w:p>
    <w:p w:rsidR="00A86427" w:rsidRPr="001321F2" w:rsidRDefault="00A86427" w:rsidP="009F2FAB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– обновления и нововведения в рабочих программах по учебным </w:t>
      </w:r>
      <w:r w:rsidR="00377EAA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дисциплинам и МДК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; </w:t>
      </w:r>
    </w:p>
    <w:p w:rsidR="00A86427" w:rsidRPr="001321F2" w:rsidRDefault="00A86427" w:rsidP="009F2FAB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– в методиках обучения различным дисциплинам и </w:t>
      </w:r>
      <w:r w:rsidR="00377EAA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МДК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. </w:t>
      </w:r>
    </w:p>
    <w:p w:rsidR="00A86427" w:rsidRPr="001321F2" w:rsidRDefault="00377EAA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Преподавателям </w:t>
      </w:r>
      <w:r w:rsidR="00A86427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и обучающимся приходится стремительно адаптироваться к изменениям, проходящим в образовании во время цифровой трансформации. В современном обществе положения кадровой политики диктуют процессу обучения экономическим дисциплинам в СПО определенные условия, которые во многом связаны с успешностью трудоустройства будущих выпускников, что само по себе влечет за собой затраты ресурсов образовательных учреждений. Благодаря такому положению дел на рынке труда возникает проблема, которую педагоги стремятся решить, в том числе с использованием современных эффективных технологий обучения экономическим дисциплинам в профессиональном</w:t>
      </w:r>
      <w:r w:rsidR="00A86427" w:rsidRPr="001321F2">
        <w:rPr>
          <w:rFonts w:ascii="Times New Roman" w:hAnsi="Times New Roman" w:cs="Times New Roman"/>
          <w:color w:val="000000" w:themeColor="text1"/>
          <w:sz w:val="32"/>
          <w:szCs w:val="28"/>
          <w:shd w:val="clear" w:color="auto" w:fill="F6F6F6"/>
        </w:rPr>
        <w:t xml:space="preserve"> </w:t>
      </w:r>
      <w:r w:rsidR="00A86427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образовании.</w:t>
      </w:r>
    </w:p>
    <w:p w:rsidR="00C62AA1" w:rsidRPr="001321F2" w:rsidRDefault="00373858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В</w:t>
      </w:r>
      <w:r w:rsidR="00A86427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образовательном процессе по освоению экономических дисциплин в СПО важно обеспечить баланс между внедрением цифровых технологий и сохранением активных методов обучения, которые способствуют непосредственному взаимодействию преподавателя и студентов. </w:t>
      </w:r>
    </w:p>
    <w:p w:rsidR="00373858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Цифровые технологии должны стать взаимодополняющим инструментом и позволить расширить традиционные методы обучения, а не заменять их</w:t>
      </w:r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proofErr w:type="gramStart"/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насовсем</w:t>
      </w:r>
      <w:proofErr w:type="gramEnd"/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. Лишь через взаимодействие </w:t>
      </w:r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lastRenderedPageBreak/>
        <w:t>студента и преподавателя, и обмен информацией вербально возможно понимание студентом полноты материала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. </w:t>
      </w:r>
    </w:p>
    <w:p w:rsidR="00C62AA1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С внедрением цифровых технологий в образовательный процесс возникает потребность в развитии новых компетенций у преподавателей, которым необходимо научиться </w:t>
      </w:r>
      <w:proofErr w:type="gramStart"/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эффективно</w:t>
      </w:r>
      <w:proofErr w:type="gramEnd"/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интегрировать цифровые инструменты в методику преподавания экономических дисциплин. Важнейшим является умение педагогов создавать </w:t>
      </w:r>
      <w:proofErr w:type="spellStart"/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онлайн-</w:t>
      </w:r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ресурс</w:t>
      </w:r>
      <w:proofErr w:type="spellEnd"/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и правильно применять цифровые </w:t>
      </w:r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технологии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для облегчения обучения. При этом такие педагогические методы, как дискуссии, проектная деятельность и сотрудничество, остаю</w:t>
      </w:r>
      <w:r w:rsidR="00C62A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тся значимыми и должны быть 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включены в цифровую образовательную среду.</w:t>
      </w:r>
    </w:p>
    <w:p w:rsidR="00C62AA1" w:rsidRPr="001321F2" w:rsidRDefault="00A86427" w:rsidP="0037385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Подводя итог можно сказать, что роль внедрения цифровых технологий в процесс обучения заключается не только в передаче теоретических знаний, но и в формировании комплексно</w:t>
      </w:r>
      <w:r w:rsidR="001859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го набора нав</w:t>
      </w:r>
      <w:r w:rsidR="00373858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ыков, необходимых как студентам, </w:t>
      </w:r>
      <w:r w:rsidR="001859A1"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так и преподавателям</w:t>
      </w:r>
      <w:r w:rsidRPr="001321F2">
        <w:rPr>
          <w:rFonts w:ascii="Times New Roman" w:hAnsi="Times New Roman" w:cs="Times New Roman"/>
          <w:color w:val="000000" w:themeColor="text1"/>
          <w:sz w:val="32"/>
          <w:szCs w:val="28"/>
        </w:rPr>
        <w:t>. Это включает в себя способность анализировать сложные экономические ситуации, осуществлять прогнозирование и планирование, эффективно работать с большими объемами информации и обрабатывать ее, принимать грамотные управленческие решения и формулировать стратегии развития. Внедрение цифровых технологий делает образовательный процесс более индивидуализированным, доступным и гибким, что в свою очередь создает благоприятные условия для самообразования, эффективного профессионального развития и карьерного роста.</w:t>
      </w:r>
    </w:p>
    <w:p w:rsidR="001321F2" w:rsidRDefault="001321F2" w:rsidP="001321F2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383838"/>
          <w:sz w:val="36"/>
          <w:szCs w:val="28"/>
        </w:rPr>
      </w:pPr>
    </w:p>
    <w:p w:rsidR="00832213" w:rsidRPr="00FE2A61" w:rsidRDefault="001321F2" w:rsidP="001321F2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383838"/>
          <w:sz w:val="28"/>
          <w:szCs w:val="28"/>
        </w:rPr>
      </w:pPr>
      <w:r w:rsidRPr="00FE2A61">
        <w:rPr>
          <w:rFonts w:ascii="Times New Roman" w:hAnsi="Times New Roman" w:cs="Times New Roman"/>
          <w:b/>
          <w:color w:val="383838"/>
          <w:sz w:val="32"/>
          <w:szCs w:val="28"/>
        </w:rPr>
        <w:lastRenderedPageBreak/>
        <w:t>Библиографический список источников</w:t>
      </w:r>
    </w:p>
    <w:p w:rsidR="00FE419D" w:rsidRPr="00FE2A61" w:rsidRDefault="001B7F9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6F6F3"/>
        </w:rPr>
      </w:pPr>
      <w:r w:rsidRPr="00FE2A61">
        <w:rPr>
          <w:rFonts w:ascii="Times New Roman" w:hAnsi="Times New Roman" w:cs="Times New Roman"/>
          <w:color w:val="383838"/>
          <w:sz w:val="28"/>
          <w:szCs w:val="28"/>
        </w:rPr>
        <w:t xml:space="preserve">1. Устинова, Л. Н. </w:t>
      </w:r>
      <w:proofErr w:type="spellStart"/>
      <w:r w:rsidRPr="00FE2A61">
        <w:rPr>
          <w:rFonts w:ascii="Times New Roman" w:hAnsi="Times New Roman" w:cs="Times New Roman"/>
          <w:color w:val="383838"/>
          <w:sz w:val="28"/>
          <w:szCs w:val="28"/>
        </w:rPr>
        <w:t>Цифровизация</w:t>
      </w:r>
      <w:proofErr w:type="spellEnd"/>
      <w:r w:rsidRPr="00FE2A61">
        <w:rPr>
          <w:rFonts w:ascii="Times New Roman" w:hAnsi="Times New Roman" w:cs="Times New Roman"/>
          <w:color w:val="383838"/>
          <w:sz w:val="28"/>
          <w:szCs w:val="28"/>
        </w:rPr>
        <w:t xml:space="preserve"> экономических систем: проблемы и перспективы / Л. Н. Устинова, М. Ю. </w:t>
      </w:r>
      <w:proofErr w:type="spellStart"/>
      <w:r w:rsidRPr="00FE2A61">
        <w:rPr>
          <w:rFonts w:ascii="Times New Roman" w:hAnsi="Times New Roman" w:cs="Times New Roman"/>
          <w:color w:val="383838"/>
          <w:sz w:val="28"/>
          <w:szCs w:val="28"/>
        </w:rPr>
        <w:t>Вирцев</w:t>
      </w:r>
      <w:proofErr w:type="spellEnd"/>
      <w:r w:rsidRPr="00FE2A61">
        <w:rPr>
          <w:rFonts w:ascii="Times New Roman" w:hAnsi="Times New Roman" w:cs="Times New Roman"/>
          <w:color w:val="383838"/>
          <w:sz w:val="28"/>
          <w:szCs w:val="28"/>
        </w:rPr>
        <w:t xml:space="preserve">, А. И. Шакирова // </w:t>
      </w:r>
      <w:proofErr w:type="spellStart"/>
      <w:r w:rsidRPr="00FE2A61">
        <w:rPr>
          <w:rFonts w:ascii="Times New Roman" w:hAnsi="Times New Roman" w:cs="Times New Roman"/>
          <w:color w:val="383838"/>
          <w:sz w:val="28"/>
          <w:szCs w:val="28"/>
        </w:rPr>
        <w:t>Креативная</w:t>
      </w:r>
      <w:proofErr w:type="spellEnd"/>
      <w:r w:rsidRPr="00FE2A61">
        <w:rPr>
          <w:rFonts w:ascii="Times New Roman" w:hAnsi="Times New Roman" w:cs="Times New Roman"/>
          <w:color w:val="383838"/>
          <w:sz w:val="28"/>
          <w:szCs w:val="28"/>
        </w:rPr>
        <w:t xml:space="preserve"> экономика. – 2023. – Т. 17, № 3. – С. 921-934. – DOI 10.18334/ce.17.3.117436</w:t>
      </w:r>
    </w:p>
    <w:p w:rsidR="00FE2A61" w:rsidRPr="00FE2A61" w:rsidRDefault="001B7F9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2A61">
        <w:rPr>
          <w:rFonts w:ascii="Times New Roman" w:hAnsi="Times New Roman" w:cs="Times New Roman"/>
          <w:color w:val="383838"/>
          <w:sz w:val="28"/>
          <w:szCs w:val="28"/>
        </w:rPr>
        <w:t xml:space="preserve">2.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28"/>
        </w:rPr>
        <w:t>Дверников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28"/>
        </w:rPr>
        <w:t xml:space="preserve">, Н. С. Внедрение цифровых технологий обучения экономике в образовательный процесс СПО / Н. С.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28"/>
        </w:rPr>
        <w:t>Дверников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28"/>
        </w:rPr>
        <w:t>. — Текст</w:t>
      </w:r>
      <w:proofErr w:type="gramStart"/>
      <w:r w:rsidRPr="00FE2A61">
        <w:rPr>
          <w:rFonts w:ascii="Times New Roman" w:hAnsi="Times New Roman" w:cs="Times New Roman"/>
          <w:color w:val="333333"/>
          <w:sz w:val="28"/>
          <w:szCs w:val="28"/>
        </w:rPr>
        <w:t xml:space="preserve"> :</w:t>
      </w:r>
      <w:proofErr w:type="gramEnd"/>
      <w:r w:rsidRPr="00FE2A61">
        <w:rPr>
          <w:rFonts w:ascii="Times New Roman" w:hAnsi="Times New Roman" w:cs="Times New Roman"/>
          <w:color w:val="333333"/>
          <w:sz w:val="28"/>
          <w:szCs w:val="28"/>
        </w:rPr>
        <w:t xml:space="preserve"> непосредственный // Молодой ученый. — 2024. — № 24 (523). — С. 147-149. — URL: https://moluch.ru/archive/523/115666/ (дата обращения: 04.03.2025).</w:t>
      </w:r>
    </w:p>
    <w:p w:rsidR="00832213" w:rsidRPr="00FE2A61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3.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Анацкая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 Л. Н. Современные технологии в преподавания экономики // Педагогическая наука и практика. — 2015. — № 3. — С. 81–84. </w:t>
      </w:r>
    </w:p>
    <w:p w:rsidR="00832213" w:rsidRPr="00FE2A61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4. Гибридное обучение: российская и зарубежная практика / К. А. Баранников // Вопросы образования. –2023. — № 2. — С. 33–69.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Лукащук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, В. И. </w:t>
      </w:r>
    </w:p>
    <w:p w:rsidR="00832213" w:rsidRPr="00FE2A61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5. Образовательные тренды в условиях развития цифрового общества / В. И.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Лукащук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 //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Alma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mater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 (вестник высшей школы). — 2023. — № 4. — С.20–23.</w:t>
      </w:r>
    </w:p>
    <w:p w:rsidR="00832213" w:rsidRPr="00FE2A61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6. Логинова А. С. Внедрение цифровых технологий в образовательные процессы: теория и практика / А. С. Логинова, А. В.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Одинокова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, В. Е. Гаврилова // Вестник Воронежского государственного университета. Серия: Право. — 2020. — № 4 (43). — С. 317–331. </w:t>
      </w:r>
    </w:p>
    <w:p w:rsidR="00832213" w:rsidRPr="00FE2A61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7. Бурьянов М. С. Цифровые права человека в условиях глобальных процессов: теория и практика реализации: монография / М. С. Бурьянов; под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науч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 xml:space="preserve">. ред. С. А. </w:t>
      </w:r>
      <w:proofErr w:type="spellStart"/>
      <w:r w:rsidRPr="00FE2A61">
        <w:rPr>
          <w:rFonts w:ascii="Times New Roman" w:hAnsi="Times New Roman" w:cs="Times New Roman"/>
          <w:color w:val="333333"/>
          <w:sz w:val="28"/>
          <w:szCs w:val="30"/>
        </w:rPr>
        <w:t>Бурьянова</w:t>
      </w:r>
      <w:proofErr w:type="spellEnd"/>
      <w:r w:rsidRPr="00FE2A61">
        <w:rPr>
          <w:rFonts w:ascii="Times New Roman" w:hAnsi="Times New Roman" w:cs="Times New Roman"/>
          <w:color w:val="333333"/>
          <w:sz w:val="28"/>
          <w:szCs w:val="30"/>
        </w:rPr>
        <w:t>. — Москва: РУСАЙНС, 2024. — 145 с. Соломатина Е. Н.</w:t>
      </w:r>
    </w:p>
    <w:p w:rsidR="001321F2" w:rsidRPr="001321F2" w:rsidRDefault="00832213" w:rsidP="00FE2A61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32"/>
          <w:szCs w:val="30"/>
        </w:rPr>
      </w:pPr>
      <w:r w:rsidRPr="00FE2A61">
        <w:rPr>
          <w:rFonts w:ascii="Times New Roman" w:hAnsi="Times New Roman" w:cs="Times New Roman"/>
          <w:color w:val="333333"/>
          <w:sz w:val="28"/>
          <w:szCs w:val="30"/>
        </w:rPr>
        <w:t>8. Особенности цифрового образовательного процесса в условиях современного российского общества // Общество: социология, психология, педагогика. — 2020. — № 12. — С. 88–92</w:t>
      </w:r>
      <w:r w:rsidRPr="001321F2">
        <w:rPr>
          <w:rFonts w:ascii="Times New Roman" w:hAnsi="Times New Roman" w:cs="Times New Roman"/>
          <w:color w:val="333333"/>
          <w:sz w:val="32"/>
          <w:szCs w:val="30"/>
        </w:rPr>
        <w:t>.</w:t>
      </w:r>
    </w:p>
    <w:p w:rsidR="001B7F93" w:rsidRPr="00832213" w:rsidRDefault="00832213" w:rsidP="009F2FAB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321F2">
        <w:rPr>
          <w:rFonts w:ascii="Times New Roman" w:hAnsi="Times New Roman" w:cs="Times New Roman"/>
          <w:color w:val="333333"/>
          <w:sz w:val="32"/>
          <w:szCs w:val="30"/>
        </w:rPr>
        <w:br/>
      </w:r>
    </w:p>
    <w:sectPr w:rsidR="001B7F93" w:rsidRPr="00832213" w:rsidSect="009F2FA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0F51AD"/>
    <w:multiLevelType w:val="multilevel"/>
    <w:tmpl w:val="5486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86427"/>
    <w:rsid w:val="000169D9"/>
    <w:rsid w:val="0004762A"/>
    <w:rsid w:val="001321F2"/>
    <w:rsid w:val="001859A1"/>
    <w:rsid w:val="001B327A"/>
    <w:rsid w:val="001B7F93"/>
    <w:rsid w:val="002A0BFF"/>
    <w:rsid w:val="00373858"/>
    <w:rsid w:val="00377EAA"/>
    <w:rsid w:val="0039099B"/>
    <w:rsid w:val="003A529A"/>
    <w:rsid w:val="00435CFD"/>
    <w:rsid w:val="004661E4"/>
    <w:rsid w:val="004E7477"/>
    <w:rsid w:val="005D4740"/>
    <w:rsid w:val="00604F33"/>
    <w:rsid w:val="00832213"/>
    <w:rsid w:val="008D7CC6"/>
    <w:rsid w:val="009F2FAB"/>
    <w:rsid w:val="00A86427"/>
    <w:rsid w:val="00A918AB"/>
    <w:rsid w:val="00AE2367"/>
    <w:rsid w:val="00B133B8"/>
    <w:rsid w:val="00B42786"/>
    <w:rsid w:val="00BB104D"/>
    <w:rsid w:val="00BF7AC0"/>
    <w:rsid w:val="00C05E01"/>
    <w:rsid w:val="00C62AA1"/>
    <w:rsid w:val="00D4601F"/>
    <w:rsid w:val="00DD25B6"/>
    <w:rsid w:val="00DF0993"/>
    <w:rsid w:val="00F40F71"/>
    <w:rsid w:val="00FE2A61"/>
    <w:rsid w:val="00FE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1B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1B7F93"/>
    <w:rPr>
      <w:b/>
      <w:bCs/>
    </w:rPr>
  </w:style>
  <w:style w:type="character" w:styleId="a4">
    <w:name w:val="Hyperlink"/>
    <w:basedOn w:val="a0"/>
    <w:uiPriority w:val="99"/>
    <w:semiHidden/>
    <w:unhideWhenUsed/>
    <w:rsid w:val="001B7F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АннаБелоусова</dc:creator>
  <cp:lastModifiedBy>АннаБелоусова</cp:lastModifiedBy>
  <cp:revision>9</cp:revision>
  <dcterms:created xsi:type="dcterms:W3CDTF">2025-01-23T05:53:00Z</dcterms:created>
  <dcterms:modified xsi:type="dcterms:W3CDTF">2025-03-04T08:56:00Z</dcterms:modified>
</cp:coreProperties>
</file>