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B4186" w14:textId="534BE74E" w:rsidR="008F1A44" w:rsidRDefault="00082DD8">
      <w:r w:rsidRPr="00082DD8">
        <w:t xml:space="preserve">Финансовая грамотность является ключевым навыком для каждой возрастной группы, который необходим в современном мире. Основная задача применения данного навыка заключается в умении предотвращения мошенничества и защиты своих финансовых интересов. Помимо соблюдения правил, которые помогут избежать влияния мошенников, студентам необходимо учиться давать объяснения своим старшим родственникам, с целью не допускать контакта с мошенниками, не совершать неразумные финансовые действия. Всегда важно анализировать ситуацию, не принимать эмоциональных решений. Необходимо соблюдать конфиденциальность в управлении своей информацией. Обязательно надо быть информированными самим студентам и по возможности информировать своих старших родственников о тех методах, которые используют мошенники. Все подозрительные контакты лучше пресекать и не вступать в общение, даже из любопытства. Таким образом, будет возможность не попасть в ловушки мошенников. Сегодня важно, как никогда соблюдать осторожность и держать под контролем свои личные данные. Для студентов есть элемент своеобразной практики при разъяснении своим старшим родственникам правил финансовой безопасности. Этот элемент заключается в озвучивании вслух этих правил, наибольшего их осознания при этом озвучивании. Именно этот элемент является важным воспитательным аспектом- студент может озвучить информацию, которой сам владеет, проговорить, насколько эта информация важна, насколько важно быть ответственным за последствия совершаемых финансовых действий. Задача педагога в работе со студентами по вопросам финансовой грамотности, финансовой безопасности, сохранить доверие к людям, при этом объяснить и доказать примерами, что </w:t>
      </w:r>
      <w:proofErr w:type="gramStart"/>
      <w:r w:rsidRPr="00082DD8">
        <w:t>мошенники  являются</w:t>
      </w:r>
      <w:proofErr w:type="gramEnd"/>
      <w:r w:rsidRPr="00082DD8">
        <w:t xml:space="preserve"> преступниками, и очень часто их жертвы тоже нарушают закон. Необходимо учитывать возраст студентов, те, кто являются первокурсниками, возможно, только знакомятся с таким явлением, как финансовая грамотность. Хотя, вполне может быть, основы финансовой грамотности уже известны из школы. На сегодняшний день существует очень много способов работать со студентами, освещать очень существенные вопросы по соблюдению правил финансовой грамотности и тем самым, противодействовать финансовому мошенничеству. В качестве примера-существуют онлайн-уроки, которые проводятся в соответствии с программой Банка России (Центрального Банка Российской Федерации). Что важно и интересно, эти уроки рассчитаны на различные возрастные группы. Следовательно, есть возможность всем получать важнейшую информацию в доступной форме. Сессии онлайн-уроков проводятся в различные временные промежутки, всегда есть возможность подобрать удобный отрезок времени и посмотреть, принять участие в интересном и полезном мероприятии. И это только один из методов, их существует достаточно. </w:t>
      </w:r>
    </w:p>
    <w:sectPr w:rsidR="008F1A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164"/>
    <w:rsid w:val="00031892"/>
    <w:rsid w:val="00082DD8"/>
    <w:rsid w:val="00250367"/>
    <w:rsid w:val="00546CFA"/>
    <w:rsid w:val="008F1A44"/>
    <w:rsid w:val="00CD3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34565"/>
  <w15:chartTrackingRefBased/>
  <w15:docId w15:val="{3C3D1CB6-3F8E-4A2E-8A48-485D3575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D31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D31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D316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CD316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CD316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CD316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D316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D316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D316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316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D316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D316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D316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D316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D316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D3164"/>
    <w:rPr>
      <w:rFonts w:eastAsiaTheme="majorEastAsia" w:cstheme="majorBidi"/>
      <w:color w:val="595959" w:themeColor="text1" w:themeTint="A6"/>
    </w:rPr>
  </w:style>
  <w:style w:type="character" w:customStyle="1" w:styleId="80">
    <w:name w:val="Заголовок 8 Знак"/>
    <w:basedOn w:val="a0"/>
    <w:link w:val="8"/>
    <w:uiPriority w:val="9"/>
    <w:semiHidden/>
    <w:rsid w:val="00CD316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D3164"/>
    <w:rPr>
      <w:rFonts w:eastAsiaTheme="majorEastAsia" w:cstheme="majorBidi"/>
      <w:color w:val="272727" w:themeColor="text1" w:themeTint="D8"/>
    </w:rPr>
  </w:style>
  <w:style w:type="paragraph" w:styleId="a3">
    <w:name w:val="Title"/>
    <w:basedOn w:val="a"/>
    <w:next w:val="a"/>
    <w:link w:val="a4"/>
    <w:uiPriority w:val="10"/>
    <w:qFormat/>
    <w:rsid w:val="00CD31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D31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D316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D316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D3164"/>
    <w:pPr>
      <w:spacing w:before="160"/>
      <w:jc w:val="center"/>
    </w:pPr>
    <w:rPr>
      <w:i/>
      <w:iCs/>
      <w:color w:val="404040" w:themeColor="text1" w:themeTint="BF"/>
    </w:rPr>
  </w:style>
  <w:style w:type="character" w:customStyle="1" w:styleId="22">
    <w:name w:val="Цитата 2 Знак"/>
    <w:basedOn w:val="a0"/>
    <w:link w:val="21"/>
    <w:uiPriority w:val="29"/>
    <w:rsid w:val="00CD3164"/>
    <w:rPr>
      <w:i/>
      <w:iCs/>
      <w:color w:val="404040" w:themeColor="text1" w:themeTint="BF"/>
    </w:rPr>
  </w:style>
  <w:style w:type="paragraph" w:styleId="a7">
    <w:name w:val="List Paragraph"/>
    <w:basedOn w:val="a"/>
    <w:uiPriority w:val="34"/>
    <w:qFormat/>
    <w:rsid w:val="00CD3164"/>
    <w:pPr>
      <w:ind w:left="720"/>
      <w:contextualSpacing/>
    </w:pPr>
  </w:style>
  <w:style w:type="character" w:styleId="a8">
    <w:name w:val="Intense Emphasis"/>
    <w:basedOn w:val="a0"/>
    <w:uiPriority w:val="21"/>
    <w:qFormat/>
    <w:rsid w:val="00CD3164"/>
    <w:rPr>
      <w:i/>
      <w:iCs/>
      <w:color w:val="2F5496" w:themeColor="accent1" w:themeShade="BF"/>
    </w:rPr>
  </w:style>
  <w:style w:type="paragraph" w:styleId="a9">
    <w:name w:val="Intense Quote"/>
    <w:basedOn w:val="a"/>
    <w:next w:val="a"/>
    <w:link w:val="aa"/>
    <w:uiPriority w:val="30"/>
    <w:qFormat/>
    <w:rsid w:val="00CD31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D3164"/>
    <w:rPr>
      <w:i/>
      <w:iCs/>
      <w:color w:val="2F5496" w:themeColor="accent1" w:themeShade="BF"/>
    </w:rPr>
  </w:style>
  <w:style w:type="character" w:styleId="ab">
    <w:name w:val="Intense Reference"/>
    <w:basedOn w:val="a0"/>
    <w:uiPriority w:val="32"/>
    <w:qFormat/>
    <w:rsid w:val="00CD316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tokaev1969@yandex.ru</dc:creator>
  <cp:keywords/>
  <dc:description/>
  <cp:lastModifiedBy>tokaev1969@yandex.ru</cp:lastModifiedBy>
  <cp:revision>2</cp:revision>
  <dcterms:created xsi:type="dcterms:W3CDTF">2025-03-04T12:45:00Z</dcterms:created>
  <dcterms:modified xsi:type="dcterms:W3CDTF">2025-03-04T12:45:00Z</dcterms:modified>
</cp:coreProperties>
</file>