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8834" w14:textId="21C93654" w:rsidR="008E64BF" w:rsidRPr="008E64BF" w:rsidRDefault="008E64BF" w:rsidP="008E64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4BF">
        <w:rPr>
          <w:rFonts w:ascii="Times New Roman" w:hAnsi="Times New Roman" w:cs="Times New Roman"/>
          <w:b/>
          <w:bCs/>
          <w:sz w:val="28"/>
          <w:szCs w:val="28"/>
        </w:rPr>
        <w:t>Системно-деятельностный подход на уроках русского языка и литературы</w:t>
      </w:r>
    </w:p>
    <w:p w14:paraId="47DDECE3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Системно-деятельностный подход (СДП) представляет собой инновационную методологию в образовательном процессе, направленную на развитие самостоятельности, критического мышления и рефлексии у учащихся. В условиях современной образовательной системы его использование становится особенно актуальным, поскольку этот подход акцентирует внимание на активном участии ученика в процессе обучения и развитии его личностных качеств через деятельность. В частности, на уроках русского языка и литературы системно-деятельностный подход играет ключевую роль в формировании речевых, литературных и культурных компетенций школьников.</w:t>
      </w:r>
    </w:p>
    <w:p w14:paraId="4631CF2B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Основные принципы системно-деятельностного подхода</w:t>
      </w:r>
    </w:p>
    <w:p w14:paraId="1F96648C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1. Активность учащихся. Важнейшей особенностью СДП является акцент на деятельностный характер учебного процесса. Учащиеся становятся не просто получателями знаний, а активными участниками, решающими различные познавательные задачи и ситуации. Это требует от них не только знания теории, но и способности применять полученные знания на практике.</w:t>
      </w:r>
    </w:p>
    <w:p w14:paraId="6693F49A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2. Интерактивность. Уроки русского языка и литературы, построенные с использованием СДП, становятся платформой для взаимодействия учеников, учителей и учебного материала. Здесь важно не только обсуждение, но и совместное решение проблем, что позволяет учащимся осваивать новые концепты, идеи и литературные произведения через групповое обсуждение, анализ и творческую деятельность.</w:t>
      </w:r>
    </w:p>
    <w:p w14:paraId="21D0AE5C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3. Мотивация и заинтересованность. СДП ориентирует на создание условий для личной заинтересованности учащихся в изучении предмета. Задачи, предлагаемые на уроках, всегда имеют практическую или исследовательскую направленность, что позволяет ученикам видеть смысл обучения и его связь с реальной жизнью.</w:t>
      </w:r>
    </w:p>
    <w:p w14:paraId="5561C6BD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4. Проблемно-исследовательская деятельность. Важно, чтобы учащиеся не только учились находить ответы на готовые вопросы, но и умели ставить перед собой задачи, исследовать литературу и язык, проводить анализ произведений и текстов.</w:t>
      </w:r>
    </w:p>
    <w:p w14:paraId="31D461F5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Применение СДП на уроках русского языка</w:t>
      </w:r>
    </w:p>
    <w:p w14:paraId="671BF99E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 xml:space="preserve">В рамках изучения русского языка СДП позволяет учащимся активно включаться в процесс анализа и освоения грамматических, орфографических и пунктуационных правил. Вместо того чтобы просто заучивать правила, ученики учат их через реальную практическую деятельность: составляют и </w:t>
      </w:r>
      <w:r w:rsidRPr="008E64BF">
        <w:rPr>
          <w:rFonts w:ascii="Times New Roman" w:hAnsi="Times New Roman" w:cs="Times New Roman"/>
          <w:sz w:val="28"/>
          <w:szCs w:val="28"/>
        </w:rPr>
        <w:lastRenderedPageBreak/>
        <w:t>анализируют тексты, исправляют ошибки, разрабатывают собственные проекты. Это создает более глубокое понимание и позволяет ученым не просто овладеть теорией, но и научиться использовать знания на практике.</w:t>
      </w:r>
    </w:p>
    <w:p w14:paraId="1AABC382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Пример: вместо того чтобы просто заучивать правило постановки запятой в сложносочиненном предложении, учитель может предложить учащимся проанализировать текст, найти предложения, требующие постановки запятой, и объяснить выбор. В результате ученики не только учат правило, но и развивают навыки текстового анализа и логического мышления.</w:t>
      </w:r>
    </w:p>
    <w:p w14:paraId="6A9376D4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Применение СДП на уроках литературы</w:t>
      </w:r>
    </w:p>
    <w:p w14:paraId="45424ACB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Литература является не менее важной областью для применения системно-деятельностного подхода. Чтение, анализ, обсуждение произведений требуют от учеников не только понимания содержания, но и умения анализировать текст, выявлять идеи, символику и философские подтексты. В рамках СДП учащиеся становятся соавторами учебного процесса: они задают вопросы, выдвигают гипотезы и аргументируют свою точку зрения.</w:t>
      </w:r>
    </w:p>
    <w:p w14:paraId="3BFC5F90" w14:textId="3040E948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Пример: на уроке литературы учащиеся могут быть предложены задачи, требующие анализа различных литературных течений, стилей и жанров. Например, после прочтения произведения Льва Толстого ученикам можно предложить найти в нем элементы реализма и проанализировать, как автор использует их для отображения жизни общества. В таком подходе важно, чтобы ученики не просто воспринимали информацию, но и умели работать с ней, аргументировать свое мнение и выводы.</w:t>
      </w:r>
    </w:p>
    <w:p w14:paraId="5DC24764" w14:textId="77777777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Преимущества системно-деятельностного подхода на уроках русского языка и литературы</w:t>
      </w:r>
    </w:p>
    <w:p w14:paraId="7D44B0BC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1. Развитие критического мышления. Ученики учат не только воспроизводить информацию, но и критически ее осмысливать. Это помогает им вырабатывать собственные суждения, аргументы и позиции.</w:t>
      </w:r>
    </w:p>
    <w:p w14:paraId="41D6FAE8" w14:textId="66D46572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2. Формирование исследовательских навыков. В процессе учебной деятельности учащиеся учатся проводить анализ, ставить вопросы и искать на них ответы, развивая навыки самостоятельной работы.</w:t>
      </w:r>
    </w:p>
    <w:p w14:paraId="7A5690A1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3. Личностное развитие. СДП способствует развитию внутренней мотивации учащихся, формирует у них ценностные ориентиры, помогает раскрыть личностный потенциал.</w:t>
      </w:r>
    </w:p>
    <w:p w14:paraId="60F004F1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lastRenderedPageBreak/>
        <w:t>4. Погружение в культурный контекст. Изучение литературы через системно-деятельностный подход позволяет ученикам не только понять произведения, но и осознать их культурное и историческое значение.</w:t>
      </w:r>
    </w:p>
    <w:p w14:paraId="1E91506A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5. Использование анализа литературных критиков и источников</w:t>
      </w:r>
    </w:p>
    <w:p w14:paraId="5F17BE05" w14:textId="5685619F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Системно-деятельностный подход акцентирует внимание на необходимости работы с дополнительными источниками и развития исследовательских навыков. На уроках литературы это может быть реализовано через работу с литературной критикой и теоретическими материалами.</w:t>
      </w:r>
      <w:r w:rsidRPr="008E64BF">
        <w:rPr>
          <w:rFonts w:ascii="Times New Roman" w:hAnsi="Times New Roman" w:cs="Times New Roman"/>
          <w:sz w:val="28"/>
          <w:szCs w:val="28"/>
        </w:rPr>
        <w:t xml:space="preserve"> Нап</w:t>
      </w:r>
      <w:r w:rsidRPr="008E64BF">
        <w:rPr>
          <w:rFonts w:ascii="Times New Roman" w:hAnsi="Times New Roman" w:cs="Times New Roman"/>
          <w:sz w:val="28"/>
          <w:szCs w:val="28"/>
        </w:rPr>
        <w:t>ример</w:t>
      </w:r>
      <w:proofErr w:type="gramStart"/>
      <w:r w:rsidRPr="008E64BF">
        <w:rPr>
          <w:rFonts w:ascii="Times New Roman" w:hAnsi="Times New Roman" w:cs="Times New Roman"/>
          <w:sz w:val="28"/>
          <w:szCs w:val="28"/>
        </w:rPr>
        <w:t>: После</w:t>
      </w:r>
      <w:proofErr w:type="gramEnd"/>
      <w:r w:rsidRPr="008E64BF">
        <w:rPr>
          <w:rFonts w:ascii="Times New Roman" w:hAnsi="Times New Roman" w:cs="Times New Roman"/>
          <w:sz w:val="28"/>
          <w:szCs w:val="28"/>
        </w:rPr>
        <w:t xml:space="preserve"> изучения произведения Ф.М. Достоевского "Преступление и наказание" учитель может предложить учащимся изучить различные критические статьи о романе. Они могут работать с источниками, анализировать разные точки зрения и аргументировать собственное мнение. Этот процесс помогает школьникам развивать навыки работы с информацией, а также критически воспринимать разные интерпретации литературных произведений.</w:t>
      </w:r>
    </w:p>
    <w:p w14:paraId="66B5B716" w14:textId="55FEFE3B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Системно-деятельностный подход (СДП) в образовании ориентирован на активное участие учащихся в учебном процессе, развитие их самостоятельности, критического мышления и навыков решения реальных задач. На уроках русского языка и литературы применение СДП способствует формированию глубоких знаний и навыков, необходимых для успешного освоения материала и развития личности ученика. Рассмотрим конкретные примеры, как можно интегрировать элементы системно-деятельностного подхода в обучение.</w:t>
      </w:r>
    </w:p>
    <w:p w14:paraId="7206FDCE" w14:textId="77777777" w:rsid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1. Использование проектной деятельности на уроках литературы</w:t>
      </w:r>
      <w:r w:rsidRPr="008E64BF">
        <w:rPr>
          <w:rFonts w:ascii="Times New Roman" w:hAnsi="Times New Roman" w:cs="Times New Roman"/>
          <w:sz w:val="28"/>
          <w:szCs w:val="28"/>
        </w:rPr>
        <w:t xml:space="preserve"> </w:t>
      </w:r>
      <w:r w:rsidRPr="008E64BF">
        <w:rPr>
          <w:rFonts w:ascii="Times New Roman" w:hAnsi="Times New Roman" w:cs="Times New Roman"/>
          <w:sz w:val="28"/>
          <w:szCs w:val="28"/>
        </w:rPr>
        <w:t>Проектная деятельность является эффективным способом применения СДП. Учащиеся не только получают теоретические знания, но и участвуют в создании конкретных проектов, что способствует их вовлечению в процесс обучения и развитию навыков коллективной работы.</w:t>
      </w:r>
      <w:r w:rsidRPr="008E64BF">
        <w:rPr>
          <w:rFonts w:ascii="Times New Roman" w:hAnsi="Times New Roman" w:cs="Times New Roman"/>
          <w:sz w:val="28"/>
          <w:szCs w:val="28"/>
        </w:rPr>
        <w:t xml:space="preserve"> Нап</w:t>
      </w:r>
      <w:r w:rsidRPr="008E64BF">
        <w:rPr>
          <w:rFonts w:ascii="Times New Roman" w:hAnsi="Times New Roman" w:cs="Times New Roman"/>
          <w:sz w:val="28"/>
          <w:szCs w:val="28"/>
        </w:rPr>
        <w:t>ример</w:t>
      </w:r>
      <w:proofErr w:type="gramStart"/>
      <w:r w:rsidRPr="008E64BF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8E64BF">
        <w:rPr>
          <w:rFonts w:ascii="Times New Roman" w:hAnsi="Times New Roman" w:cs="Times New Roman"/>
          <w:sz w:val="28"/>
          <w:szCs w:val="28"/>
        </w:rPr>
        <w:t xml:space="preserve"> уроках литературы ученикам можно предложить проект, в рамках которого они должны подготовить презентацию или создать видеоролик, посвященный одному из произведений русского классического или современного писателя. Задание может включать анализ содержания произведения, исторического контекста, проблематики и художественных особенностей. Важно, чтобы проект включал элементы анализа и исследовательской работы, а также творческий компонент (например, постановка сцен из произведения или написание альтернативного финала).</w:t>
      </w:r>
    </w:p>
    <w:p w14:paraId="3C4F531D" w14:textId="3D43EDCF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Этот проект будет развивать у школьников навыки работы с текстами, умение анализировать информацию и работать в команде. Кроме того, он позволяет учащимся осваивать новый материал в интересной и динамичной форме, что способствует лучшему усвоению знаний.</w:t>
      </w:r>
    </w:p>
    <w:p w14:paraId="52EB670C" w14:textId="677BF1E4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lastRenderedPageBreak/>
        <w:t>2. Дискуссии и дебаты по литературным произведениям</w:t>
      </w:r>
      <w:r w:rsidRPr="008E64BF">
        <w:rPr>
          <w:rFonts w:ascii="Times New Roman" w:hAnsi="Times New Roman" w:cs="Times New Roman"/>
          <w:sz w:val="28"/>
          <w:szCs w:val="28"/>
        </w:rPr>
        <w:t xml:space="preserve"> </w:t>
      </w:r>
      <w:r w:rsidRPr="008E64BF">
        <w:rPr>
          <w:rFonts w:ascii="Times New Roman" w:hAnsi="Times New Roman" w:cs="Times New Roman"/>
          <w:sz w:val="28"/>
          <w:szCs w:val="28"/>
        </w:rPr>
        <w:t>Системно-деятельностный подход ориентирует на взаимодействие между учителем и учениками, а также на активное включение учащихся в учебный процесс. Дискуссии и дебаты, организованные на основе прочитанных произведений, помогают развить у школьников умение выстраивать логическую аргументацию, анализировать различные точки зрения и уважать мнения других.</w:t>
      </w:r>
      <w:r w:rsidRPr="008E64BF">
        <w:rPr>
          <w:rFonts w:ascii="Times New Roman" w:hAnsi="Times New Roman" w:cs="Times New Roman"/>
          <w:sz w:val="28"/>
          <w:szCs w:val="28"/>
        </w:rPr>
        <w:t xml:space="preserve"> Нап</w:t>
      </w:r>
      <w:r w:rsidRPr="008E64BF">
        <w:rPr>
          <w:rFonts w:ascii="Times New Roman" w:hAnsi="Times New Roman" w:cs="Times New Roman"/>
          <w:sz w:val="28"/>
          <w:szCs w:val="28"/>
        </w:rPr>
        <w:t>ример</w:t>
      </w:r>
      <w:proofErr w:type="gramStart"/>
      <w:r w:rsidRPr="008E64BF">
        <w:rPr>
          <w:rFonts w:ascii="Times New Roman" w:hAnsi="Times New Roman" w:cs="Times New Roman"/>
          <w:sz w:val="28"/>
          <w:szCs w:val="28"/>
        </w:rPr>
        <w:t>: После</w:t>
      </w:r>
      <w:proofErr w:type="gramEnd"/>
      <w:r w:rsidRPr="008E64BF">
        <w:rPr>
          <w:rFonts w:ascii="Times New Roman" w:hAnsi="Times New Roman" w:cs="Times New Roman"/>
          <w:sz w:val="28"/>
          <w:szCs w:val="28"/>
        </w:rPr>
        <w:t xml:space="preserve"> прочтения романа А.С. Пушкина "Евгений Онегин" можно организовать дискуссию по поводу выбора Татьяны Лариной: стоит ли ей оставаться верной своему первоначальному чувству или следовать велению сердца и выходить замуж за Онегина? Учитель может предложить учащимся обсудить моральную дилемму, возникающую в произведении, и высказать свою точку зрения, подкрепив ее примерами из текста.</w:t>
      </w:r>
      <w:r w:rsidRPr="008E64BF">
        <w:rPr>
          <w:rFonts w:ascii="Times New Roman" w:hAnsi="Times New Roman" w:cs="Times New Roman"/>
          <w:sz w:val="28"/>
          <w:szCs w:val="28"/>
        </w:rPr>
        <w:t xml:space="preserve"> </w:t>
      </w:r>
      <w:r w:rsidRPr="008E64BF">
        <w:rPr>
          <w:rFonts w:ascii="Times New Roman" w:hAnsi="Times New Roman" w:cs="Times New Roman"/>
          <w:sz w:val="28"/>
          <w:szCs w:val="28"/>
        </w:rPr>
        <w:t>В ходе такой деятельности ученики учатся не только анализировать текст и принимать участие в обсуждениях, но и учат друг друга критическому восприятию и аргументации.</w:t>
      </w:r>
    </w:p>
    <w:p w14:paraId="3296BE4D" w14:textId="0FC4ED95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3. Решение текстовых задач по русскому языку</w:t>
      </w:r>
      <w:r w:rsidRPr="008E64BF">
        <w:rPr>
          <w:rFonts w:ascii="Times New Roman" w:hAnsi="Times New Roman" w:cs="Times New Roman"/>
          <w:sz w:val="28"/>
          <w:szCs w:val="28"/>
        </w:rPr>
        <w:t xml:space="preserve">. </w:t>
      </w:r>
      <w:r w:rsidRPr="008E64BF">
        <w:rPr>
          <w:rFonts w:ascii="Times New Roman" w:hAnsi="Times New Roman" w:cs="Times New Roman"/>
          <w:sz w:val="28"/>
          <w:szCs w:val="28"/>
        </w:rPr>
        <w:t>На уроках русского языка важно не только изучать теорию, но и применять полученные знания на практике. Задания, связанные с анализом текста, способствуют развитию у учеников навыков работы с текстовой информацией, а также улучшению грамотности.</w:t>
      </w:r>
      <w:r w:rsidRPr="008E64BF">
        <w:rPr>
          <w:rFonts w:ascii="Times New Roman" w:hAnsi="Times New Roman" w:cs="Times New Roman"/>
          <w:sz w:val="28"/>
          <w:szCs w:val="28"/>
        </w:rPr>
        <w:t xml:space="preserve"> Нап</w:t>
      </w:r>
      <w:r w:rsidRPr="008E64BF">
        <w:rPr>
          <w:rFonts w:ascii="Times New Roman" w:hAnsi="Times New Roman" w:cs="Times New Roman"/>
          <w:sz w:val="28"/>
          <w:szCs w:val="28"/>
        </w:rPr>
        <w:t>ример: Учитель может предложить ученикам несколько текстов, в которых нарушены правила орфографии, пунктуации или стилистики. Учащимся предстоит не только найти ошибки, но и объяснить, почему они произошли, а также предложить варианты их исправления. Важно, чтобы работа с текстами включала не только исправление ошибок, но и обсуждение, почему тот или иной вариант является правильным с точки зрения грамматики и стиля.</w:t>
      </w:r>
      <w:r w:rsidRPr="008E64BF">
        <w:rPr>
          <w:rFonts w:ascii="Times New Roman" w:hAnsi="Times New Roman" w:cs="Times New Roman"/>
          <w:sz w:val="28"/>
          <w:szCs w:val="28"/>
        </w:rPr>
        <w:t xml:space="preserve"> </w:t>
      </w:r>
      <w:r w:rsidRPr="008E64BF">
        <w:rPr>
          <w:rFonts w:ascii="Times New Roman" w:hAnsi="Times New Roman" w:cs="Times New Roman"/>
          <w:sz w:val="28"/>
          <w:szCs w:val="28"/>
        </w:rPr>
        <w:t>Такое задание развивает навыки текстового анализа, критического мышления и внимания к деталям. Это задание позволяет учащимся применять теоретические знания на практике, что является важным элементом системно-деятельностного подхода.</w:t>
      </w:r>
    </w:p>
    <w:p w14:paraId="4282F956" w14:textId="14F2A9FB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4. Использование креативных заданий для развития речи</w:t>
      </w:r>
      <w:r w:rsidRPr="008E64BF">
        <w:rPr>
          <w:rFonts w:ascii="Times New Roman" w:hAnsi="Times New Roman" w:cs="Times New Roman"/>
          <w:sz w:val="28"/>
          <w:szCs w:val="28"/>
        </w:rPr>
        <w:t xml:space="preserve">. </w:t>
      </w:r>
      <w:r w:rsidRPr="008E64BF">
        <w:rPr>
          <w:rFonts w:ascii="Times New Roman" w:hAnsi="Times New Roman" w:cs="Times New Roman"/>
          <w:sz w:val="28"/>
          <w:szCs w:val="28"/>
        </w:rPr>
        <w:t>СДП ориентирует на использование творческих заданий, которые способствуют развитию у учащихся не только языковых, но и творческих навыков. Это может быть особенно полезно на уроках русского языка и литературы.</w:t>
      </w:r>
      <w:r w:rsidRPr="008E64BF">
        <w:rPr>
          <w:rFonts w:ascii="Times New Roman" w:hAnsi="Times New Roman" w:cs="Times New Roman"/>
          <w:sz w:val="28"/>
          <w:szCs w:val="28"/>
        </w:rPr>
        <w:t xml:space="preserve"> Нап</w:t>
      </w:r>
      <w:r w:rsidRPr="008E64BF">
        <w:rPr>
          <w:rFonts w:ascii="Times New Roman" w:hAnsi="Times New Roman" w:cs="Times New Roman"/>
          <w:sz w:val="28"/>
          <w:szCs w:val="28"/>
        </w:rPr>
        <w:t>ример</w:t>
      </w:r>
      <w:proofErr w:type="gramStart"/>
      <w:r w:rsidRPr="008E64BF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8E64BF">
        <w:rPr>
          <w:rFonts w:ascii="Times New Roman" w:hAnsi="Times New Roman" w:cs="Times New Roman"/>
          <w:sz w:val="28"/>
          <w:szCs w:val="28"/>
        </w:rPr>
        <w:t xml:space="preserve"> уроках русского языка можно предложить учащимся составить свои собственные тексты, используя определенные</w:t>
      </w:r>
      <w:r w:rsidRPr="008E64BF">
        <w:rPr>
          <w:rFonts w:ascii="Times New Roman" w:hAnsi="Times New Roman" w:cs="Times New Roman"/>
          <w:sz w:val="28"/>
          <w:szCs w:val="28"/>
        </w:rPr>
        <w:t xml:space="preserve"> </w:t>
      </w:r>
      <w:r w:rsidRPr="008E64BF">
        <w:rPr>
          <w:rFonts w:ascii="Times New Roman" w:hAnsi="Times New Roman" w:cs="Times New Roman"/>
          <w:sz w:val="28"/>
          <w:szCs w:val="28"/>
        </w:rPr>
        <w:t>грамматические конструкции или лексические единицы. Например, ученики могут написать небольшие рассказы или эссе на заданную тему, используя условные, сравнительные или пояснительные конструкции. Это помогает учащимся развивать речь, улучшать письменную грамоту и креативно подходить к решению учебных задач.</w:t>
      </w:r>
      <w:r w:rsidRPr="008E6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64BF">
        <w:rPr>
          <w:rFonts w:ascii="Times New Roman" w:hAnsi="Times New Roman" w:cs="Times New Roman"/>
          <w:sz w:val="28"/>
          <w:szCs w:val="28"/>
        </w:rPr>
        <w:t>Нап</w:t>
      </w:r>
      <w:r w:rsidRPr="008E64BF">
        <w:rPr>
          <w:rFonts w:ascii="Times New Roman" w:hAnsi="Times New Roman" w:cs="Times New Roman"/>
          <w:sz w:val="28"/>
          <w:szCs w:val="28"/>
        </w:rPr>
        <w:t>ример</w:t>
      </w:r>
      <w:proofErr w:type="gramEnd"/>
      <w:r w:rsidRPr="008E64BF">
        <w:rPr>
          <w:rFonts w:ascii="Times New Roman" w:hAnsi="Times New Roman" w:cs="Times New Roman"/>
          <w:sz w:val="28"/>
          <w:szCs w:val="28"/>
        </w:rPr>
        <w:t xml:space="preserve"> на уроке литературы: После изучения произведения А.Н. Толстого "Война и мир" ученикам можно предложить задание: представить, </w:t>
      </w:r>
      <w:r w:rsidRPr="008E64BF">
        <w:rPr>
          <w:rFonts w:ascii="Times New Roman" w:hAnsi="Times New Roman" w:cs="Times New Roman"/>
          <w:sz w:val="28"/>
          <w:szCs w:val="28"/>
        </w:rPr>
        <w:lastRenderedPageBreak/>
        <w:t>что они – персонажи романа, и написать письмо своему близкому человеку о событиях, происходящих в их жизни. Это задание развивает не только понимание текста, но и умение вживаться в образ, создавать характеры и передавать чувства через текст.</w:t>
      </w:r>
    </w:p>
    <w:p w14:paraId="3CB40EBF" w14:textId="77777777" w:rsidR="008E64BF" w:rsidRPr="008E64BF" w:rsidRDefault="008E64BF" w:rsidP="008E64BF">
      <w:pPr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5. Использование анализа литературных критиков и источников</w:t>
      </w:r>
      <w:r w:rsidRPr="008E64BF">
        <w:rPr>
          <w:rFonts w:ascii="Times New Roman" w:hAnsi="Times New Roman" w:cs="Times New Roman"/>
          <w:sz w:val="28"/>
          <w:szCs w:val="28"/>
        </w:rPr>
        <w:t xml:space="preserve">. </w:t>
      </w:r>
      <w:r w:rsidRPr="008E64BF">
        <w:rPr>
          <w:rFonts w:ascii="Times New Roman" w:hAnsi="Times New Roman" w:cs="Times New Roman"/>
          <w:sz w:val="28"/>
          <w:szCs w:val="28"/>
        </w:rPr>
        <w:t>Системно-деятельностный подход акцентирует внимание на необходимости работы с дополнительными источниками и развития исследовательских навыков. На уроках литературы это может быть реализовано через работу с литературной критикой и теоретическими материалами.</w:t>
      </w:r>
      <w:r w:rsidRPr="008E64BF">
        <w:rPr>
          <w:rFonts w:ascii="Times New Roman" w:hAnsi="Times New Roman" w:cs="Times New Roman"/>
          <w:sz w:val="28"/>
          <w:szCs w:val="28"/>
        </w:rPr>
        <w:t xml:space="preserve"> Нап</w:t>
      </w:r>
      <w:r w:rsidRPr="008E64BF">
        <w:rPr>
          <w:rFonts w:ascii="Times New Roman" w:hAnsi="Times New Roman" w:cs="Times New Roman"/>
          <w:sz w:val="28"/>
          <w:szCs w:val="28"/>
        </w:rPr>
        <w:t>ример</w:t>
      </w:r>
      <w:proofErr w:type="gramStart"/>
      <w:r w:rsidRPr="008E64BF">
        <w:rPr>
          <w:rFonts w:ascii="Times New Roman" w:hAnsi="Times New Roman" w:cs="Times New Roman"/>
          <w:sz w:val="28"/>
          <w:szCs w:val="28"/>
        </w:rPr>
        <w:t>: После</w:t>
      </w:r>
      <w:proofErr w:type="gramEnd"/>
      <w:r w:rsidRPr="008E64BF">
        <w:rPr>
          <w:rFonts w:ascii="Times New Roman" w:hAnsi="Times New Roman" w:cs="Times New Roman"/>
          <w:sz w:val="28"/>
          <w:szCs w:val="28"/>
        </w:rPr>
        <w:t xml:space="preserve"> изучения произведения Ф.М. Достоевского "Преступление и наказание" учитель может предложить учащимся изучить различные критические статьи о романе. Они могут работать с источниками, анализировать разные точки зрения и аргументировать собственное мнение. Этот процесс помогает школьникам развивать навыки работы с информацией, а также критически воспринимать разные интерпретации литературных произведений.</w:t>
      </w:r>
    </w:p>
    <w:p w14:paraId="1F37DF56" w14:textId="0385BD19" w:rsidR="008E64BF" w:rsidRPr="008E64BF" w:rsidRDefault="008E64BF" w:rsidP="008E64B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64BF">
        <w:rPr>
          <w:rFonts w:ascii="Times New Roman" w:hAnsi="Times New Roman" w:cs="Times New Roman"/>
          <w:sz w:val="28"/>
          <w:szCs w:val="28"/>
        </w:rPr>
        <w:t>Системно-деятельностный подход на уроках русского языка и литературы позволяет ученикам активно участвовать в учебном процессе, развивать важнейшие навыки, такие как критическое мышление, умение работать в команде, анализировать информацию и создавать собственные проекты. Внедрение элементов СДП помогает сделать обучение более глубоким, осмысленным и ориентированным на реальную практическую деятельность, что способствует улучшению качества образования и подготовке учащихся к жизни в современном обществе.</w:t>
      </w:r>
    </w:p>
    <w:p w14:paraId="0AF1C8BF" w14:textId="58AA9314" w:rsidR="00E53B71" w:rsidRPr="008E64BF" w:rsidRDefault="00E53B71" w:rsidP="008E64BF">
      <w:pPr>
        <w:rPr>
          <w:rFonts w:ascii="Times New Roman" w:hAnsi="Times New Roman" w:cs="Times New Roman"/>
          <w:sz w:val="28"/>
          <w:szCs w:val="28"/>
        </w:rPr>
      </w:pPr>
    </w:p>
    <w:sectPr w:rsidR="00E53B71" w:rsidRPr="008E6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BBD"/>
    <w:rsid w:val="00042DAC"/>
    <w:rsid w:val="008E64BF"/>
    <w:rsid w:val="00AE6BBD"/>
    <w:rsid w:val="00E5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172C"/>
  <w15:chartTrackingRefBased/>
  <w15:docId w15:val="{8A010F5C-41A6-4BAF-A447-E8AF48F1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436239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4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613992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0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6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58463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1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7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747969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9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4602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0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93659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05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328511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03632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25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1551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7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3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353655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0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1665</Words>
  <Characters>9494</Characters>
  <Application>Microsoft Office Word</Application>
  <DocSecurity>0</DocSecurity>
  <Lines>79</Lines>
  <Paragraphs>22</Paragraphs>
  <ScaleCrop>false</ScaleCrop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2025-03-16T14:49:00Z</dcterms:created>
  <dcterms:modified xsi:type="dcterms:W3CDTF">2025-03-16T14:57:00Z</dcterms:modified>
</cp:coreProperties>
</file>