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7B3" w:rsidRPr="00FA26EA" w:rsidRDefault="008067B3" w:rsidP="00FA26EA">
      <w:pPr>
        <w:spacing w:after="0" w:line="240" w:lineRule="auto"/>
        <w:contextualSpacing/>
        <w:jc w:val="center"/>
        <w:outlineLvl w:val="0"/>
        <w:rPr>
          <w:rFonts w:ascii="Times New Roman" w:eastAsia="Times New Roman" w:hAnsi="Times New Roman" w:cs="Times New Roman"/>
          <w:b/>
          <w:bCs/>
          <w:spacing w:val="-2"/>
          <w:kern w:val="36"/>
          <w:sz w:val="28"/>
          <w:szCs w:val="28"/>
          <w:lang w:eastAsia="ru-RU"/>
        </w:rPr>
      </w:pPr>
      <w:r w:rsidRPr="008067B3">
        <w:rPr>
          <w:rFonts w:ascii="Times New Roman" w:eastAsia="Times New Roman" w:hAnsi="Times New Roman" w:cs="Times New Roman"/>
          <w:b/>
          <w:bCs/>
          <w:spacing w:val="-2"/>
          <w:kern w:val="36"/>
          <w:sz w:val="28"/>
          <w:szCs w:val="28"/>
          <w:lang w:eastAsia="ru-RU"/>
        </w:rPr>
        <w:t>Как формировать у д</w:t>
      </w:r>
      <w:r w:rsidR="006A6129">
        <w:rPr>
          <w:rFonts w:ascii="Times New Roman" w:eastAsia="Times New Roman" w:hAnsi="Times New Roman" w:cs="Times New Roman"/>
          <w:b/>
          <w:bCs/>
          <w:spacing w:val="-2"/>
          <w:kern w:val="36"/>
          <w:sz w:val="28"/>
          <w:szCs w:val="28"/>
          <w:lang w:eastAsia="ru-RU"/>
        </w:rPr>
        <w:t>ошкольников</w:t>
      </w:r>
      <w:r w:rsidRPr="008067B3">
        <w:rPr>
          <w:rFonts w:ascii="Times New Roman" w:eastAsia="Times New Roman" w:hAnsi="Times New Roman" w:cs="Times New Roman"/>
          <w:b/>
          <w:bCs/>
          <w:spacing w:val="-2"/>
          <w:kern w:val="36"/>
          <w:sz w:val="28"/>
          <w:szCs w:val="28"/>
          <w:lang w:eastAsia="ru-RU"/>
        </w:rPr>
        <w:t xml:space="preserve"> графические навыки</w:t>
      </w:r>
    </w:p>
    <w:p w:rsidR="00347151" w:rsidRPr="00FA26EA" w:rsidRDefault="00347151" w:rsidP="00FA26EA">
      <w:pPr>
        <w:spacing w:after="0" w:line="240" w:lineRule="auto"/>
        <w:contextualSpacing/>
        <w:jc w:val="center"/>
        <w:outlineLvl w:val="0"/>
        <w:rPr>
          <w:rFonts w:ascii="Times New Roman" w:eastAsia="Times New Roman" w:hAnsi="Times New Roman" w:cs="Times New Roman"/>
          <w:b/>
          <w:bCs/>
          <w:spacing w:val="-2"/>
          <w:kern w:val="36"/>
          <w:sz w:val="28"/>
          <w:szCs w:val="28"/>
          <w:lang w:eastAsia="ru-RU"/>
        </w:rPr>
      </w:pPr>
    </w:p>
    <w:p w:rsidR="00281D7C" w:rsidRPr="008067B3" w:rsidRDefault="006E2169" w:rsidP="00FA26EA">
      <w:pPr>
        <w:spacing w:after="150" w:line="240" w:lineRule="auto"/>
        <w:ind w:firstLine="567"/>
        <w:contextualSpacing/>
        <w:jc w:val="both"/>
        <w:rPr>
          <w:rFonts w:ascii="Times New Roman" w:eastAsia="Times New Roman" w:hAnsi="Times New Roman" w:cs="Times New Roman"/>
          <w:sz w:val="28"/>
          <w:szCs w:val="28"/>
          <w:lang w:eastAsia="ru-RU"/>
        </w:rPr>
      </w:pPr>
      <w:r w:rsidRPr="00FA26EA">
        <w:rPr>
          <w:rFonts w:ascii="Times New Roman" w:eastAsia="Times New Roman" w:hAnsi="Times New Roman" w:cs="Times New Roman"/>
          <w:b/>
          <w:bCs/>
          <w:kern w:val="36"/>
          <w:sz w:val="28"/>
          <w:szCs w:val="28"/>
          <w:lang w:eastAsia="ru-RU"/>
        </w:rPr>
        <w:t>С</w:t>
      </w:r>
      <w:r w:rsidRPr="00FA26EA">
        <w:rPr>
          <w:rFonts w:ascii="Times New Roman" w:eastAsia="Times New Roman" w:hAnsi="Times New Roman" w:cs="Times New Roman"/>
          <w:sz w:val="28"/>
          <w:szCs w:val="28"/>
          <w:lang w:eastAsia="ru-RU"/>
        </w:rPr>
        <w:t xml:space="preserve">овременное общество -  век «скоростей», </w:t>
      </w:r>
      <w:r w:rsidR="00281D7C" w:rsidRPr="00FA26EA">
        <w:rPr>
          <w:rFonts w:ascii="Times New Roman" w:eastAsia="Times New Roman" w:hAnsi="Times New Roman" w:cs="Times New Roman"/>
          <w:sz w:val="28"/>
          <w:szCs w:val="28"/>
          <w:lang w:eastAsia="ru-RU"/>
        </w:rPr>
        <w:t xml:space="preserve"> </w:t>
      </w:r>
      <w:r w:rsidRPr="00FA26EA">
        <w:rPr>
          <w:rFonts w:ascii="Times New Roman" w:eastAsia="Times New Roman" w:hAnsi="Times New Roman" w:cs="Times New Roman"/>
          <w:sz w:val="28"/>
          <w:szCs w:val="28"/>
          <w:lang w:eastAsia="ru-RU"/>
        </w:rPr>
        <w:t xml:space="preserve">детям приходится впитывать знания </w:t>
      </w:r>
      <w:r w:rsidR="00281D7C" w:rsidRPr="00FA26EA">
        <w:rPr>
          <w:rFonts w:ascii="Times New Roman" w:eastAsia="Times New Roman" w:hAnsi="Times New Roman" w:cs="Times New Roman"/>
          <w:sz w:val="28"/>
          <w:szCs w:val="28"/>
          <w:lang w:eastAsia="ru-RU"/>
        </w:rPr>
        <w:t xml:space="preserve">так же быстро, как и воспроизводить их. </w:t>
      </w:r>
      <w:r w:rsidRPr="00FA26EA">
        <w:rPr>
          <w:rFonts w:ascii="Times New Roman" w:eastAsia="Times New Roman" w:hAnsi="Times New Roman" w:cs="Times New Roman"/>
          <w:sz w:val="28"/>
          <w:szCs w:val="28"/>
          <w:lang w:eastAsia="ru-RU"/>
        </w:rPr>
        <w:t xml:space="preserve">    </w:t>
      </w:r>
      <w:r w:rsidR="00281D7C" w:rsidRPr="00FA26EA">
        <w:rPr>
          <w:rFonts w:ascii="Times New Roman" w:eastAsia="Times New Roman" w:hAnsi="Times New Roman" w:cs="Times New Roman"/>
          <w:sz w:val="28"/>
          <w:szCs w:val="28"/>
          <w:lang w:eastAsia="ru-RU"/>
        </w:rPr>
        <w:t xml:space="preserve">Графические навыки необходимы </w:t>
      </w:r>
      <w:r w:rsidR="00281D7C" w:rsidRPr="008067B3">
        <w:rPr>
          <w:rFonts w:ascii="Times New Roman" w:eastAsia="Times New Roman" w:hAnsi="Times New Roman" w:cs="Times New Roman"/>
          <w:sz w:val="28"/>
          <w:szCs w:val="28"/>
          <w:lang w:eastAsia="ru-RU"/>
        </w:rPr>
        <w:t xml:space="preserve">при выполнении </w:t>
      </w:r>
      <w:r w:rsidR="00281D7C" w:rsidRPr="00FA26EA">
        <w:rPr>
          <w:rFonts w:ascii="Times New Roman" w:eastAsia="Times New Roman" w:hAnsi="Times New Roman" w:cs="Times New Roman"/>
          <w:sz w:val="28"/>
          <w:szCs w:val="28"/>
          <w:lang w:eastAsia="ru-RU"/>
        </w:rPr>
        <w:t>всех школьных</w:t>
      </w:r>
      <w:bookmarkStart w:id="0" w:name="_GoBack"/>
      <w:bookmarkEnd w:id="0"/>
      <w:r w:rsidR="00281D7C" w:rsidRPr="00FA26EA">
        <w:rPr>
          <w:rFonts w:ascii="Times New Roman" w:eastAsia="Times New Roman" w:hAnsi="Times New Roman" w:cs="Times New Roman"/>
          <w:sz w:val="28"/>
          <w:szCs w:val="28"/>
          <w:lang w:eastAsia="ru-RU"/>
        </w:rPr>
        <w:t xml:space="preserve"> </w:t>
      </w:r>
      <w:r w:rsidR="00281D7C" w:rsidRPr="008067B3">
        <w:rPr>
          <w:rFonts w:ascii="Times New Roman" w:eastAsia="Times New Roman" w:hAnsi="Times New Roman" w:cs="Times New Roman"/>
          <w:sz w:val="28"/>
          <w:szCs w:val="28"/>
          <w:lang w:eastAsia="ru-RU"/>
        </w:rPr>
        <w:t>заданий</w:t>
      </w:r>
      <w:r w:rsidR="00281D7C" w:rsidRPr="00FA26EA">
        <w:rPr>
          <w:rFonts w:ascii="Times New Roman" w:eastAsia="Times New Roman" w:hAnsi="Times New Roman" w:cs="Times New Roman"/>
          <w:sz w:val="28"/>
          <w:szCs w:val="28"/>
          <w:lang w:eastAsia="ru-RU"/>
        </w:rPr>
        <w:t>.</w:t>
      </w:r>
      <w:r w:rsidR="00281D7C" w:rsidRPr="008067B3">
        <w:rPr>
          <w:rFonts w:ascii="Times New Roman" w:eastAsia="Times New Roman" w:hAnsi="Times New Roman" w:cs="Times New Roman"/>
          <w:sz w:val="28"/>
          <w:szCs w:val="28"/>
          <w:lang w:eastAsia="ru-RU"/>
        </w:rPr>
        <w:t xml:space="preserve"> При этом дети в </w:t>
      </w:r>
      <w:r w:rsidR="00281D7C" w:rsidRPr="00FA26EA">
        <w:rPr>
          <w:rFonts w:ascii="Times New Roman" w:eastAsia="Times New Roman" w:hAnsi="Times New Roman" w:cs="Times New Roman"/>
          <w:sz w:val="28"/>
          <w:szCs w:val="28"/>
          <w:lang w:eastAsia="ru-RU"/>
        </w:rPr>
        <w:t>классе</w:t>
      </w:r>
      <w:r w:rsidR="00281D7C" w:rsidRPr="008067B3">
        <w:rPr>
          <w:rFonts w:ascii="Times New Roman" w:eastAsia="Times New Roman" w:hAnsi="Times New Roman" w:cs="Times New Roman"/>
          <w:sz w:val="28"/>
          <w:szCs w:val="28"/>
          <w:lang w:eastAsia="ru-RU"/>
        </w:rPr>
        <w:t xml:space="preserve"> </w:t>
      </w:r>
      <w:r w:rsidR="00281D7C" w:rsidRPr="00FA26EA">
        <w:rPr>
          <w:rFonts w:ascii="Times New Roman" w:eastAsia="Times New Roman" w:hAnsi="Times New Roman" w:cs="Times New Roman"/>
          <w:sz w:val="28"/>
          <w:szCs w:val="28"/>
          <w:lang w:eastAsia="ru-RU"/>
        </w:rPr>
        <w:t>владеют</w:t>
      </w:r>
      <w:r w:rsidR="00281D7C" w:rsidRPr="008067B3">
        <w:rPr>
          <w:rFonts w:ascii="Times New Roman" w:eastAsia="Times New Roman" w:hAnsi="Times New Roman" w:cs="Times New Roman"/>
          <w:sz w:val="28"/>
          <w:szCs w:val="28"/>
          <w:lang w:eastAsia="ru-RU"/>
        </w:rPr>
        <w:t xml:space="preserve"> этими навыками неравномерно.</w:t>
      </w:r>
      <w:r w:rsidR="00281D7C" w:rsidRPr="00FA26EA">
        <w:rPr>
          <w:rFonts w:ascii="Times New Roman" w:eastAsia="Times New Roman" w:hAnsi="Times New Roman" w:cs="Times New Roman"/>
          <w:sz w:val="28"/>
          <w:szCs w:val="28"/>
          <w:lang w:eastAsia="ru-RU"/>
        </w:rPr>
        <w:t xml:space="preserve"> Именно поэтому и</w:t>
      </w:r>
      <w:r w:rsidR="00281D7C" w:rsidRPr="008067B3">
        <w:rPr>
          <w:rFonts w:ascii="Times New Roman" w:eastAsia="Times New Roman" w:hAnsi="Times New Roman" w:cs="Times New Roman"/>
          <w:sz w:val="28"/>
          <w:szCs w:val="28"/>
          <w:lang w:eastAsia="ru-RU"/>
        </w:rPr>
        <w:t xml:space="preserve">х формирование в дошкольном возрасте – основная часть работы </w:t>
      </w:r>
      <w:r w:rsidR="002F5100" w:rsidRPr="00FA26EA">
        <w:rPr>
          <w:rFonts w:ascii="Times New Roman" w:eastAsia="Times New Roman" w:hAnsi="Times New Roman" w:cs="Times New Roman"/>
          <w:sz w:val="28"/>
          <w:szCs w:val="28"/>
          <w:lang w:eastAsia="ru-RU"/>
        </w:rPr>
        <w:t xml:space="preserve">педагогов </w:t>
      </w:r>
      <w:r w:rsidR="00281D7C" w:rsidRPr="008067B3">
        <w:rPr>
          <w:rFonts w:ascii="Times New Roman" w:eastAsia="Times New Roman" w:hAnsi="Times New Roman" w:cs="Times New Roman"/>
          <w:sz w:val="28"/>
          <w:szCs w:val="28"/>
          <w:lang w:eastAsia="ru-RU"/>
        </w:rPr>
        <w:t>по подготовке руки ребенка к письму.</w:t>
      </w:r>
      <w:r w:rsidR="00281D7C" w:rsidRPr="00FA26EA">
        <w:rPr>
          <w:rFonts w:ascii="Times New Roman" w:eastAsia="Times New Roman" w:hAnsi="Times New Roman" w:cs="Times New Roman"/>
          <w:sz w:val="28"/>
          <w:szCs w:val="28"/>
          <w:lang w:eastAsia="ru-RU"/>
        </w:rPr>
        <w:t xml:space="preserve"> </w:t>
      </w:r>
      <w:r w:rsidR="00347151" w:rsidRPr="00FA26EA">
        <w:rPr>
          <w:rFonts w:ascii="Times New Roman" w:eastAsia="Times New Roman" w:hAnsi="Times New Roman" w:cs="Times New Roman"/>
          <w:sz w:val="28"/>
          <w:szCs w:val="28"/>
          <w:lang w:eastAsia="ru-RU"/>
        </w:rPr>
        <w:t xml:space="preserve">Графические навыки </w:t>
      </w:r>
      <w:proofErr w:type="gramStart"/>
      <w:r w:rsidR="00347151" w:rsidRPr="00FA26EA">
        <w:rPr>
          <w:rFonts w:ascii="Times New Roman" w:eastAsia="Times New Roman" w:hAnsi="Times New Roman" w:cs="Times New Roman"/>
          <w:sz w:val="28"/>
          <w:szCs w:val="28"/>
          <w:lang w:eastAsia="ru-RU"/>
        </w:rPr>
        <w:t>–</w:t>
      </w:r>
      <w:r w:rsidR="00281D7C" w:rsidRPr="008067B3">
        <w:rPr>
          <w:rFonts w:ascii="Times New Roman" w:eastAsia="Times New Roman" w:hAnsi="Times New Roman" w:cs="Times New Roman"/>
          <w:sz w:val="28"/>
          <w:szCs w:val="28"/>
          <w:lang w:eastAsia="ru-RU"/>
        </w:rPr>
        <w:t>э</w:t>
      </w:r>
      <w:proofErr w:type="gramEnd"/>
      <w:r w:rsidR="00281D7C" w:rsidRPr="008067B3">
        <w:rPr>
          <w:rFonts w:ascii="Times New Roman" w:eastAsia="Times New Roman" w:hAnsi="Times New Roman" w:cs="Times New Roman"/>
          <w:sz w:val="28"/>
          <w:szCs w:val="28"/>
          <w:lang w:eastAsia="ru-RU"/>
        </w:rPr>
        <w:t>то владение карандашом, умение рисовать, штриховать, обводить, соединять по точкам.</w:t>
      </w:r>
    </w:p>
    <w:p w:rsidR="008067B3" w:rsidRPr="00FA26EA" w:rsidRDefault="008067B3" w:rsidP="00FA26EA">
      <w:pPr>
        <w:spacing w:after="150" w:line="240" w:lineRule="auto"/>
        <w:ind w:firstLine="567"/>
        <w:contextualSpacing/>
        <w:jc w:val="both"/>
        <w:rPr>
          <w:rFonts w:ascii="Times New Roman" w:eastAsia="Times New Roman" w:hAnsi="Times New Roman" w:cs="Times New Roman"/>
          <w:sz w:val="28"/>
          <w:szCs w:val="28"/>
          <w:lang w:eastAsia="ru-RU"/>
        </w:rPr>
      </w:pPr>
      <w:r w:rsidRPr="008067B3">
        <w:rPr>
          <w:rFonts w:ascii="Times New Roman" w:eastAsia="Times New Roman" w:hAnsi="Times New Roman" w:cs="Times New Roman"/>
          <w:sz w:val="28"/>
          <w:szCs w:val="28"/>
          <w:lang w:eastAsia="ru-RU"/>
        </w:rPr>
        <w:t xml:space="preserve">Чтобы ребенок успешно осваивал рисование и штриховку в детском саду, у него должны быть сформированы предпосылки графической деятельности. Значительная часть таких предпосылок формируется во время занятий физкультурой, музыкальных занятий, а также в ходе подвижных игр и повседневной двигательной активности детей. </w:t>
      </w:r>
    </w:p>
    <w:p w:rsidR="00347151" w:rsidRPr="00FA26EA" w:rsidRDefault="008914DB" w:rsidP="00FA26EA">
      <w:pPr>
        <w:spacing w:after="150" w:line="240" w:lineRule="auto"/>
        <w:ind w:firstLine="567"/>
        <w:contextualSpacing/>
        <w:jc w:val="both"/>
        <w:rPr>
          <w:rFonts w:ascii="Times New Roman" w:hAnsi="Times New Roman" w:cs="Times New Roman"/>
          <w:color w:val="222222"/>
          <w:sz w:val="28"/>
          <w:szCs w:val="28"/>
        </w:rPr>
      </w:pPr>
      <w:r w:rsidRPr="00FA26EA">
        <w:rPr>
          <w:rFonts w:ascii="Times New Roman" w:hAnsi="Times New Roman" w:cs="Times New Roman"/>
          <w:color w:val="222222"/>
          <w:sz w:val="28"/>
          <w:szCs w:val="28"/>
        </w:rPr>
        <w:t>Воспитанникам, у которых выявлены  трудности </w:t>
      </w:r>
      <w:r w:rsidRPr="00FA26EA">
        <w:rPr>
          <w:rFonts w:ascii="Times New Roman" w:hAnsi="Times New Roman" w:cs="Times New Roman"/>
          <w:color w:val="222222"/>
          <w:sz w:val="28"/>
          <w:szCs w:val="28"/>
        </w:rPr>
        <w:t>владения графическими навыками</w:t>
      </w:r>
      <w:r w:rsidRPr="00FA26EA">
        <w:rPr>
          <w:rFonts w:ascii="Times New Roman" w:hAnsi="Times New Roman" w:cs="Times New Roman"/>
          <w:color w:val="222222"/>
          <w:sz w:val="28"/>
          <w:szCs w:val="28"/>
        </w:rPr>
        <w:t xml:space="preserve">, </w:t>
      </w:r>
      <w:r w:rsidRPr="00FA26EA">
        <w:rPr>
          <w:rFonts w:ascii="Times New Roman" w:hAnsi="Times New Roman" w:cs="Times New Roman"/>
          <w:color w:val="222222"/>
          <w:sz w:val="28"/>
          <w:szCs w:val="28"/>
        </w:rPr>
        <w:t>нужна специальная помощь в подготовке руки к письму, иначе в школе она станет еще более очевидной.</w:t>
      </w:r>
    </w:p>
    <w:p w:rsidR="00347151" w:rsidRPr="00FA26EA" w:rsidRDefault="00347151" w:rsidP="00FA26EA">
      <w:pPr>
        <w:spacing w:after="150" w:line="240" w:lineRule="auto"/>
        <w:ind w:firstLine="567"/>
        <w:contextualSpacing/>
        <w:jc w:val="both"/>
        <w:rPr>
          <w:rFonts w:ascii="Times New Roman" w:hAnsi="Times New Roman" w:cs="Times New Roman"/>
          <w:color w:val="222222"/>
          <w:sz w:val="28"/>
          <w:szCs w:val="28"/>
        </w:rPr>
      </w:pPr>
      <w:r w:rsidRPr="00FA26EA">
        <w:rPr>
          <w:rFonts w:ascii="Times New Roman" w:hAnsi="Times New Roman" w:cs="Times New Roman"/>
          <w:color w:val="222222"/>
          <w:sz w:val="28"/>
          <w:szCs w:val="28"/>
        </w:rPr>
        <w:t>В начале работы по развитию графических навыков в группе педагогам нужно определить начальный уровень владения карандашом у детей, а также выявить умение выполнять разные виды графических заданий. С учетом этих данных педагог постепенно предлагать воспитаннику более сложные задания, с поэтапной отработкой каждого вида графических заданий.</w:t>
      </w:r>
    </w:p>
    <w:p w:rsidR="00465AC7" w:rsidRPr="00FA26EA" w:rsidRDefault="00347151" w:rsidP="00FA26EA">
      <w:pPr>
        <w:spacing w:after="150" w:line="240" w:lineRule="auto"/>
        <w:ind w:firstLine="567"/>
        <w:contextualSpacing/>
        <w:jc w:val="both"/>
        <w:rPr>
          <w:rFonts w:ascii="Times New Roman" w:hAnsi="Times New Roman" w:cs="Times New Roman"/>
          <w:color w:val="222222"/>
          <w:sz w:val="28"/>
          <w:szCs w:val="28"/>
        </w:rPr>
      </w:pPr>
      <w:r w:rsidRPr="00FA26EA">
        <w:rPr>
          <w:rFonts w:ascii="Times New Roman" w:hAnsi="Times New Roman" w:cs="Times New Roman"/>
          <w:color w:val="222222"/>
          <w:sz w:val="28"/>
          <w:szCs w:val="28"/>
        </w:rPr>
        <w:t>Если дети пропускают этапы отработки графических заданий, дальнейшая работа педагога может стать малоэффективной. Например, ребенок не сможет закрашивать рисунок или выполнять штриховку в контуре, если до этого не научился обращать внимание на контуры и не может обвести контур нарисованного предмета.</w:t>
      </w:r>
    </w:p>
    <w:p w:rsidR="00465AC7" w:rsidRPr="00FA26EA" w:rsidRDefault="00465AC7" w:rsidP="00FA26EA">
      <w:pPr>
        <w:spacing w:after="150" w:line="240" w:lineRule="auto"/>
        <w:ind w:firstLine="567"/>
        <w:contextualSpacing/>
        <w:jc w:val="both"/>
        <w:rPr>
          <w:rFonts w:ascii="Times New Roman" w:hAnsi="Times New Roman" w:cs="Times New Roman"/>
          <w:color w:val="222222"/>
          <w:sz w:val="28"/>
          <w:szCs w:val="28"/>
        </w:rPr>
      </w:pPr>
      <w:r w:rsidRPr="00FA26EA">
        <w:rPr>
          <w:rFonts w:ascii="Times New Roman" w:hAnsi="Times New Roman" w:cs="Times New Roman"/>
          <w:color w:val="222222"/>
          <w:sz w:val="28"/>
          <w:szCs w:val="28"/>
        </w:rPr>
        <w:t>Неправильное распределение мышечного тонуса, мышечные зажимы и неправильная поза негативно сказываются на подготовке руки ребенка к письму.</w:t>
      </w:r>
      <w:r w:rsidRPr="00FA26EA">
        <w:rPr>
          <w:rFonts w:ascii="Times New Roman" w:hAnsi="Times New Roman" w:cs="Times New Roman"/>
          <w:color w:val="222222"/>
          <w:sz w:val="28"/>
          <w:szCs w:val="28"/>
        </w:rPr>
        <w:t xml:space="preserve"> </w:t>
      </w:r>
      <w:r w:rsidRPr="00FA26EA">
        <w:rPr>
          <w:rFonts w:ascii="Times New Roman" w:hAnsi="Times New Roman" w:cs="Times New Roman"/>
          <w:color w:val="222222"/>
          <w:sz w:val="28"/>
          <w:szCs w:val="28"/>
        </w:rPr>
        <w:t xml:space="preserve">Каждый моторный </w:t>
      </w:r>
      <w:proofErr w:type="gramStart"/>
      <w:r w:rsidRPr="00FA26EA">
        <w:rPr>
          <w:rFonts w:ascii="Times New Roman" w:hAnsi="Times New Roman" w:cs="Times New Roman"/>
          <w:color w:val="222222"/>
          <w:sz w:val="28"/>
          <w:szCs w:val="28"/>
        </w:rPr>
        <w:t>навык</w:t>
      </w:r>
      <w:proofErr w:type="gramEnd"/>
      <w:r w:rsidRPr="00FA26EA">
        <w:rPr>
          <w:rFonts w:ascii="Times New Roman" w:hAnsi="Times New Roman" w:cs="Times New Roman"/>
          <w:color w:val="222222"/>
          <w:sz w:val="28"/>
          <w:szCs w:val="28"/>
        </w:rPr>
        <w:t xml:space="preserve"> дети осваивают легче, если сначала им предлагают выполнить нужное действие в увеличенном </w:t>
      </w:r>
      <w:r w:rsidRPr="00FA26EA">
        <w:rPr>
          <w:rFonts w:ascii="Times New Roman" w:hAnsi="Times New Roman" w:cs="Times New Roman"/>
          <w:color w:val="222222"/>
          <w:sz w:val="28"/>
          <w:szCs w:val="28"/>
        </w:rPr>
        <w:t>формате</w:t>
      </w:r>
      <w:r w:rsidRPr="00FA26EA">
        <w:rPr>
          <w:rFonts w:ascii="Times New Roman" w:hAnsi="Times New Roman" w:cs="Times New Roman"/>
          <w:color w:val="222222"/>
          <w:sz w:val="28"/>
          <w:szCs w:val="28"/>
        </w:rPr>
        <w:t>. Поэтому педагогам важно отрабатывать каждый новый навык на укрупненном изображении – на форматах А</w:t>
      </w:r>
      <w:proofErr w:type="gramStart"/>
      <w:r w:rsidRPr="00FA26EA">
        <w:rPr>
          <w:rFonts w:ascii="Times New Roman" w:hAnsi="Times New Roman" w:cs="Times New Roman"/>
          <w:color w:val="222222"/>
          <w:sz w:val="28"/>
          <w:szCs w:val="28"/>
        </w:rPr>
        <w:t>4</w:t>
      </w:r>
      <w:proofErr w:type="gramEnd"/>
      <w:r w:rsidRPr="00FA26EA">
        <w:rPr>
          <w:rFonts w:ascii="Times New Roman" w:hAnsi="Times New Roman" w:cs="Times New Roman"/>
          <w:color w:val="222222"/>
          <w:sz w:val="28"/>
          <w:szCs w:val="28"/>
        </w:rPr>
        <w:t>, А3.</w:t>
      </w:r>
      <w:r w:rsidR="00AC2C38" w:rsidRPr="00FA26EA">
        <w:rPr>
          <w:rFonts w:ascii="Times New Roman" w:hAnsi="Times New Roman" w:cs="Times New Roman"/>
          <w:color w:val="222222"/>
          <w:sz w:val="28"/>
          <w:szCs w:val="28"/>
        </w:rPr>
        <w:t xml:space="preserve"> </w:t>
      </w:r>
      <w:r w:rsidR="00AC2C38" w:rsidRPr="00FA26EA">
        <w:rPr>
          <w:rFonts w:ascii="Times New Roman" w:hAnsi="Times New Roman" w:cs="Times New Roman"/>
          <w:color w:val="222222"/>
          <w:sz w:val="28"/>
          <w:szCs w:val="28"/>
        </w:rPr>
        <w:t>Если дошкольник хорошо видит и понимает, что нужно сделать, ему легче скоординировать свою руку на крупном изображении. В результате он более качественно и осознанно выполняет задание. Так у него сформируется правильное движение руки и моторная память, на которую он сможет опираться в дальнейшем, когда задания станут более сложными.</w:t>
      </w:r>
    </w:p>
    <w:p w:rsidR="00FA26EA" w:rsidRDefault="00AC2C38" w:rsidP="00FA26EA">
      <w:pPr>
        <w:spacing w:after="150" w:line="240" w:lineRule="auto"/>
        <w:ind w:firstLine="567"/>
        <w:contextualSpacing/>
        <w:jc w:val="both"/>
        <w:rPr>
          <w:rFonts w:ascii="Times New Roman" w:hAnsi="Times New Roman" w:cs="Times New Roman"/>
          <w:color w:val="222222"/>
          <w:sz w:val="28"/>
          <w:szCs w:val="28"/>
        </w:rPr>
      </w:pPr>
      <w:r w:rsidRPr="00FA26EA">
        <w:rPr>
          <w:rFonts w:ascii="Times New Roman" w:hAnsi="Times New Roman" w:cs="Times New Roman"/>
          <w:color w:val="222222"/>
          <w:sz w:val="28"/>
          <w:szCs w:val="28"/>
        </w:rPr>
        <w:t>Еще важно развивать свободные, плавные, ритмичные движения кисти руки ребенка. Чтобы дошкольник легко справлялся с любым графическим заданием, нужно довести большинство движений до автоматизма. Письмо само по себе – это серия плавных ритмичных движений с одновременным продвижением кисти вперед по строке и вверх-вниз в пределах строки. Поэтому их освоение, автоматизация движений, а также способность рисовать обеими руками – показатели высокой подготовленности к обучению письму.</w:t>
      </w:r>
    </w:p>
    <w:p w:rsidR="00FA26EA" w:rsidRPr="00FA26EA" w:rsidRDefault="00FA26EA" w:rsidP="00FA26EA">
      <w:pPr>
        <w:spacing w:after="150" w:line="240" w:lineRule="auto"/>
        <w:ind w:firstLine="567"/>
        <w:contextualSpacing/>
        <w:jc w:val="both"/>
        <w:rPr>
          <w:rFonts w:ascii="Times New Roman" w:hAnsi="Times New Roman" w:cs="Times New Roman"/>
          <w:sz w:val="28"/>
          <w:szCs w:val="28"/>
        </w:rPr>
      </w:pPr>
      <w:r w:rsidRPr="00FA26EA">
        <w:rPr>
          <w:rFonts w:ascii="Times New Roman" w:hAnsi="Times New Roman" w:cs="Times New Roman"/>
          <w:color w:val="222222"/>
          <w:sz w:val="28"/>
          <w:szCs w:val="28"/>
        </w:rPr>
        <w:t xml:space="preserve"> </w:t>
      </w:r>
      <w:r w:rsidRPr="00FA26EA">
        <w:rPr>
          <w:rFonts w:ascii="Times New Roman" w:hAnsi="Times New Roman" w:cs="Times New Roman"/>
          <w:bCs/>
          <w:sz w:val="28"/>
          <w:szCs w:val="28"/>
        </w:rPr>
        <w:t>Невозможно научить ребенка с моторной неловкостью хорошо рисовать и писать без формирования общей координации движений, чувства ритма, мелкой моторики</w:t>
      </w:r>
    </w:p>
    <w:p w:rsidR="00FA26EA" w:rsidRDefault="00FA26EA" w:rsidP="00FA26EA">
      <w:pPr>
        <w:pStyle w:val="a3"/>
        <w:spacing w:before="0" w:beforeAutospacing="0" w:after="150" w:afterAutospacing="0"/>
        <w:ind w:firstLine="567"/>
        <w:contextualSpacing/>
        <w:jc w:val="both"/>
        <w:rPr>
          <w:color w:val="333333"/>
        </w:rPr>
      </w:pPr>
      <w:r w:rsidRPr="00FA26EA">
        <w:rPr>
          <w:color w:val="222222"/>
          <w:sz w:val="28"/>
          <w:szCs w:val="28"/>
        </w:rPr>
        <w:lastRenderedPageBreak/>
        <w:t>Моторная неловкость часто наблюдается у детей, которые преимущественно задействуют левую руку либо две руки попеременно. Процесс определения ведущей руки у разных дошкольников протекает по-разному.</w:t>
      </w:r>
    </w:p>
    <w:p w:rsidR="00FA26EA" w:rsidRDefault="00FA26EA" w:rsidP="00FA26EA">
      <w:pPr>
        <w:pStyle w:val="a3"/>
        <w:spacing w:before="0" w:beforeAutospacing="0" w:after="150" w:afterAutospacing="0"/>
        <w:ind w:firstLine="567"/>
        <w:contextualSpacing/>
        <w:jc w:val="both"/>
        <w:rPr>
          <w:color w:val="222222"/>
          <w:sz w:val="28"/>
          <w:szCs w:val="28"/>
        </w:rPr>
      </w:pPr>
      <w:r w:rsidRPr="00FA26EA">
        <w:rPr>
          <w:color w:val="222222"/>
          <w:sz w:val="28"/>
          <w:szCs w:val="28"/>
        </w:rPr>
        <w:t>До пяти лет дети могут колебаться в выборе ведущей руки – это входит в вариант нормативного возрастного развития. Однако если ребенок не определился с ведущей рукой после пяти лет – это тревожный сигнал для родителей и педагогов, который требует дополнительного внимания. Без специальной помощи этот воспитанник будет испытывать трудности в автоматизации графических навыков и при обучении письму.</w:t>
      </w:r>
      <w:r>
        <w:rPr>
          <w:color w:val="222222"/>
          <w:sz w:val="28"/>
          <w:szCs w:val="28"/>
        </w:rPr>
        <w:t xml:space="preserve"> </w:t>
      </w:r>
      <w:r w:rsidRPr="00FA26EA">
        <w:rPr>
          <w:color w:val="222222"/>
          <w:sz w:val="28"/>
          <w:szCs w:val="28"/>
        </w:rPr>
        <w:t xml:space="preserve">В процессе формирования графических навыков у таких детей педагогу желательно соблюдать ряд правил. Прежде </w:t>
      </w:r>
      <w:proofErr w:type="gramStart"/>
      <w:r w:rsidRPr="00FA26EA">
        <w:rPr>
          <w:color w:val="222222"/>
          <w:sz w:val="28"/>
          <w:szCs w:val="28"/>
        </w:rPr>
        <w:t>всего</w:t>
      </w:r>
      <w:proofErr w:type="gramEnd"/>
      <w:r w:rsidRPr="00FA26EA">
        <w:rPr>
          <w:color w:val="222222"/>
          <w:sz w:val="28"/>
          <w:szCs w:val="28"/>
        </w:rPr>
        <w:t> необходимо следить за правильной позой воспитанника за столом и правильным захватом карандаша – и обращать на это внимание самого ребенка.</w:t>
      </w:r>
      <w:r>
        <w:rPr>
          <w:color w:val="222222"/>
          <w:sz w:val="28"/>
          <w:szCs w:val="28"/>
        </w:rPr>
        <w:t xml:space="preserve"> </w:t>
      </w:r>
    </w:p>
    <w:p w:rsidR="00FA26EA" w:rsidRPr="00FA26EA" w:rsidRDefault="00FA26EA" w:rsidP="00FA26EA">
      <w:pPr>
        <w:pStyle w:val="a3"/>
        <w:spacing w:before="0" w:beforeAutospacing="0" w:after="150" w:afterAutospacing="0"/>
        <w:ind w:firstLine="567"/>
        <w:contextualSpacing/>
        <w:jc w:val="both"/>
        <w:rPr>
          <w:color w:val="222222"/>
          <w:sz w:val="28"/>
          <w:szCs w:val="28"/>
        </w:rPr>
      </w:pPr>
      <w:r w:rsidRPr="00FA26EA">
        <w:rPr>
          <w:bCs/>
          <w:sz w:val="28"/>
          <w:szCs w:val="28"/>
        </w:rPr>
        <w:t>Для таких детей и</w:t>
      </w:r>
      <w:r w:rsidRPr="00FA26EA">
        <w:rPr>
          <w:bCs/>
          <w:sz w:val="28"/>
          <w:szCs w:val="28"/>
        </w:rPr>
        <w:t>спользуйте специальные насадки на карандаши с выемками для пальцев</w:t>
      </w:r>
      <w:r w:rsidRPr="00FA26EA">
        <w:rPr>
          <w:bCs/>
          <w:sz w:val="28"/>
          <w:szCs w:val="28"/>
        </w:rPr>
        <w:t xml:space="preserve">. </w:t>
      </w:r>
      <w:r w:rsidRPr="00FA26EA">
        <w:rPr>
          <w:sz w:val="28"/>
          <w:szCs w:val="28"/>
        </w:rPr>
        <w:t>Такие насадки имеют яркий игрушечный вид, который нравится детям.</w:t>
      </w:r>
      <w:r>
        <w:rPr>
          <w:sz w:val="28"/>
          <w:szCs w:val="28"/>
        </w:rPr>
        <w:t xml:space="preserve"> </w:t>
      </w:r>
      <w:r w:rsidRPr="00FA26EA">
        <w:rPr>
          <w:sz w:val="28"/>
          <w:szCs w:val="28"/>
        </w:rPr>
        <w:t xml:space="preserve">Педагог может </w:t>
      </w:r>
      <w:r>
        <w:rPr>
          <w:color w:val="222222"/>
          <w:sz w:val="28"/>
          <w:szCs w:val="28"/>
        </w:rPr>
        <w:t>отрабатывать с детьми контуры</w:t>
      </w:r>
      <w:proofErr w:type="gramStart"/>
      <w:r>
        <w:rPr>
          <w:color w:val="222222"/>
          <w:sz w:val="28"/>
          <w:szCs w:val="28"/>
        </w:rPr>
        <w:t>.</w:t>
      </w:r>
      <w:proofErr w:type="gramEnd"/>
      <w:r w:rsidRPr="00FA26EA">
        <w:rPr>
          <w:color w:val="222222"/>
          <w:sz w:val="28"/>
          <w:szCs w:val="28"/>
        </w:rPr>
        <w:t xml:space="preserve"> </w:t>
      </w:r>
      <w:r>
        <w:rPr>
          <w:color w:val="222222"/>
          <w:sz w:val="28"/>
          <w:szCs w:val="28"/>
        </w:rPr>
        <w:t>Н</w:t>
      </w:r>
      <w:r w:rsidRPr="00FA26EA">
        <w:rPr>
          <w:color w:val="222222"/>
          <w:sz w:val="28"/>
          <w:szCs w:val="28"/>
        </w:rPr>
        <w:t>апример</w:t>
      </w:r>
      <w:r>
        <w:rPr>
          <w:color w:val="222222"/>
          <w:sz w:val="28"/>
          <w:szCs w:val="28"/>
        </w:rPr>
        <w:t>,</w:t>
      </w:r>
      <w:r w:rsidRPr="00FA26EA">
        <w:rPr>
          <w:color w:val="222222"/>
          <w:sz w:val="28"/>
          <w:szCs w:val="28"/>
        </w:rPr>
        <w:t xml:space="preserve"> многократно обводить изображения пальцем, разноцветными мелками. Также предлагайте рисовать плавные и заданные линии обеими руками, с закрытыми и открытыми глазами.</w:t>
      </w:r>
      <w:r>
        <w:rPr>
          <w:color w:val="222222"/>
          <w:sz w:val="28"/>
          <w:szCs w:val="28"/>
        </w:rPr>
        <w:t xml:space="preserve"> </w:t>
      </w:r>
      <w:r w:rsidRPr="00FA26EA">
        <w:rPr>
          <w:color w:val="222222"/>
          <w:sz w:val="28"/>
          <w:szCs w:val="28"/>
        </w:rPr>
        <w:t>С детьми, которые определяют ведущую руку, полезно использовать необычные способы рисования, которые активизируют тактильное восприятие. Это рисование песком, на песке или крупе, гелем для бритья, пластилином, процарапывание на воске или на пластилине, рисование мелом на доске или на асфальте.</w:t>
      </w:r>
    </w:p>
    <w:p w:rsidR="00FA26EA" w:rsidRPr="00FA26EA" w:rsidRDefault="00FA26EA" w:rsidP="00DD36CC">
      <w:pPr>
        <w:pStyle w:val="a3"/>
        <w:spacing w:before="0" w:beforeAutospacing="0" w:after="150" w:afterAutospacing="0"/>
        <w:ind w:firstLine="567"/>
        <w:contextualSpacing/>
        <w:jc w:val="both"/>
        <w:rPr>
          <w:sz w:val="28"/>
          <w:szCs w:val="28"/>
        </w:rPr>
      </w:pPr>
      <w:r w:rsidRPr="00FA26EA">
        <w:rPr>
          <w:bCs/>
          <w:sz w:val="28"/>
          <w:szCs w:val="28"/>
        </w:rPr>
        <w:t>«</w:t>
      </w:r>
      <w:r w:rsidRPr="00FA26EA">
        <w:rPr>
          <w:bCs/>
          <w:sz w:val="28"/>
          <w:szCs w:val="28"/>
        </w:rPr>
        <w:t>Чем младше ребенок, тем меньше времени он может концентрироваться</w:t>
      </w:r>
      <w:r w:rsidRPr="00FA26EA">
        <w:rPr>
          <w:bCs/>
          <w:sz w:val="28"/>
          <w:szCs w:val="28"/>
        </w:rPr>
        <w:t>»</w:t>
      </w:r>
      <w:r>
        <w:rPr>
          <w:sz w:val="28"/>
          <w:szCs w:val="28"/>
        </w:rPr>
        <w:t xml:space="preserve">. </w:t>
      </w:r>
      <w:r w:rsidRPr="00FA26EA">
        <w:rPr>
          <w:sz w:val="28"/>
          <w:szCs w:val="28"/>
        </w:rPr>
        <w:t>Это утверждение применимо и к формированию графических навыков.</w:t>
      </w:r>
      <w:r>
        <w:rPr>
          <w:sz w:val="28"/>
          <w:szCs w:val="28"/>
        </w:rPr>
        <w:t xml:space="preserve"> </w:t>
      </w:r>
      <w:r w:rsidRPr="00FA26EA">
        <w:rPr>
          <w:sz w:val="28"/>
          <w:szCs w:val="28"/>
        </w:rPr>
        <w:t>Любая графическая деятельность сопровождается повышенной концентрацией внимания, координацией движений руки и глаз, удержанием позы, планированием движения карандаша и рисунка в целом. Но, если ребенок не способен даже на кратковременное усилие, которое доступно большинству его сверстников, это также должно быть сигналом для педагогов.</w:t>
      </w:r>
    </w:p>
    <w:p w:rsidR="00FA26EA" w:rsidRDefault="00FA26EA" w:rsidP="00DD36CC">
      <w:pPr>
        <w:pStyle w:val="a3"/>
        <w:spacing w:before="0" w:beforeAutospacing="0" w:after="150" w:afterAutospacing="0"/>
        <w:ind w:firstLine="567"/>
        <w:contextualSpacing/>
        <w:jc w:val="both"/>
        <w:rPr>
          <w:sz w:val="28"/>
          <w:szCs w:val="28"/>
        </w:rPr>
      </w:pPr>
      <w:r w:rsidRPr="00FA26EA">
        <w:rPr>
          <w:sz w:val="28"/>
          <w:szCs w:val="28"/>
        </w:rPr>
        <w:t>Чтобы помочь ребенку с трудностями концентрации внимания овладеть графическими навыками, педагог должен продумать расширенную программу специальных занятий. Они включают в себя специальные игры и задания, которые учат концентрироваться, удерживать в голове цепочку из нескольких действий, например:</w:t>
      </w:r>
    </w:p>
    <w:p w:rsidR="00FA26EA" w:rsidRDefault="00FA26EA" w:rsidP="00DD36CC">
      <w:pPr>
        <w:pStyle w:val="a3"/>
        <w:numPr>
          <w:ilvl w:val="0"/>
          <w:numId w:val="1"/>
        </w:numPr>
        <w:spacing w:before="0" w:beforeAutospacing="0" w:after="150" w:afterAutospacing="0"/>
        <w:ind w:left="0" w:firstLine="567"/>
        <w:contextualSpacing/>
        <w:jc w:val="both"/>
        <w:rPr>
          <w:sz w:val="28"/>
          <w:szCs w:val="28"/>
        </w:rPr>
      </w:pPr>
      <w:r w:rsidRPr="00FA26EA">
        <w:rPr>
          <w:sz w:val="28"/>
          <w:szCs w:val="28"/>
        </w:rPr>
        <w:t>подвижные игры с правилами, игры на внимание, например «</w:t>
      </w:r>
      <w:proofErr w:type="gramStart"/>
      <w:r w:rsidRPr="00FA26EA">
        <w:rPr>
          <w:sz w:val="28"/>
          <w:szCs w:val="28"/>
        </w:rPr>
        <w:t>Съедобное-несъедобное</w:t>
      </w:r>
      <w:proofErr w:type="gramEnd"/>
      <w:r w:rsidRPr="00FA26EA">
        <w:rPr>
          <w:sz w:val="28"/>
          <w:szCs w:val="28"/>
        </w:rPr>
        <w:t>»;</w:t>
      </w:r>
    </w:p>
    <w:p w:rsidR="00FA26EA" w:rsidRDefault="00FA26EA" w:rsidP="00DD36CC">
      <w:pPr>
        <w:pStyle w:val="a3"/>
        <w:numPr>
          <w:ilvl w:val="0"/>
          <w:numId w:val="1"/>
        </w:numPr>
        <w:spacing w:before="0" w:beforeAutospacing="0" w:after="150" w:afterAutospacing="0"/>
        <w:ind w:left="0" w:firstLine="567"/>
        <w:contextualSpacing/>
        <w:jc w:val="both"/>
        <w:rPr>
          <w:sz w:val="28"/>
          <w:szCs w:val="28"/>
        </w:rPr>
      </w:pPr>
      <w:r w:rsidRPr="00FA26EA">
        <w:rPr>
          <w:sz w:val="28"/>
          <w:szCs w:val="28"/>
        </w:rPr>
        <w:t>настольные игры;</w:t>
      </w:r>
    </w:p>
    <w:p w:rsidR="00FA26EA" w:rsidRDefault="00FA26EA" w:rsidP="00DD36CC">
      <w:pPr>
        <w:pStyle w:val="a3"/>
        <w:numPr>
          <w:ilvl w:val="0"/>
          <w:numId w:val="1"/>
        </w:numPr>
        <w:spacing w:before="0" w:beforeAutospacing="0" w:after="150" w:afterAutospacing="0"/>
        <w:ind w:left="0" w:firstLine="567"/>
        <w:contextualSpacing/>
        <w:jc w:val="both"/>
        <w:rPr>
          <w:sz w:val="28"/>
          <w:szCs w:val="28"/>
        </w:rPr>
      </w:pPr>
      <w:r w:rsidRPr="00FA26EA">
        <w:rPr>
          <w:sz w:val="28"/>
          <w:szCs w:val="28"/>
        </w:rPr>
        <w:t>конструирование по образцу;</w:t>
      </w:r>
    </w:p>
    <w:p w:rsidR="00FA26EA" w:rsidRDefault="00FA26EA" w:rsidP="00DD36CC">
      <w:pPr>
        <w:pStyle w:val="a3"/>
        <w:numPr>
          <w:ilvl w:val="0"/>
          <w:numId w:val="1"/>
        </w:numPr>
        <w:spacing w:before="0" w:beforeAutospacing="0" w:after="150" w:afterAutospacing="0"/>
        <w:ind w:left="0" w:firstLine="567"/>
        <w:contextualSpacing/>
        <w:jc w:val="both"/>
        <w:rPr>
          <w:sz w:val="28"/>
          <w:szCs w:val="28"/>
        </w:rPr>
      </w:pPr>
      <w:r w:rsidRPr="00FA26EA">
        <w:rPr>
          <w:sz w:val="28"/>
          <w:szCs w:val="28"/>
        </w:rPr>
        <w:t>выполнение поручений из нескольких пунктов – запоминание последовательности действий.</w:t>
      </w:r>
    </w:p>
    <w:p w:rsidR="00DD36CC" w:rsidRDefault="00FA26EA" w:rsidP="00DD36CC">
      <w:pPr>
        <w:pStyle w:val="a3"/>
        <w:spacing w:before="0" w:beforeAutospacing="0" w:after="150" w:afterAutospacing="0"/>
        <w:ind w:firstLine="567"/>
        <w:contextualSpacing/>
        <w:jc w:val="both"/>
        <w:rPr>
          <w:color w:val="222222"/>
          <w:sz w:val="28"/>
          <w:szCs w:val="28"/>
        </w:rPr>
      </w:pPr>
      <w:r w:rsidRPr="00FA26EA">
        <w:rPr>
          <w:sz w:val="28"/>
          <w:szCs w:val="28"/>
        </w:rPr>
        <w:t xml:space="preserve">Также на занятиях с детьми с проблемами концентрации педагоги должны делать акцент на рисовании по алгоритму. Для этого воспитатель предлагает ребенку схемы, как нарисовать человека, дерево, птицу, животное. Помимо того, педагог должен уделять внимание работе с лабиринтами, </w:t>
      </w:r>
      <w:r w:rsidRPr="00DD36CC">
        <w:rPr>
          <w:sz w:val="28"/>
          <w:szCs w:val="28"/>
        </w:rPr>
        <w:t>графическими диктантами и созданию орнаментов: раскрашиванию, рисованию по образцу.</w:t>
      </w:r>
      <w:r w:rsidR="00DD36CC" w:rsidRPr="00DD36CC">
        <w:rPr>
          <w:color w:val="222222"/>
          <w:sz w:val="28"/>
          <w:szCs w:val="28"/>
        </w:rPr>
        <w:t xml:space="preserve"> </w:t>
      </w:r>
    </w:p>
    <w:p w:rsidR="00DD36CC" w:rsidRPr="00DD36CC" w:rsidRDefault="00DD36CC" w:rsidP="00DD36CC">
      <w:pPr>
        <w:pStyle w:val="a3"/>
        <w:spacing w:before="0" w:beforeAutospacing="0" w:after="150" w:afterAutospacing="0"/>
        <w:ind w:firstLine="567"/>
        <w:contextualSpacing/>
        <w:jc w:val="both"/>
        <w:rPr>
          <w:color w:val="333333"/>
        </w:rPr>
      </w:pPr>
      <w:r w:rsidRPr="00DD36CC">
        <w:rPr>
          <w:color w:val="222222"/>
          <w:sz w:val="28"/>
          <w:szCs w:val="28"/>
        </w:rPr>
        <w:t xml:space="preserve">На занятиях по развитию графических навыков педагог лишь помогает детям полнее реализовывать свои творческие замыслы. Предложения раскрасить что-либо определенным цветом, нарисовать конкретные геометрические фигуры или </w:t>
      </w:r>
      <w:r w:rsidRPr="00DD36CC">
        <w:rPr>
          <w:color w:val="222222"/>
          <w:sz w:val="28"/>
          <w:szCs w:val="28"/>
        </w:rPr>
        <w:lastRenderedPageBreak/>
        <w:t>продолжить узор – для многих детей лишены смысла и, как следствие, могут выполняться не особенно тщательно.</w:t>
      </w:r>
    </w:p>
    <w:p w:rsidR="00DD36CC" w:rsidRPr="00DD36CC" w:rsidRDefault="00DD36CC" w:rsidP="00DD36CC">
      <w:pPr>
        <w:pStyle w:val="a3"/>
        <w:spacing w:before="0" w:beforeAutospacing="0" w:after="150" w:afterAutospacing="0"/>
        <w:ind w:firstLine="567"/>
        <w:contextualSpacing/>
        <w:jc w:val="both"/>
        <w:rPr>
          <w:color w:val="333333"/>
        </w:rPr>
      </w:pPr>
      <w:r w:rsidRPr="00DD36CC">
        <w:rPr>
          <w:color w:val="222222"/>
          <w:sz w:val="28"/>
          <w:szCs w:val="28"/>
        </w:rPr>
        <w:t>Дошкольникам, которые не любят рисование, необходим игровой контекст, который придаст их действиям осмысленность и ценность. Например, педагог может сказать: «Нарисуй такой же заборчик, как показано здесь, чтобы оградить котенка от злой собаки». Если педагог затронет эмоциональные переживания воспитанника, тот будет стараться нарисовать самый лучший заборчик.</w:t>
      </w:r>
    </w:p>
    <w:p w:rsidR="00DD36CC" w:rsidRPr="00DD36CC" w:rsidRDefault="00DD36CC" w:rsidP="00DD36CC">
      <w:pPr>
        <w:pStyle w:val="a3"/>
        <w:spacing w:before="0" w:beforeAutospacing="0" w:after="150" w:afterAutospacing="0"/>
        <w:ind w:firstLine="567"/>
        <w:contextualSpacing/>
        <w:jc w:val="both"/>
        <w:rPr>
          <w:color w:val="333333"/>
        </w:rPr>
      </w:pPr>
      <w:r w:rsidRPr="00DD36CC">
        <w:rPr>
          <w:color w:val="222222"/>
          <w:sz w:val="28"/>
          <w:szCs w:val="28"/>
        </w:rPr>
        <w:t>Чтобы заинтересовать ребенка рисованием, иногда педагогам достаточно дать ему возможность самому выбирать цвет или способ выполнения задания. При оценке рисунка педагог может не обращать внимания на неточное следование инструкции, если увидит, что дошкольник старался.</w:t>
      </w:r>
    </w:p>
    <w:p w:rsidR="00DD36CC" w:rsidRDefault="00DD36CC" w:rsidP="00DD36CC">
      <w:pPr>
        <w:pStyle w:val="a3"/>
        <w:spacing w:before="0" w:beforeAutospacing="0" w:after="150" w:afterAutospacing="0"/>
        <w:ind w:firstLine="709"/>
        <w:contextualSpacing/>
        <w:jc w:val="both"/>
        <w:rPr>
          <w:color w:val="222222"/>
          <w:sz w:val="28"/>
          <w:szCs w:val="28"/>
        </w:rPr>
      </w:pPr>
      <w:r w:rsidRPr="00DD36CC">
        <w:rPr>
          <w:color w:val="222222"/>
          <w:sz w:val="28"/>
          <w:szCs w:val="28"/>
        </w:rPr>
        <w:t>Некоторые воспитанники младших и средних групп украшают свои работы дополнительными рисунками, которые не были предусмотрены заданием педагога. Это дает им возможность действовать по заданию.</w:t>
      </w:r>
    </w:p>
    <w:p w:rsidR="00DD36CC" w:rsidRDefault="00DD36CC" w:rsidP="00DD36CC">
      <w:pPr>
        <w:pStyle w:val="a3"/>
        <w:spacing w:before="0" w:beforeAutospacing="0" w:after="150" w:afterAutospacing="0"/>
        <w:ind w:firstLine="709"/>
        <w:contextualSpacing/>
        <w:jc w:val="both"/>
        <w:rPr>
          <w:color w:val="222222"/>
          <w:sz w:val="28"/>
          <w:szCs w:val="28"/>
        </w:rPr>
      </w:pPr>
      <w:r w:rsidRPr="00DD36CC">
        <w:rPr>
          <w:color w:val="222222"/>
          <w:sz w:val="28"/>
          <w:szCs w:val="28"/>
        </w:rPr>
        <w:t>Кроме подбора заданий, роль педагога заключается в эмоциональной поддержке детей, поощрении их усилий. Если взрослый будет акцентировать внимание дошкольника даже на небольших успехах, ребенок сможет обрести уверенность, которая поможет ему в дальнейших занятиях. Напротив, одна резкая оценка трудов ребенка надолго отобьет у него желание заниматься рисованием и письмом по собственной воле.</w:t>
      </w:r>
    </w:p>
    <w:p w:rsidR="00302FC8" w:rsidRDefault="00302FC8" w:rsidP="00302FC8">
      <w:pPr>
        <w:pStyle w:val="a3"/>
        <w:spacing w:before="0" w:beforeAutospacing="0" w:after="150" w:afterAutospacing="0"/>
        <w:ind w:firstLine="709"/>
        <w:contextualSpacing/>
        <w:jc w:val="right"/>
        <w:rPr>
          <w:color w:val="222222"/>
          <w:sz w:val="28"/>
          <w:szCs w:val="28"/>
        </w:rPr>
      </w:pPr>
    </w:p>
    <w:p w:rsidR="00DD36CC" w:rsidRPr="00DD36CC" w:rsidRDefault="00302FC8" w:rsidP="00302FC8">
      <w:pPr>
        <w:pStyle w:val="a3"/>
        <w:spacing w:before="0" w:beforeAutospacing="0" w:after="150" w:afterAutospacing="0"/>
        <w:ind w:firstLine="709"/>
        <w:contextualSpacing/>
        <w:jc w:val="right"/>
        <w:rPr>
          <w:color w:val="333333"/>
        </w:rPr>
      </w:pPr>
      <w:r>
        <w:rPr>
          <w:color w:val="222222"/>
          <w:sz w:val="28"/>
          <w:szCs w:val="28"/>
        </w:rPr>
        <w:t>Воспитатели: Кустова Е.В., Пестрядина Д.А., Андреева А.И.</w:t>
      </w:r>
    </w:p>
    <w:p w:rsidR="00FA26EA" w:rsidRPr="00FA26EA" w:rsidRDefault="00FA26EA" w:rsidP="00FA26EA">
      <w:pPr>
        <w:pStyle w:val="a3"/>
        <w:spacing w:before="0" w:beforeAutospacing="0" w:after="150" w:afterAutospacing="0"/>
        <w:ind w:firstLine="567"/>
        <w:contextualSpacing/>
        <w:jc w:val="both"/>
      </w:pPr>
    </w:p>
    <w:p w:rsidR="00FA26EA" w:rsidRPr="00FA26EA" w:rsidRDefault="00FA26EA" w:rsidP="00FA26EA">
      <w:pPr>
        <w:pStyle w:val="a3"/>
        <w:spacing w:before="0" w:beforeAutospacing="0" w:after="150" w:afterAutospacing="0"/>
        <w:ind w:firstLine="567"/>
        <w:contextualSpacing/>
        <w:jc w:val="both"/>
        <w:rPr>
          <w:sz w:val="28"/>
          <w:szCs w:val="28"/>
        </w:rPr>
      </w:pPr>
    </w:p>
    <w:p w:rsidR="00FA26EA" w:rsidRPr="00FA26EA" w:rsidRDefault="00FA26EA" w:rsidP="00FA26EA">
      <w:pPr>
        <w:pStyle w:val="a3"/>
        <w:spacing w:before="0" w:beforeAutospacing="0" w:after="150" w:afterAutospacing="0"/>
        <w:ind w:firstLine="567"/>
        <w:contextualSpacing/>
        <w:jc w:val="both"/>
      </w:pPr>
    </w:p>
    <w:p w:rsidR="00347151" w:rsidRPr="00AC2C38" w:rsidRDefault="00347151" w:rsidP="00FA26EA">
      <w:pPr>
        <w:spacing w:after="150" w:line="240" w:lineRule="auto"/>
        <w:ind w:firstLine="567"/>
        <w:contextualSpacing/>
        <w:jc w:val="both"/>
        <w:rPr>
          <w:rFonts w:ascii="Times New Roman" w:eastAsia="Times New Roman" w:hAnsi="Times New Roman" w:cs="Times New Roman"/>
          <w:sz w:val="28"/>
          <w:szCs w:val="28"/>
          <w:lang w:eastAsia="ru-RU"/>
        </w:rPr>
      </w:pPr>
    </w:p>
    <w:p w:rsidR="008067B3" w:rsidRPr="00347151" w:rsidRDefault="008067B3" w:rsidP="00FA26EA">
      <w:pPr>
        <w:spacing w:line="240" w:lineRule="auto"/>
        <w:ind w:firstLine="567"/>
        <w:contextualSpacing/>
        <w:jc w:val="both"/>
        <w:rPr>
          <w:rFonts w:ascii="Times New Roman" w:eastAsia="Times New Roman" w:hAnsi="Times New Roman" w:cs="Times New Roman"/>
          <w:sz w:val="28"/>
          <w:szCs w:val="28"/>
          <w:lang w:eastAsia="ru-RU"/>
        </w:rPr>
      </w:pPr>
    </w:p>
    <w:p w:rsidR="008067B3" w:rsidRPr="008067B3" w:rsidRDefault="008067B3" w:rsidP="00FA26EA">
      <w:pPr>
        <w:spacing w:line="240" w:lineRule="auto"/>
        <w:ind w:firstLine="567"/>
        <w:contextualSpacing/>
        <w:jc w:val="both"/>
        <w:rPr>
          <w:rFonts w:ascii="Times New Roman" w:hAnsi="Times New Roman" w:cs="Times New Roman"/>
          <w:sz w:val="28"/>
          <w:szCs w:val="28"/>
        </w:rPr>
      </w:pPr>
    </w:p>
    <w:sectPr w:rsidR="008067B3" w:rsidRPr="008067B3" w:rsidSect="006E2169">
      <w:pgSz w:w="11906" w:h="16838"/>
      <w:pgMar w:top="426" w:right="424"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21AF7"/>
    <w:multiLevelType w:val="hybridMultilevel"/>
    <w:tmpl w:val="5CFA7E1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5E1"/>
    <w:rsid w:val="00281D7C"/>
    <w:rsid w:val="002F5100"/>
    <w:rsid w:val="00302FC8"/>
    <w:rsid w:val="00347151"/>
    <w:rsid w:val="00465AC7"/>
    <w:rsid w:val="006A6129"/>
    <w:rsid w:val="006E2169"/>
    <w:rsid w:val="007D45E1"/>
    <w:rsid w:val="008067B3"/>
    <w:rsid w:val="008914DB"/>
    <w:rsid w:val="00A3682D"/>
    <w:rsid w:val="00AC2C38"/>
    <w:rsid w:val="00DD36CC"/>
    <w:rsid w:val="00DF2669"/>
    <w:rsid w:val="00FA26EA"/>
    <w:rsid w:val="00FD2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067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FA26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67B3"/>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8067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FA26EA"/>
    <w:rPr>
      <w:rFonts w:asciiTheme="majorHAnsi" w:eastAsiaTheme="majorEastAsia" w:hAnsiTheme="majorHAnsi" w:cstheme="majorBidi"/>
      <w:b/>
      <w:bCs/>
      <w:color w:val="4F81BD" w:themeColor="accent1"/>
    </w:rPr>
  </w:style>
  <w:style w:type="character" w:styleId="a4">
    <w:name w:val="Strong"/>
    <w:basedOn w:val="a0"/>
    <w:uiPriority w:val="22"/>
    <w:qFormat/>
    <w:rsid w:val="00FA26E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067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FA26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67B3"/>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8067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FA26EA"/>
    <w:rPr>
      <w:rFonts w:asciiTheme="majorHAnsi" w:eastAsiaTheme="majorEastAsia" w:hAnsiTheme="majorHAnsi" w:cstheme="majorBidi"/>
      <w:b/>
      <w:bCs/>
      <w:color w:val="4F81BD" w:themeColor="accent1"/>
    </w:rPr>
  </w:style>
  <w:style w:type="character" w:styleId="a4">
    <w:name w:val="Strong"/>
    <w:basedOn w:val="a0"/>
    <w:uiPriority w:val="22"/>
    <w:qFormat/>
    <w:rsid w:val="00FA26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76573">
      <w:bodyDiv w:val="1"/>
      <w:marLeft w:val="0"/>
      <w:marRight w:val="0"/>
      <w:marTop w:val="0"/>
      <w:marBottom w:val="0"/>
      <w:divBdr>
        <w:top w:val="none" w:sz="0" w:space="0" w:color="auto"/>
        <w:left w:val="none" w:sz="0" w:space="0" w:color="auto"/>
        <w:bottom w:val="none" w:sz="0" w:space="0" w:color="auto"/>
        <w:right w:val="none" w:sz="0" w:space="0" w:color="auto"/>
      </w:divBdr>
    </w:div>
    <w:div w:id="628441610">
      <w:bodyDiv w:val="1"/>
      <w:marLeft w:val="0"/>
      <w:marRight w:val="0"/>
      <w:marTop w:val="0"/>
      <w:marBottom w:val="0"/>
      <w:divBdr>
        <w:top w:val="none" w:sz="0" w:space="0" w:color="auto"/>
        <w:left w:val="none" w:sz="0" w:space="0" w:color="auto"/>
        <w:bottom w:val="none" w:sz="0" w:space="0" w:color="auto"/>
        <w:right w:val="none" w:sz="0" w:space="0" w:color="auto"/>
      </w:divBdr>
    </w:div>
    <w:div w:id="826625903">
      <w:bodyDiv w:val="1"/>
      <w:marLeft w:val="0"/>
      <w:marRight w:val="0"/>
      <w:marTop w:val="0"/>
      <w:marBottom w:val="0"/>
      <w:divBdr>
        <w:top w:val="none" w:sz="0" w:space="0" w:color="auto"/>
        <w:left w:val="none" w:sz="0" w:space="0" w:color="auto"/>
        <w:bottom w:val="none" w:sz="0" w:space="0" w:color="auto"/>
        <w:right w:val="none" w:sz="0" w:space="0" w:color="auto"/>
      </w:divBdr>
    </w:div>
    <w:div w:id="1005085958">
      <w:bodyDiv w:val="1"/>
      <w:marLeft w:val="0"/>
      <w:marRight w:val="0"/>
      <w:marTop w:val="0"/>
      <w:marBottom w:val="0"/>
      <w:divBdr>
        <w:top w:val="none" w:sz="0" w:space="0" w:color="auto"/>
        <w:left w:val="none" w:sz="0" w:space="0" w:color="auto"/>
        <w:bottom w:val="none" w:sz="0" w:space="0" w:color="auto"/>
        <w:right w:val="none" w:sz="0" w:space="0" w:color="auto"/>
      </w:divBdr>
    </w:div>
    <w:div w:id="1042901709">
      <w:bodyDiv w:val="1"/>
      <w:marLeft w:val="0"/>
      <w:marRight w:val="0"/>
      <w:marTop w:val="0"/>
      <w:marBottom w:val="0"/>
      <w:divBdr>
        <w:top w:val="none" w:sz="0" w:space="0" w:color="auto"/>
        <w:left w:val="none" w:sz="0" w:space="0" w:color="auto"/>
        <w:bottom w:val="none" w:sz="0" w:space="0" w:color="auto"/>
        <w:right w:val="none" w:sz="0" w:space="0" w:color="auto"/>
      </w:divBdr>
    </w:div>
    <w:div w:id="1144279362">
      <w:bodyDiv w:val="1"/>
      <w:marLeft w:val="0"/>
      <w:marRight w:val="0"/>
      <w:marTop w:val="0"/>
      <w:marBottom w:val="0"/>
      <w:divBdr>
        <w:top w:val="none" w:sz="0" w:space="0" w:color="auto"/>
        <w:left w:val="none" w:sz="0" w:space="0" w:color="auto"/>
        <w:bottom w:val="none" w:sz="0" w:space="0" w:color="auto"/>
        <w:right w:val="none" w:sz="0" w:space="0" w:color="auto"/>
      </w:divBdr>
    </w:div>
    <w:div w:id="144252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3</Pages>
  <Words>1113</Words>
  <Characters>6347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dcterms:created xsi:type="dcterms:W3CDTF">2025-03-19T13:25:00Z</dcterms:created>
  <dcterms:modified xsi:type="dcterms:W3CDTF">2025-03-19T16:01:00Z</dcterms:modified>
</cp:coreProperties>
</file>