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b/>
          <w:sz w:val="28"/>
          <w:szCs w:val="28"/>
        </w:rPr>
        <w:t>Игра как средство общения дошкольников</w:t>
      </w:r>
    </w:p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>Игра – это не просто развлечение для дошкольников, это мощный инструмент, способствующий развитию их коммуникативных навыков и формированию социальных связей. В процессе игры дети учатся взаимодействовать друг с другом, выражать свои мысли и чувства, понимать эмоции других.</w:t>
      </w:r>
    </w:p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Игровая деятельность предоставляет широкие возможности для развития речи. Обсуждая правила игры, распределяя роли и разрешая возникающие конфликты, </w:t>
      </w:r>
      <w:proofErr w:type="gramStart"/>
      <w:r w:rsidRPr="00E1557C">
        <w:rPr>
          <w:rFonts w:ascii="Times New Roman" w:eastAsia="Times New Roman" w:hAnsi="Times New Roman" w:cs="Times New Roman"/>
          <w:sz w:val="28"/>
          <w:szCs w:val="28"/>
        </w:rPr>
        <w:t>дети</w:t>
      </w:r>
      <w:proofErr w:type="gramEnd"/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 активно используют язык как средство общения. Они учатся слушать и понимать других, четко и ясно выражать свои мысли, аргументировать свою точку зрения.</w:t>
      </w:r>
    </w:p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Кроме того, игра способствует развитию </w:t>
      </w:r>
      <w:proofErr w:type="spellStart"/>
      <w:r w:rsidRPr="00E1557C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 и умению сопереживать. В ролевых играх дети примеряют на себя различные социальные роли, учатся понимать мотивы и чувства других людей, что является важным компонентом эффективного общения.</w:t>
      </w:r>
    </w:p>
    <w:p w:rsidR="00E1557C" w:rsidRPr="00E1557C" w:rsidRDefault="00E1557C" w:rsidP="00E1557C">
      <w:pPr>
        <w:shd w:val="clear" w:color="auto" w:fill="FFFFFF"/>
        <w:spacing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>Таким образом, игра является неотъемлемой частью развития дошкольника, оказывая значительное влияние на формирование его коммуникативных навыков и способствуя успешной социализации</w:t>
      </w:r>
    </w:p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навыков через игру происходит постепенно. Сначала дети учатся взаимодействовать в простых играх с четкими правилами, затем переходят к более сложным ролевым играм, требующим большей самостоятельности и креативности в общении. Педагоги и родители играют важную роль в этом процессе, направляя и поддерживая детей, создавая благоприятную среду для развития их коммуникативных способностей.</w:t>
      </w:r>
    </w:p>
    <w:p w:rsidR="00E1557C" w:rsidRPr="00E1557C" w:rsidRDefault="00E1557C" w:rsidP="00E1557C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имеет использование различных видов игр. Сюжетно-ролевые игры позволяют детям проигрывать различные жизненные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ситуации,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участвуя в диалогах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взаимодействуя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t>друг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E155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57C">
        <w:rPr>
          <w:rFonts w:ascii="Times New Roman" w:eastAsia="Times New Roman" w:hAnsi="Times New Roman" w:cs="Times New Roman"/>
          <w:sz w:val="28"/>
          <w:szCs w:val="28"/>
        </w:rPr>
        <w:t>другом. Дидактические игры способствуют развитию речи и умению выражать свои мысли, а подвижные игры учат взаимодействовать в команде и координировать свои действия.</w:t>
      </w:r>
    </w:p>
    <w:p w:rsidR="00E1557C" w:rsidRPr="00E1557C" w:rsidRDefault="00E1557C" w:rsidP="00E1557C">
      <w:pPr>
        <w:shd w:val="clear" w:color="auto" w:fill="FFFFFF"/>
        <w:spacing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557C">
        <w:rPr>
          <w:rFonts w:ascii="Times New Roman" w:eastAsia="Times New Roman" w:hAnsi="Times New Roman" w:cs="Times New Roman"/>
          <w:sz w:val="28"/>
          <w:szCs w:val="28"/>
        </w:rPr>
        <w:t>Важно помнить, что игра должна быть добровольной и приносить удовольствие. Только в этом случае она будет эффективным средством развития коммуникативных навыков. Создание условий для свободной и творческой игры, поддержка инициативы детей и их самостоятельности в выборе игр – залог успешного развития их коммуникативных способностей и успешной социализации в будущем.</w:t>
      </w:r>
    </w:p>
    <w:p w:rsidR="008128DE" w:rsidRDefault="008128DE"/>
    <w:sectPr w:rsidR="0081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557C"/>
    <w:rsid w:val="008128DE"/>
    <w:rsid w:val="00E1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847">
              <w:marLeft w:val="45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логопед-психолог</dc:creator>
  <cp:lastModifiedBy>логопед-психолог</cp:lastModifiedBy>
  <cp:revision>2</cp:revision>
  <dcterms:created xsi:type="dcterms:W3CDTF">2025-03-21T04:05:00Z</dcterms:created>
  <dcterms:modified xsi:type="dcterms:W3CDTF">2025-03-21T04:05:00Z</dcterms:modified>
</cp:coreProperties>
</file>