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D755BEE" w14:textId="77777777" w:rsidR="00B21FB3" w:rsidRPr="00B21FB3" w:rsidRDefault="009C4A96" w:rsidP="00B21FB3">
      <w:pPr>
        <w:spacing w:after="1" w:line="257" w:lineRule="auto"/>
        <w:ind w:left="10" w:right="34" w:hanging="10"/>
        <w:jc w:val="center"/>
        <w:rPr>
          <w:rFonts w:ascii="Times New Roman" w:eastAsia="Calibri" w:hAnsi="Times New Roman" w:cs="Times New Roman"/>
          <w:b/>
          <w:sz w:val="28"/>
        </w:rPr>
      </w:pPr>
      <w:r w:rsidRPr="00B21FB3">
        <w:rPr>
          <w:rFonts w:ascii="Times New Roman" w:hAnsi="Times New Roman" w:cs="Times New Roman"/>
          <w:color w:val="000000"/>
          <w:sz w:val="28"/>
          <w:szCs w:val="28"/>
        </w:rPr>
        <w:t xml:space="preserve">        </w:t>
      </w:r>
      <w:r w:rsidR="00B21FB3" w:rsidRPr="00B21FB3">
        <w:rPr>
          <w:rFonts w:ascii="Times New Roman" w:eastAsia="Calibri" w:hAnsi="Times New Roman" w:cs="Times New Roman"/>
          <w:b/>
          <w:sz w:val="28"/>
        </w:rPr>
        <w:t>Актуальные проблемы договора подряда в гражданском праве</w:t>
      </w:r>
    </w:p>
    <w:p w14:paraId="5B8617A7" w14:textId="792B0813" w:rsidR="00B21FB3" w:rsidRPr="00B21FB3" w:rsidRDefault="00B21FB3" w:rsidP="00B21FB3">
      <w:pPr>
        <w:spacing w:after="1" w:line="257" w:lineRule="auto"/>
        <w:ind w:left="10" w:right="34" w:hanging="10"/>
        <w:jc w:val="center"/>
        <w:rPr>
          <w:rFonts w:ascii="Times New Roman" w:hAnsi="Times New Roman" w:cs="Times New Roman"/>
        </w:rPr>
      </w:pPr>
      <w:r w:rsidRPr="00B21FB3">
        <w:rPr>
          <w:rFonts w:ascii="Times New Roman" w:eastAsia="Calibri" w:hAnsi="Times New Roman" w:cs="Times New Roman"/>
          <w:b/>
          <w:sz w:val="28"/>
        </w:rPr>
        <w:t xml:space="preserve">Российской Федерации  </w:t>
      </w:r>
    </w:p>
    <w:p w14:paraId="42464CF7" w14:textId="2583698F" w:rsidR="00B21FB3" w:rsidRDefault="00B21FB3" w:rsidP="00B21FB3">
      <w:pPr>
        <w:pStyle w:val="3"/>
        <w:ind w:right="34"/>
      </w:pPr>
    </w:p>
    <w:p w14:paraId="1E037DC5" w14:textId="186415F0" w:rsidR="00B21FB3" w:rsidRPr="00B21FB3" w:rsidRDefault="00B21FB3" w:rsidP="00B21FB3">
      <w:pPr>
        <w:spacing w:after="0"/>
        <w:ind w:left="34" w:right="61" w:hanging="10"/>
        <w:jc w:val="center"/>
        <w:rPr>
          <w:rFonts w:ascii="Times New Roman" w:hAnsi="Times New Roman" w:cs="Times New Roman"/>
        </w:rPr>
      </w:pPr>
      <w:r w:rsidRPr="00B21FB3">
        <w:rPr>
          <w:rFonts w:ascii="Times New Roman" w:eastAsia="Calibri" w:hAnsi="Times New Roman" w:cs="Times New Roman"/>
        </w:rPr>
        <w:t>Синицын Михаил Иванович, студент магистратуры</w:t>
      </w:r>
    </w:p>
    <w:p w14:paraId="06FCA079" w14:textId="45D6352C" w:rsidR="00B21FB3" w:rsidRDefault="00B21FB3" w:rsidP="00B21FB3">
      <w:pPr>
        <w:spacing w:after="511" w:line="263" w:lineRule="auto"/>
        <w:ind w:left="26" w:right="53" w:hanging="10"/>
        <w:jc w:val="center"/>
      </w:pPr>
      <w:r>
        <w:rPr>
          <w:rFonts w:ascii="Calibri" w:eastAsia="Calibri" w:hAnsi="Calibri" w:cs="Calibri"/>
          <w:sz w:val="16"/>
        </w:rPr>
        <w:t>Московский финансово-юридический университет МФЮА</w:t>
      </w:r>
    </w:p>
    <w:p w14:paraId="0A8F37D3" w14:textId="77777777" w:rsidR="00D7761D" w:rsidRDefault="00D7761D" w:rsidP="0059000E">
      <w:pPr>
        <w:pStyle w:val="a3"/>
        <w:shd w:val="clear" w:color="auto" w:fill="FFFFFF"/>
        <w:spacing w:before="0" w:beforeAutospacing="0" w:after="0" w:afterAutospacing="0" w:line="360" w:lineRule="auto"/>
        <w:jc w:val="center"/>
        <w:rPr>
          <w:i/>
          <w:color w:val="000000"/>
          <w:sz w:val="28"/>
          <w:szCs w:val="28"/>
        </w:rPr>
      </w:pPr>
    </w:p>
    <w:p w14:paraId="335D4137" w14:textId="77777777" w:rsidR="00D7761D" w:rsidRDefault="00D7761D" w:rsidP="0059000E">
      <w:pPr>
        <w:pStyle w:val="a3"/>
        <w:shd w:val="clear" w:color="auto" w:fill="FFFFFF"/>
        <w:spacing w:before="0" w:beforeAutospacing="0" w:after="0" w:afterAutospacing="0" w:line="360" w:lineRule="auto"/>
        <w:jc w:val="center"/>
        <w:rPr>
          <w:i/>
          <w:color w:val="000000"/>
          <w:sz w:val="28"/>
          <w:szCs w:val="28"/>
        </w:rPr>
      </w:pPr>
    </w:p>
    <w:p w14:paraId="1B9BB13A" w14:textId="77777777" w:rsidR="00D7761D" w:rsidRDefault="00D7761D" w:rsidP="0059000E">
      <w:pPr>
        <w:pStyle w:val="a3"/>
        <w:shd w:val="clear" w:color="auto" w:fill="FFFFFF"/>
        <w:spacing w:before="0" w:beforeAutospacing="0" w:after="0" w:afterAutospacing="0" w:line="360" w:lineRule="auto"/>
        <w:jc w:val="center"/>
        <w:rPr>
          <w:i/>
          <w:color w:val="000000"/>
          <w:sz w:val="28"/>
          <w:szCs w:val="28"/>
        </w:rPr>
      </w:pPr>
    </w:p>
    <w:p w14:paraId="603FECEB" w14:textId="5B790EB2" w:rsidR="007C1F6D" w:rsidRPr="007C1F6D" w:rsidRDefault="007C1F6D" w:rsidP="007C1F6D">
      <w:pPr>
        <w:pStyle w:val="a3"/>
        <w:shd w:val="clear" w:color="auto" w:fill="FFFFFF"/>
        <w:spacing w:before="0" w:beforeAutospacing="0" w:after="0"/>
        <w:ind w:left="26" w:firstLine="683"/>
        <w:jc w:val="center"/>
        <w:rPr>
          <w:i/>
          <w:color w:val="000000"/>
          <w:sz w:val="28"/>
          <w:szCs w:val="28"/>
        </w:rPr>
      </w:pPr>
      <w:r w:rsidRPr="007C1F6D">
        <w:rPr>
          <w:i/>
          <w:color w:val="000000"/>
          <w:sz w:val="28"/>
          <w:szCs w:val="28"/>
        </w:rPr>
        <w:t>В данной работе проводится исследование актуальных проблем, возникающих в процессе заключения договора подряда в соответствии с нормами гражданского законодательства Российской Федерации.</w:t>
      </w:r>
      <w:r>
        <w:rPr>
          <w:i/>
          <w:color w:val="000000"/>
          <w:sz w:val="28"/>
          <w:szCs w:val="28"/>
        </w:rPr>
        <w:t xml:space="preserve">                            </w:t>
      </w:r>
      <w:r w:rsidRPr="007C1F6D">
        <w:rPr>
          <w:i/>
          <w:color w:val="000000"/>
          <w:sz w:val="28"/>
          <w:szCs w:val="28"/>
        </w:rPr>
        <w:t>Автор проводит анализ действующего законодательства в этой области, в частности, Гражданского кодекса Российской Федерации, и на основании полученных результатов предлагает меры по совершенствованию законодательства, регулирующего договор подряда.</w:t>
      </w:r>
    </w:p>
    <w:p w14:paraId="4E2790E8" w14:textId="77777777" w:rsidR="0059000E" w:rsidRPr="0059000E" w:rsidRDefault="0059000E" w:rsidP="0059000E">
      <w:pPr>
        <w:pStyle w:val="a3"/>
        <w:shd w:val="clear" w:color="auto" w:fill="FFFFFF"/>
        <w:spacing w:before="0" w:beforeAutospacing="0" w:after="0" w:afterAutospacing="0" w:line="360" w:lineRule="auto"/>
        <w:jc w:val="center"/>
        <w:rPr>
          <w:i/>
          <w:color w:val="000000"/>
          <w:sz w:val="28"/>
          <w:szCs w:val="28"/>
        </w:rPr>
      </w:pPr>
    </w:p>
    <w:p w14:paraId="6D5A4CB7" w14:textId="655E7F62" w:rsidR="00B21FB3" w:rsidRPr="0059000E" w:rsidRDefault="00B21FB3" w:rsidP="0059000E">
      <w:pPr>
        <w:pStyle w:val="a3"/>
        <w:shd w:val="clear" w:color="auto" w:fill="FFFFFF"/>
        <w:spacing w:before="0" w:beforeAutospacing="0" w:after="0" w:afterAutospacing="0" w:line="360" w:lineRule="auto"/>
        <w:jc w:val="center"/>
        <w:rPr>
          <w:b/>
          <w:color w:val="000000"/>
          <w:sz w:val="28"/>
          <w:szCs w:val="28"/>
          <w:lang w:val="en-US"/>
        </w:rPr>
      </w:pPr>
      <w:r w:rsidRPr="0059000E">
        <w:rPr>
          <w:b/>
          <w:color w:val="000000"/>
          <w:sz w:val="28"/>
          <w:szCs w:val="28"/>
          <w:lang w:val="en-US"/>
        </w:rPr>
        <w:t>Actual problems of the contract in civil law Of the Russian Federation</w:t>
      </w:r>
    </w:p>
    <w:p w14:paraId="07FD3273" w14:textId="77777777" w:rsidR="0059000E" w:rsidRPr="0059000E" w:rsidRDefault="00B21FB3" w:rsidP="0059000E">
      <w:pPr>
        <w:pStyle w:val="a3"/>
        <w:shd w:val="clear" w:color="auto" w:fill="FFFFFF"/>
        <w:spacing w:before="0" w:beforeAutospacing="0" w:after="0" w:afterAutospacing="0" w:line="360" w:lineRule="auto"/>
        <w:jc w:val="center"/>
        <w:rPr>
          <w:color w:val="000000"/>
          <w:sz w:val="22"/>
          <w:szCs w:val="22"/>
          <w:lang w:val="en-US"/>
        </w:rPr>
      </w:pPr>
      <w:proofErr w:type="spellStart"/>
      <w:r w:rsidRPr="0059000E">
        <w:rPr>
          <w:color w:val="000000"/>
          <w:sz w:val="22"/>
          <w:szCs w:val="22"/>
          <w:lang w:val="en-US"/>
        </w:rPr>
        <w:t>Sinitsyn</w:t>
      </w:r>
      <w:proofErr w:type="spellEnd"/>
      <w:r w:rsidRPr="0059000E">
        <w:rPr>
          <w:color w:val="000000"/>
          <w:sz w:val="22"/>
          <w:szCs w:val="22"/>
          <w:lang w:val="en-US"/>
        </w:rPr>
        <w:t xml:space="preserve"> Mikhail </w:t>
      </w:r>
      <w:proofErr w:type="spellStart"/>
      <w:r w:rsidRPr="0059000E">
        <w:rPr>
          <w:color w:val="000000"/>
          <w:sz w:val="22"/>
          <w:szCs w:val="22"/>
          <w:lang w:val="en-US"/>
        </w:rPr>
        <w:t>Ivanovich</w:t>
      </w:r>
      <w:proofErr w:type="spellEnd"/>
      <w:r w:rsidRPr="0059000E">
        <w:rPr>
          <w:color w:val="000000"/>
          <w:sz w:val="22"/>
          <w:szCs w:val="22"/>
          <w:lang w:val="en-US"/>
        </w:rPr>
        <w:t>, a graduate student</w:t>
      </w:r>
    </w:p>
    <w:p w14:paraId="7549B3C8" w14:textId="17850D1E" w:rsidR="00B21FB3" w:rsidRDefault="00B21FB3" w:rsidP="0059000E">
      <w:pPr>
        <w:pStyle w:val="a3"/>
        <w:shd w:val="clear" w:color="auto" w:fill="FFFFFF"/>
        <w:spacing w:before="0" w:beforeAutospacing="0" w:after="0" w:afterAutospacing="0" w:line="360" w:lineRule="auto"/>
        <w:jc w:val="center"/>
        <w:rPr>
          <w:color w:val="000000"/>
          <w:sz w:val="16"/>
          <w:szCs w:val="16"/>
          <w:lang w:val="en-US"/>
        </w:rPr>
      </w:pPr>
      <w:r w:rsidRPr="00B21FB3">
        <w:rPr>
          <w:rFonts w:ascii="Arial" w:hAnsi="Arial" w:cs="Arial"/>
          <w:color w:val="000000"/>
          <w:sz w:val="20"/>
          <w:szCs w:val="20"/>
          <w:lang w:val="en-US"/>
        </w:rPr>
        <w:t xml:space="preserve"> </w:t>
      </w:r>
      <w:r w:rsidRPr="0059000E">
        <w:rPr>
          <w:color w:val="000000"/>
          <w:sz w:val="16"/>
          <w:szCs w:val="16"/>
          <w:lang w:val="en-US"/>
        </w:rPr>
        <w:t>Moscow University of Finance and Law MFUA</w:t>
      </w:r>
    </w:p>
    <w:p w14:paraId="5EEEFF47" w14:textId="77777777" w:rsidR="0059000E" w:rsidRDefault="0059000E" w:rsidP="0059000E">
      <w:pPr>
        <w:pStyle w:val="a3"/>
        <w:shd w:val="clear" w:color="auto" w:fill="FFFFFF"/>
        <w:spacing w:before="0" w:beforeAutospacing="0" w:after="0" w:afterAutospacing="0" w:line="360" w:lineRule="auto"/>
        <w:jc w:val="center"/>
        <w:rPr>
          <w:color w:val="000000"/>
          <w:sz w:val="16"/>
          <w:szCs w:val="16"/>
          <w:lang w:val="en-US"/>
        </w:rPr>
      </w:pPr>
    </w:p>
    <w:p w14:paraId="11C42F52" w14:textId="77777777" w:rsidR="0059000E" w:rsidRPr="0059000E" w:rsidRDefault="0059000E" w:rsidP="0059000E">
      <w:pPr>
        <w:pStyle w:val="a3"/>
        <w:shd w:val="clear" w:color="auto" w:fill="FFFFFF"/>
        <w:spacing w:before="0" w:beforeAutospacing="0" w:after="0" w:afterAutospacing="0" w:line="360" w:lineRule="auto"/>
        <w:jc w:val="center"/>
        <w:rPr>
          <w:color w:val="000000"/>
          <w:sz w:val="16"/>
          <w:szCs w:val="16"/>
          <w:lang w:val="en-US"/>
        </w:rPr>
      </w:pPr>
    </w:p>
    <w:p w14:paraId="5A2D71A8" w14:textId="2D056420" w:rsidR="007C1F6D" w:rsidRDefault="007C1F6D" w:rsidP="007C1F6D">
      <w:pPr>
        <w:pStyle w:val="a3"/>
        <w:shd w:val="clear" w:color="auto" w:fill="FFFFFF"/>
        <w:spacing w:before="0" w:beforeAutospacing="0" w:after="0"/>
        <w:jc w:val="center"/>
        <w:rPr>
          <w:i/>
          <w:color w:val="000000"/>
          <w:sz w:val="28"/>
          <w:szCs w:val="28"/>
          <w:lang w:val="en-US"/>
        </w:rPr>
      </w:pPr>
      <w:r w:rsidRPr="007C1F6D">
        <w:rPr>
          <w:i/>
          <w:color w:val="000000"/>
          <w:sz w:val="28"/>
          <w:szCs w:val="28"/>
          <w:lang w:val="en-US"/>
        </w:rPr>
        <w:t>This paper examines the actual problems that arise in the process of concluding a contract in accordance with the norms of the civil legislation of the Russian Federation.</w:t>
      </w:r>
      <w:r w:rsidRPr="007C1F6D">
        <w:rPr>
          <w:i/>
          <w:color w:val="000000"/>
          <w:sz w:val="28"/>
          <w:szCs w:val="28"/>
          <w:lang w:val="en-US"/>
        </w:rPr>
        <w:t xml:space="preserve"> </w:t>
      </w:r>
      <w:r w:rsidRPr="007C1F6D">
        <w:rPr>
          <w:i/>
          <w:color w:val="000000"/>
          <w:sz w:val="28"/>
          <w:szCs w:val="28"/>
          <w:lang w:val="en-US"/>
        </w:rPr>
        <w:t>The author analyzes the current legislation in this area, in particular, the Civil Code of the Russian Federation, and based on the results obtained, suggests measures to improve the legislation governing the contract of employment.</w:t>
      </w:r>
    </w:p>
    <w:p w14:paraId="7D3E5DEB" w14:textId="77777777" w:rsidR="00B96859" w:rsidRDefault="00B96859" w:rsidP="007C1F6D">
      <w:pPr>
        <w:pStyle w:val="a3"/>
        <w:shd w:val="clear" w:color="auto" w:fill="FFFFFF"/>
        <w:spacing w:before="0" w:beforeAutospacing="0" w:after="0"/>
        <w:jc w:val="center"/>
        <w:rPr>
          <w:i/>
          <w:color w:val="000000"/>
          <w:sz w:val="28"/>
          <w:szCs w:val="28"/>
          <w:lang w:val="en-US"/>
        </w:rPr>
      </w:pPr>
    </w:p>
    <w:p w14:paraId="361B616F" w14:textId="77777777" w:rsidR="00B96859" w:rsidRDefault="00B96859" w:rsidP="00B96859">
      <w:pPr>
        <w:pStyle w:val="1"/>
      </w:pPr>
      <w:bookmarkStart w:id="0" w:name="_Toc0"/>
      <w:r>
        <w:t>Содержание</w:t>
      </w:r>
      <w:bookmarkEnd w:id="0"/>
    </w:p>
    <w:p w14:paraId="53759FFD" w14:textId="77777777" w:rsidR="00B96859" w:rsidRDefault="00B96859" w:rsidP="00B96859">
      <w:pPr>
        <w:tabs>
          <w:tab w:val="right" w:leader="dot" w:pos="9062"/>
        </w:tabs>
        <w:rPr>
          <w:rStyle w:val="fontStyleText"/>
          <w:rFonts w:eastAsiaTheme="minorHAnsi"/>
        </w:rPr>
      </w:pPr>
      <w:r>
        <w:fldChar w:fldCharType="begin"/>
      </w:r>
      <w:r>
        <w:instrText>TOC \o 1-9 \h \z \u</w:instrText>
      </w:r>
      <w:r>
        <w:fldChar w:fldCharType="separate"/>
      </w:r>
      <w:hyperlink r:id="rId6" w:anchor="_Toc0" w:history="1">
        <w:r>
          <w:rPr>
            <w:rStyle w:val="ac"/>
            <w:color w:val="000000"/>
          </w:rPr>
          <w:t>Содержание</w:t>
        </w:r>
        <w:r>
          <w:rPr>
            <w:rStyle w:val="ac"/>
            <w:color w:val="000000"/>
          </w:rPr>
          <w:tab/>
        </w:r>
        <w:r>
          <w:rPr>
            <w:rStyle w:val="ac"/>
            <w:color w:val="000000"/>
          </w:rPr>
          <w:fldChar w:fldCharType="begin"/>
        </w:r>
        <w:r>
          <w:rPr>
            <w:rStyle w:val="ac"/>
            <w:color w:val="000000"/>
          </w:rPr>
          <w:instrText>PAGEREF _Toc0 \h</w:instrText>
        </w:r>
        <w:r>
          <w:rPr>
            <w:rStyle w:val="ac"/>
            <w:color w:val="000000"/>
          </w:rPr>
        </w:r>
        <w:r>
          <w:rPr>
            <w:rStyle w:val="ac"/>
            <w:color w:val="000000"/>
          </w:rPr>
          <w:fldChar w:fldCharType="end"/>
        </w:r>
      </w:hyperlink>
    </w:p>
    <w:p w14:paraId="62877D62" w14:textId="77777777" w:rsidR="00B96859" w:rsidRDefault="00B96859" w:rsidP="00B96859">
      <w:pPr>
        <w:tabs>
          <w:tab w:val="right" w:leader="dot" w:pos="9062"/>
        </w:tabs>
        <w:rPr>
          <w:rStyle w:val="fontStyleText"/>
          <w:rFonts w:eastAsiaTheme="minorHAnsi"/>
        </w:rPr>
      </w:pPr>
      <w:hyperlink r:id="rId7" w:anchor="_Toc1" w:history="1">
        <w:r>
          <w:rPr>
            <w:rStyle w:val="ac"/>
            <w:color w:val="000000"/>
          </w:rPr>
          <w:t>Введение</w:t>
        </w:r>
        <w:r>
          <w:rPr>
            <w:rStyle w:val="ac"/>
            <w:color w:val="000000"/>
          </w:rPr>
          <w:tab/>
        </w:r>
        <w:r>
          <w:rPr>
            <w:rStyle w:val="ac"/>
            <w:color w:val="000000"/>
          </w:rPr>
          <w:fldChar w:fldCharType="begin"/>
        </w:r>
        <w:r>
          <w:rPr>
            <w:rStyle w:val="ac"/>
            <w:color w:val="000000"/>
          </w:rPr>
          <w:instrText>PAGEREF _Toc1 \h</w:instrText>
        </w:r>
        <w:r>
          <w:rPr>
            <w:rStyle w:val="ac"/>
            <w:color w:val="000000"/>
          </w:rPr>
        </w:r>
        <w:r>
          <w:rPr>
            <w:rStyle w:val="ac"/>
            <w:color w:val="000000"/>
          </w:rPr>
          <w:fldChar w:fldCharType="end"/>
        </w:r>
      </w:hyperlink>
    </w:p>
    <w:p w14:paraId="02E1F597" w14:textId="77777777" w:rsidR="00B96859" w:rsidRDefault="00B96859" w:rsidP="00B96859">
      <w:pPr>
        <w:tabs>
          <w:tab w:val="right" w:leader="dot" w:pos="9062"/>
        </w:tabs>
        <w:rPr>
          <w:rStyle w:val="fontStyleText"/>
          <w:rFonts w:eastAsiaTheme="minorHAnsi"/>
        </w:rPr>
      </w:pPr>
      <w:hyperlink r:id="rId8" w:anchor="_Toc2" w:history="1">
        <w:r>
          <w:rPr>
            <w:rStyle w:val="ac"/>
            <w:color w:val="000000"/>
          </w:rPr>
          <w:t>Введение в проблемы договора подряда</w:t>
        </w:r>
        <w:r>
          <w:rPr>
            <w:rStyle w:val="ac"/>
            <w:color w:val="000000"/>
          </w:rPr>
          <w:tab/>
        </w:r>
        <w:r>
          <w:rPr>
            <w:rStyle w:val="ac"/>
            <w:color w:val="000000"/>
          </w:rPr>
          <w:fldChar w:fldCharType="begin"/>
        </w:r>
        <w:r>
          <w:rPr>
            <w:rStyle w:val="ac"/>
            <w:color w:val="000000"/>
          </w:rPr>
          <w:instrText>PAGEREF _Toc2 \h</w:instrText>
        </w:r>
        <w:r>
          <w:rPr>
            <w:rStyle w:val="ac"/>
            <w:color w:val="000000"/>
          </w:rPr>
        </w:r>
        <w:r>
          <w:rPr>
            <w:rStyle w:val="ac"/>
            <w:color w:val="000000"/>
          </w:rPr>
          <w:fldChar w:fldCharType="end"/>
        </w:r>
      </w:hyperlink>
    </w:p>
    <w:p w14:paraId="3197654B" w14:textId="77777777" w:rsidR="00B96859" w:rsidRDefault="00B96859" w:rsidP="00B96859">
      <w:pPr>
        <w:tabs>
          <w:tab w:val="right" w:leader="dot" w:pos="9062"/>
        </w:tabs>
        <w:rPr>
          <w:rStyle w:val="fontStyleText"/>
          <w:rFonts w:eastAsiaTheme="minorHAnsi"/>
        </w:rPr>
      </w:pPr>
      <w:hyperlink r:id="rId9" w:anchor="_Toc3" w:history="1">
        <w:r>
          <w:rPr>
            <w:rStyle w:val="ac"/>
            <w:color w:val="000000"/>
          </w:rPr>
          <w:t>Законодательная база договора подряда</w:t>
        </w:r>
        <w:r>
          <w:rPr>
            <w:rStyle w:val="ac"/>
            <w:color w:val="000000"/>
          </w:rPr>
          <w:tab/>
        </w:r>
        <w:r>
          <w:rPr>
            <w:rStyle w:val="ac"/>
            <w:color w:val="000000"/>
          </w:rPr>
          <w:fldChar w:fldCharType="begin"/>
        </w:r>
        <w:r>
          <w:rPr>
            <w:rStyle w:val="ac"/>
            <w:color w:val="000000"/>
          </w:rPr>
          <w:instrText>PAGEREF _Toc3 \h</w:instrText>
        </w:r>
        <w:r>
          <w:rPr>
            <w:rStyle w:val="ac"/>
            <w:color w:val="000000"/>
          </w:rPr>
        </w:r>
        <w:r>
          <w:rPr>
            <w:rStyle w:val="ac"/>
            <w:color w:val="000000"/>
          </w:rPr>
          <w:fldChar w:fldCharType="end"/>
        </w:r>
      </w:hyperlink>
    </w:p>
    <w:p w14:paraId="1815B402" w14:textId="77777777" w:rsidR="00B96859" w:rsidRDefault="00B96859" w:rsidP="00B96859">
      <w:pPr>
        <w:tabs>
          <w:tab w:val="right" w:leader="dot" w:pos="9062"/>
        </w:tabs>
        <w:rPr>
          <w:rStyle w:val="fontStyleText"/>
          <w:rFonts w:eastAsiaTheme="minorHAnsi"/>
        </w:rPr>
      </w:pPr>
      <w:hyperlink r:id="rId10" w:anchor="_Toc4" w:history="1">
        <w:r>
          <w:rPr>
            <w:rStyle w:val="ac"/>
            <w:color w:val="000000"/>
          </w:rPr>
          <w:t>Типичные споры в сфере договора подряда</w:t>
        </w:r>
        <w:r>
          <w:rPr>
            <w:rStyle w:val="ac"/>
            <w:color w:val="000000"/>
          </w:rPr>
          <w:tab/>
        </w:r>
        <w:r>
          <w:rPr>
            <w:rStyle w:val="ac"/>
            <w:color w:val="000000"/>
          </w:rPr>
          <w:fldChar w:fldCharType="begin"/>
        </w:r>
        <w:r>
          <w:rPr>
            <w:rStyle w:val="ac"/>
            <w:color w:val="000000"/>
          </w:rPr>
          <w:instrText>PAGEREF _Toc4 \h</w:instrText>
        </w:r>
        <w:r>
          <w:rPr>
            <w:rStyle w:val="ac"/>
            <w:color w:val="000000"/>
          </w:rPr>
        </w:r>
        <w:r>
          <w:rPr>
            <w:rStyle w:val="ac"/>
            <w:color w:val="000000"/>
          </w:rPr>
          <w:fldChar w:fldCharType="end"/>
        </w:r>
      </w:hyperlink>
    </w:p>
    <w:p w14:paraId="13A77F54" w14:textId="77777777" w:rsidR="00B96859" w:rsidRDefault="00B96859" w:rsidP="00B96859">
      <w:pPr>
        <w:tabs>
          <w:tab w:val="right" w:leader="dot" w:pos="9062"/>
        </w:tabs>
        <w:rPr>
          <w:rStyle w:val="fontStyleText"/>
          <w:rFonts w:eastAsiaTheme="minorHAnsi"/>
        </w:rPr>
      </w:pPr>
      <w:hyperlink r:id="rId11" w:anchor="_Toc5" w:history="1">
        <w:r>
          <w:rPr>
            <w:rStyle w:val="ac"/>
            <w:color w:val="000000"/>
          </w:rPr>
          <w:t>Судебная практика по договорам подряда</w:t>
        </w:r>
        <w:r>
          <w:rPr>
            <w:rStyle w:val="ac"/>
            <w:color w:val="000000"/>
          </w:rPr>
          <w:tab/>
        </w:r>
        <w:r>
          <w:rPr>
            <w:rStyle w:val="ac"/>
            <w:color w:val="000000"/>
          </w:rPr>
          <w:fldChar w:fldCharType="begin"/>
        </w:r>
        <w:r>
          <w:rPr>
            <w:rStyle w:val="ac"/>
            <w:color w:val="000000"/>
          </w:rPr>
          <w:instrText>PAGEREF _Toc5 \h</w:instrText>
        </w:r>
        <w:r>
          <w:rPr>
            <w:rStyle w:val="ac"/>
            <w:color w:val="000000"/>
          </w:rPr>
        </w:r>
        <w:r>
          <w:rPr>
            <w:rStyle w:val="ac"/>
            <w:color w:val="000000"/>
          </w:rPr>
          <w:fldChar w:fldCharType="end"/>
        </w:r>
      </w:hyperlink>
    </w:p>
    <w:p w14:paraId="1BCC81C0" w14:textId="77777777" w:rsidR="00B96859" w:rsidRDefault="00B96859" w:rsidP="00B96859">
      <w:pPr>
        <w:tabs>
          <w:tab w:val="right" w:leader="dot" w:pos="9062"/>
        </w:tabs>
        <w:rPr>
          <w:rStyle w:val="fontStyleText"/>
          <w:rFonts w:eastAsiaTheme="minorHAnsi"/>
        </w:rPr>
      </w:pPr>
      <w:hyperlink r:id="rId12" w:anchor="_Toc6" w:history="1">
        <w:r>
          <w:rPr>
            <w:rStyle w:val="ac"/>
            <w:color w:val="000000"/>
          </w:rPr>
          <w:t>Проблемы качества выполнения работ</w:t>
        </w:r>
        <w:r>
          <w:rPr>
            <w:rStyle w:val="ac"/>
            <w:color w:val="000000"/>
          </w:rPr>
          <w:tab/>
        </w:r>
        <w:r>
          <w:rPr>
            <w:rStyle w:val="ac"/>
            <w:color w:val="000000"/>
          </w:rPr>
          <w:fldChar w:fldCharType="begin"/>
        </w:r>
        <w:r>
          <w:rPr>
            <w:rStyle w:val="ac"/>
            <w:color w:val="000000"/>
          </w:rPr>
          <w:instrText>PAGEREF _Toc6 \h</w:instrText>
        </w:r>
        <w:r>
          <w:rPr>
            <w:rStyle w:val="ac"/>
            <w:color w:val="000000"/>
          </w:rPr>
        </w:r>
        <w:r>
          <w:rPr>
            <w:rStyle w:val="ac"/>
            <w:color w:val="000000"/>
          </w:rPr>
          <w:fldChar w:fldCharType="end"/>
        </w:r>
      </w:hyperlink>
    </w:p>
    <w:p w14:paraId="0F9A5A20" w14:textId="77777777" w:rsidR="00B96859" w:rsidRDefault="00B96859" w:rsidP="00B96859">
      <w:pPr>
        <w:tabs>
          <w:tab w:val="right" w:leader="dot" w:pos="9062"/>
        </w:tabs>
        <w:rPr>
          <w:rStyle w:val="fontStyleText"/>
          <w:rFonts w:eastAsiaTheme="minorHAnsi"/>
        </w:rPr>
      </w:pPr>
      <w:hyperlink r:id="rId13" w:anchor="_Toc7" w:history="1">
        <w:r>
          <w:rPr>
            <w:rStyle w:val="ac"/>
            <w:color w:val="000000"/>
          </w:rPr>
          <w:t>Анализ платежей по договорам подряд</w:t>
        </w:r>
        <w:r>
          <w:rPr>
            <w:rStyle w:val="ac"/>
            <w:color w:val="000000"/>
          </w:rPr>
          <w:tab/>
        </w:r>
        <w:r>
          <w:rPr>
            <w:rStyle w:val="ac"/>
            <w:color w:val="000000"/>
          </w:rPr>
          <w:fldChar w:fldCharType="begin"/>
        </w:r>
        <w:r>
          <w:rPr>
            <w:rStyle w:val="ac"/>
            <w:color w:val="000000"/>
          </w:rPr>
          <w:instrText>PAGEREF _Toc7 \h</w:instrText>
        </w:r>
        <w:r>
          <w:rPr>
            <w:rStyle w:val="ac"/>
            <w:color w:val="000000"/>
          </w:rPr>
        </w:r>
        <w:r>
          <w:rPr>
            <w:rStyle w:val="ac"/>
            <w:color w:val="000000"/>
          </w:rPr>
          <w:fldChar w:fldCharType="end"/>
        </w:r>
      </w:hyperlink>
    </w:p>
    <w:p w14:paraId="2F803A05" w14:textId="77777777" w:rsidR="00B96859" w:rsidRDefault="00B96859" w:rsidP="00B96859">
      <w:pPr>
        <w:tabs>
          <w:tab w:val="right" w:leader="dot" w:pos="9062"/>
        </w:tabs>
        <w:rPr>
          <w:rStyle w:val="fontStyleText"/>
          <w:rFonts w:eastAsiaTheme="minorHAnsi"/>
        </w:rPr>
      </w:pPr>
      <w:hyperlink r:id="rId14" w:anchor="_Toc8" w:history="1">
        <w:r>
          <w:rPr>
            <w:rStyle w:val="ac"/>
            <w:color w:val="000000"/>
          </w:rPr>
          <w:t>Направления совершенствования законодательства</w:t>
        </w:r>
        <w:r>
          <w:rPr>
            <w:rStyle w:val="ac"/>
            <w:color w:val="000000"/>
          </w:rPr>
          <w:tab/>
        </w:r>
        <w:r>
          <w:rPr>
            <w:rStyle w:val="ac"/>
            <w:color w:val="000000"/>
          </w:rPr>
          <w:fldChar w:fldCharType="begin"/>
        </w:r>
        <w:r>
          <w:rPr>
            <w:rStyle w:val="ac"/>
            <w:color w:val="000000"/>
          </w:rPr>
          <w:instrText>PAGEREF _Toc8 \h</w:instrText>
        </w:r>
        <w:r>
          <w:rPr>
            <w:rStyle w:val="ac"/>
            <w:color w:val="000000"/>
          </w:rPr>
        </w:r>
        <w:r>
          <w:rPr>
            <w:rStyle w:val="ac"/>
            <w:color w:val="000000"/>
          </w:rPr>
          <w:fldChar w:fldCharType="end"/>
        </w:r>
      </w:hyperlink>
    </w:p>
    <w:p w14:paraId="653E94BA" w14:textId="77777777" w:rsidR="00B96859" w:rsidRDefault="00B96859" w:rsidP="00B96859">
      <w:pPr>
        <w:tabs>
          <w:tab w:val="right" w:leader="dot" w:pos="9062"/>
        </w:tabs>
        <w:rPr>
          <w:rStyle w:val="fontStyleText"/>
          <w:rFonts w:eastAsiaTheme="minorHAnsi"/>
        </w:rPr>
      </w:pPr>
      <w:hyperlink r:id="rId15" w:anchor="_Toc9" w:history="1">
        <w:r>
          <w:rPr>
            <w:rStyle w:val="ac"/>
            <w:color w:val="000000"/>
          </w:rPr>
          <w:t>Заключение</w:t>
        </w:r>
        <w:r>
          <w:rPr>
            <w:rStyle w:val="ac"/>
            <w:color w:val="000000"/>
          </w:rPr>
          <w:tab/>
        </w:r>
        <w:r>
          <w:rPr>
            <w:rStyle w:val="ac"/>
            <w:color w:val="000000"/>
          </w:rPr>
          <w:fldChar w:fldCharType="begin"/>
        </w:r>
        <w:r>
          <w:rPr>
            <w:rStyle w:val="ac"/>
            <w:color w:val="000000"/>
          </w:rPr>
          <w:instrText>PAGEREF _Toc9 \h</w:instrText>
        </w:r>
        <w:r>
          <w:rPr>
            <w:rStyle w:val="ac"/>
            <w:color w:val="000000"/>
          </w:rPr>
        </w:r>
        <w:r>
          <w:rPr>
            <w:rStyle w:val="ac"/>
            <w:color w:val="000000"/>
          </w:rPr>
          <w:fldChar w:fldCharType="end"/>
        </w:r>
      </w:hyperlink>
    </w:p>
    <w:p w14:paraId="2CDC8547" w14:textId="77777777" w:rsidR="00B96859" w:rsidRDefault="00B96859" w:rsidP="00B96859">
      <w:pPr>
        <w:tabs>
          <w:tab w:val="right" w:leader="dot" w:pos="9062"/>
        </w:tabs>
        <w:rPr>
          <w:rStyle w:val="fontStyleText"/>
          <w:rFonts w:eastAsiaTheme="minorHAnsi"/>
        </w:rPr>
      </w:pPr>
      <w:hyperlink r:id="rId16" w:anchor="_Toc10" w:history="1">
        <w:r>
          <w:rPr>
            <w:rStyle w:val="ac"/>
            <w:color w:val="000000"/>
          </w:rPr>
          <w:t>Список литературы</w:t>
        </w:r>
        <w:r>
          <w:rPr>
            <w:rStyle w:val="ac"/>
            <w:color w:val="000000"/>
          </w:rPr>
          <w:tab/>
        </w:r>
        <w:r>
          <w:rPr>
            <w:rStyle w:val="ac"/>
            <w:color w:val="000000"/>
          </w:rPr>
          <w:fldChar w:fldCharType="begin"/>
        </w:r>
        <w:r>
          <w:rPr>
            <w:rStyle w:val="ac"/>
            <w:color w:val="000000"/>
          </w:rPr>
          <w:instrText>PAGEREF _Toc10 \h</w:instrText>
        </w:r>
        <w:r>
          <w:rPr>
            <w:rStyle w:val="ac"/>
            <w:color w:val="000000"/>
          </w:rPr>
        </w:r>
        <w:r>
          <w:rPr>
            <w:rStyle w:val="ac"/>
            <w:color w:val="000000"/>
          </w:rPr>
          <w:fldChar w:fldCharType="end"/>
        </w:r>
      </w:hyperlink>
    </w:p>
    <w:p w14:paraId="22F1C93D" w14:textId="77777777" w:rsidR="00B96859" w:rsidRDefault="00B96859" w:rsidP="00B96859">
      <w:r>
        <w:fldChar w:fldCharType="end"/>
      </w:r>
    </w:p>
    <w:p w14:paraId="30C1F7D6" w14:textId="77777777" w:rsidR="00B96859" w:rsidRDefault="00B96859" w:rsidP="00B96859">
      <w:pPr>
        <w:spacing w:after="0"/>
        <w:sectPr w:rsidR="00B96859">
          <w:pgSz w:w="11905" w:h="16837"/>
          <w:pgMar w:top="1440" w:right="1440" w:bottom="1440" w:left="1440" w:header="720" w:footer="720" w:gutter="0"/>
          <w:pgNumType w:start="1"/>
          <w:cols w:space="720"/>
        </w:sectPr>
      </w:pPr>
    </w:p>
    <w:p w14:paraId="1C4D9BF2" w14:textId="77777777" w:rsidR="00B96859" w:rsidRPr="00B96859" w:rsidRDefault="00B96859" w:rsidP="00B96859">
      <w:pPr>
        <w:pStyle w:val="1"/>
        <w:rPr>
          <w:rFonts w:ascii="Times New Roman" w:hAnsi="Times New Roman" w:cs="Times New Roman"/>
          <w:sz w:val="28"/>
          <w:szCs w:val="28"/>
        </w:rPr>
      </w:pPr>
      <w:bookmarkStart w:id="1" w:name="_Toc1"/>
      <w:r w:rsidRPr="00B96859">
        <w:rPr>
          <w:rFonts w:ascii="Times New Roman" w:hAnsi="Times New Roman" w:cs="Times New Roman"/>
          <w:sz w:val="28"/>
          <w:szCs w:val="28"/>
        </w:rPr>
        <w:lastRenderedPageBreak/>
        <w:t>Введение</w:t>
      </w:r>
      <w:bookmarkEnd w:id="1"/>
    </w:p>
    <w:p w14:paraId="6864462A" w14:textId="77777777" w:rsidR="00B96859" w:rsidRDefault="00B96859" w:rsidP="00B96859">
      <w:pPr>
        <w:pStyle w:val="paragraphStyleText"/>
      </w:pPr>
      <w:r>
        <w:rPr>
          <w:rStyle w:val="fontStyleText"/>
        </w:rPr>
        <w:t>Договор подряда является одним из наиболее распространенных видов гражданско-правовых обязательств, который регулирует отношения между заказчиком и подрядчиком в процессе выполнения работ. В условиях динамично развивающейся экономики Российской Федерации, где строительство и другие виды работ играют ключевую роль в развитии инфраструктуры и экономики в целом, актуальность изучения проблем, связанных с договором подряда, становится особенно значимой. Данная работа направлена на анализ актуальных проблем, возникающих в рамках договора подряда, с акцентом на законодательные и практические аспекты, которые влияют на эффективность и стабильность этих отношений.</w:t>
      </w:r>
    </w:p>
    <w:p w14:paraId="69E49C63" w14:textId="77777777" w:rsidR="00B96859" w:rsidRDefault="00B96859" w:rsidP="00B96859">
      <w:pPr>
        <w:pStyle w:val="paragraphStyleText"/>
      </w:pPr>
      <w:r>
        <w:rPr>
          <w:rStyle w:val="fontStyleText"/>
        </w:rPr>
        <w:t>Введение в проблемы договора подряда позволит читателю понять, какие именно аспекты данного вида обязательств вызывают наибольшее количество споров и конфликтов. Важно отметить, что договор подряда, как правило, включает в себя множество нюансов, касающихся как качества выполняемых работ, так и сроков их исполнения, а также финансовых обязательств сторон. Эти аспекты становятся предметом частых разногласий, что подчеркивает необходимость глубокого анализа существующих проблем и поиска путей их решения.</w:t>
      </w:r>
    </w:p>
    <w:p w14:paraId="025067B9" w14:textId="77777777" w:rsidR="00B96859" w:rsidRDefault="00B96859" w:rsidP="00B96859">
      <w:pPr>
        <w:pStyle w:val="paragraphStyleText"/>
      </w:pPr>
      <w:r>
        <w:rPr>
          <w:rStyle w:val="fontStyleText"/>
        </w:rPr>
        <w:t>Законодательная база договора подряда, содержащаяся в Гражданском кодексе Российской Федерации, представляет собой основополагающий документ, регулирующий данные отношения. В рамках работы будет проведен детальный анализ норм, касающихся договора подряда, с акцентом на их применение на практике. Это позволит выявить недостатки и пробелы в законодательстве, которые могут приводить к возникновению споров между сторонами.</w:t>
      </w:r>
    </w:p>
    <w:p w14:paraId="61A7CAF1" w14:textId="77777777" w:rsidR="00B96859" w:rsidRDefault="00B96859" w:rsidP="00B96859">
      <w:pPr>
        <w:pStyle w:val="paragraphStyleText"/>
      </w:pPr>
      <w:r>
        <w:rPr>
          <w:rStyle w:val="fontStyleText"/>
        </w:rPr>
        <w:t xml:space="preserve">Типичные споры в сфере договора подряда, такие как несоответствие качества выполненных работ, нарушение сроков исполнения обязательств и проблемы с платежами, будут рассмотрены в отдельной главе. Эти </w:t>
      </w:r>
      <w:r>
        <w:rPr>
          <w:rStyle w:val="fontStyleText"/>
        </w:rPr>
        <w:lastRenderedPageBreak/>
        <w:t>вопросы являются наиболее актуальными и часто встречающимися в судебной практике, что делает их предметом особого внимания. Анализ причин возникновения таких споров поможет не только понять их природу, но и выработать рекомендации по их предотвращению.</w:t>
      </w:r>
    </w:p>
    <w:p w14:paraId="7D217C3B" w14:textId="77777777" w:rsidR="00B96859" w:rsidRDefault="00B96859" w:rsidP="00B96859">
      <w:pPr>
        <w:pStyle w:val="paragraphStyleText"/>
      </w:pPr>
      <w:r>
        <w:rPr>
          <w:rStyle w:val="fontStyleText"/>
        </w:rPr>
        <w:t xml:space="preserve">Судебная практика по договорам подряда также займет важное место в данной работе. Изучение решений судов по спорам, связанным с договорами подряда, позволит выявить тенденции в </w:t>
      </w:r>
      <w:proofErr w:type="spellStart"/>
      <w:r>
        <w:rPr>
          <w:rStyle w:val="fontStyleText"/>
        </w:rPr>
        <w:t>правоприменении</w:t>
      </w:r>
      <w:proofErr w:type="spellEnd"/>
      <w:r>
        <w:rPr>
          <w:rStyle w:val="fontStyleText"/>
        </w:rPr>
        <w:t xml:space="preserve"> и понять, как суды интерпретируют нормы законодательства. Это, в свою очередь, поможет сторонам договора подряда более эффективно защищать свои интересы и минимизировать риски возникновения конфликтов.</w:t>
      </w:r>
    </w:p>
    <w:p w14:paraId="08A7DDDF" w14:textId="77777777" w:rsidR="00B96859" w:rsidRDefault="00B96859" w:rsidP="00B96859">
      <w:pPr>
        <w:pStyle w:val="paragraphStyleText"/>
      </w:pPr>
      <w:r>
        <w:rPr>
          <w:rStyle w:val="fontStyleText"/>
        </w:rPr>
        <w:t>Проблемы качества выполнения работ являются одной из ключевых тем, требующих особого внимания. Некачественное выполнение работ может привести к значительным убыткам для заказчика, а также к необходимости проведения дополнительных работ для устранения недостатков. В рамках работы будет рассмотрено, как законодательство и судебная практика регулируют вопросы, связанные с качеством выполняемых работ, а также какие меры могут быть предприняты для улучшения ситуации в этой области.</w:t>
      </w:r>
    </w:p>
    <w:p w14:paraId="2AF75FFF" w14:textId="77777777" w:rsidR="00B96859" w:rsidRDefault="00B96859" w:rsidP="00B96859">
      <w:pPr>
        <w:pStyle w:val="paragraphStyleText"/>
      </w:pPr>
      <w:r>
        <w:rPr>
          <w:rStyle w:val="fontStyleText"/>
        </w:rPr>
        <w:t>Анализ платежей по договорам подряда также будет освещен в работе. Проблемы, связанные с задержками платежей, недобросовестностью сторон и другими финансовыми аспектами, могут существенно осложнить выполнение обязательств по договору. Важно рассмотреть, как законодательство регулирует эти вопросы и какие механизмы могут быть использованы для защиты прав сторон.</w:t>
      </w:r>
    </w:p>
    <w:p w14:paraId="6F2A8503" w14:textId="77777777" w:rsidR="00B96859" w:rsidRDefault="00B96859" w:rsidP="00B96859">
      <w:pPr>
        <w:pStyle w:val="paragraphStyleText"/>
      </w:pPr>
      <w:r>
        <w:rPr>
          <w:rStyle w:val="fontStyleText"/>
        </w:rPr>
        <w:t xml:space="preserve">Наконец, в работе будут предложены направления совершенствования законодательства в области договора подряда. Учитывая выявленные проблемы и недостатки, важно предложить конкретные меры, которые могут способствовать улучшению правового регулирования и снижению количества конфликтов, возникающих на </w:t>
      </w:r>
      <w:r>
        <w:rPr>
          <w:rStyle w:val="fontStyleText"/>
        </w:rPr>
        <w:lastRenderedPageBreak/>
        <w:t>основе договора подряда. Это может включать в себя как изменения в законодательстве, так и рекомендации по улучшению практики его применения.</w:t>
      </w:r>
    </w:p>
    <w:p w14:paraId="4D3DB9F4" w14:textId="77777777" w:rsidR="00B96859" w:rsidRDefault="00B96859" w:rsidP="00B96859">
      <w:pPr>
        <w:pStyle w:val="paragraphStyleText"/>
      </w:pPr>
      <w:r>
        <w:rPr>
          <w:rStyle w:val="fontStyleText"/>
        </w:rPr>
        <w:t>Таким образом, данная работа направлена на комплексное изучение актуальных проблем договора подряда в гражданском праве Российской Федерации, что позволит не только выявить существующие недостатки, но и предложить пути их решения, способствующие улучшению правового регулирования в данной области.</w:t>
      </w:r>
    </w:p>
    <w:p w14:paraId="541394D7" w14:textId="77777777" w:rsidR="00B96859" w:rsidRDefault="00B96859" w:rsidP="00B96859">
      <w:pPr>
        <w:spacing w:after="0"/>
        <w:sectPr w:rsidR="00B96859">
          <w:pgSz w:w="11905" w:h="16837"/>
          <w:pgMar w:top="1440" w:right="1440" w:bottom="1440" w:left="1440" w:header="720" w:footer="720" w:gutter="0"/>
          <w:cols w:space="720"/>
        </w:sectPr>
      </w:pPr>
    </w:p>
    <w:p w14:paraId="0E41D5B9" w14:textId="77777777" w:rsidR="00B96859" w:rsidRPr="00B96859" w:rsidRDefault="00B96859" w:rsidP="00B96859">
      <w:pPr>
        <w:pStyle w:val="1"/>
        <w:rPr>
          <w:rFonts w:ascii="Times New Roman" w:hAnsi="Times New Roman" w:cs="Times New Roman"/>
          <w:sz w:val="28"/>
          <w:szCs w:val="28"/>
        </w:rPr>
      </w:pPr>
      <w:bookmarkStart w:id="2" w:name="_Toc2"/>
      <w:r w:rsidRPr="00B96859">
        <w:rPr>
          <w:rFonts w:ascii="Times New Roman" w:hAnsi="Times New Roman" w:cs="Times New Roman"/>
          <w:sz w:val="28"/>
          <w:szCs w:val="28"/>
        </w:rPr>
        <w:lastRenderedPageBreak/>
        <w:t>Введение в проблемы договора подряда</w:t>
      </w:r>
      <w:bookmarkEnd w:id="2"/>
    </w:p>
    <w:p w14:paraId="0EB0D6FA" w14:textId="1DC733E5" w:rsidR="00B96859" w:rsidRDefault="00B96859" w:rsidP="00B96859">
      <w:pPr>
        <w:pStyle w:val="paragraphStyleText"/>
      </w:pPr>
      <w:r>
        <w:t xml:space="preserve"> </w:t>
      </w:r>
      <w:r>
        <w:rPr>
          <w:noProof/>
        </w:rPr>
        <w:drawing>
          <wp:inline distT="0" distB="0" distL="0" distR="0" wp14:anchorId="1D2178A2" wp14:editId="2AF1EABE">
            <wp:extent cx="5715000" cy="3209925"/>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15000" cy="3209925"/>
                    </a:xfrm>
                    <a:prstGeom prst="rect">
                      <a:avLst/>
                    </a:prstGeom>
                    <a:noFill/>
                    <a:ln>
                      <a:noFill/>
                    </a:ln>
                  </pic:spPr>
                </pic:pic>
              </a:graphicData>
            </a:graphic>
          </wp:inline>
        </w:drawing>
      </w:r>
      <w:r>
        <w:rPr>
          <w:rStyle w:val="fontStyleText"/>
        </w:rPr>
        <w:t xml:space="preserve">  Рисунок 1. Схема, иллюстрирующая основные характеристики договора подряда.</w:t>
      </w:r>
    </w:p>
    <w:p w14:paraId="3133F436" w14:textId="77777777" w:rsidR="00B96859" w:rsidRDefault="00B96859" w:rsidP="00B96859">
      <w:pPr>
        <w:pStyle w:val="paragraphStyleText"/>
      </w:pPr>
      <w:r>
        <w:rPr>
          <w:rStyle w:val="fontStyleText"/>
        </w:rPr>
        <w:t>Договор подряда, согласно статье 702 Гражданского кодекса Российской Федерации, представляет собой сделку, в которой одна сторона (подрядчик) обязуется выполнить определенные работы или услуги, а другая сторона (заказчик) — оплатить их. В данной главе нужно рассмотреть основные проблемы, возникающие в процессе реализации договора подряда, а также его специфику и ключевые аспекты.</w:t>
      </w:r>
    </w:p>
    <w:p w14:paraId="312C88B8" w14:textId="77777777" w:rsidR="00B96859" w:rsidRDefault="00B96859" w:rsidP="00B96859">
      <w:pPr>
        <w:pStyle w:val="paragraphStyleText"/>
      </w:pPr>
      <w:r>
        <w:rPr>
          <w:rStyle w:val="fontStyleText"/>
        </w:rPr>
        <w:t xml:space="preserve">Существенными условиями договора подряда являются предмет и сроки его выполнения. Четкое описание работ и конкретные сроки их выполнения — обязательные элементы любого договора. Отсутствие этих условий может привести к признанию договора незаключенным [1]. К примеру, в рамках договора подряда сроки являются особенно важными, так как часто именно от них зависит успешность проекта. В случае, если одна из сторон не укладывается в установленные рамки, это может </w:t>
      </w:r>
      <w:r>
        <w:rPr>
          <w:rStyle w:val="fontStyleText"/>
        </w:rPr>
        <w:lastRenderedPageBreak/>
        <w:t>привести не только к финансовым потерям, но и к судебным разбирательствам.</w:t>
      </w:r>
    </w:p>
    <w:p w14:paraId="1485D12A" w14:textId="77777777" w:rsidR="00B96859" w:rsidRDefault="00B96859" w:rsidP="00B96859">
      <w:pPr>
        <w:pStyle w:val="paragraphStyleText"/>
      </w:pPr>
      <w:r>
        <w:rPr>
          <w:rStyle w:val="fontStyleText"/>
        </w:rPr>
        <w:t>Одной из разновидностей договорных отношений, не связанных с коммерческими целями, являются договоры, связанные с государственными и муниципальными нуждами. Применение специальных норм, регулирующих такие виды договора, ставит дополнительные требования и усложняет процесс их подготовки и исполнения. Предусматривается необходимость соблюдения особых правил для таких договоров, что делает их регламентацию отличной от обычного гражданского законодательства [2].</w:t>
      </w:r>
    </w:p>
    <w:p w14:paraId="6CB5F552" w14:textId="77777777" w:rsidR="00B96859" w:rsidRDefault="00B96859" w:rsidP="00B96859">
      <w:pPr>
        <w:pStyle w:val="paragraphStyleText"/>
      </w:pPr>
      <w:r>
        <w:rPr>
          <w:rStyle w:val="fontStyleText"/>
        </w:rPr>
        <w:t>Еще одной ключевой проблемой в практике применения договора подряда являются обязанности сторон. Подрядчик несет ответственность за выполнение работы в срок и о соответствии качества задания, в то время как заказчик обязан контролировать процесс, но не вмешиваться в его организацию. При несвоевременном завершении работ подрядчик может столкнуться с последствиями в виде штрафных санкций, что является одной из попыток побудить его к добросовестному выполнению своих обязательств. Однако частые случаи уклонения заказчиков от ответственной роли в контроле за качеством выполняемых работ также нередко приводят к спорам [3].</w:t>
      </w:r>
    </w:p>
    <w:p w14:paraId="1B914C6B" w14:textId="77777777" w:rsidR="00B96859" w:rsidRDefault="00B96859" w:rsidP="00B96859">
      <w:pPr>
        <w:pStyle w:val="paragraphStyleText"/>
      </w:pPr>
      <w:r>
        <w:rPr>
          <w:rStyle w:val="fontStyleText"/>
        </w:rPr>
        <w:t>Прекращение договора подряда также остается актуальным вопросом на практике. Существуют четкие условия, согласно которым заказчик имеет право расторгнуть договор. Однако судебная практики показывает, что многие дела по подобным вопросам доходят до арбитража, что свидетельствует о необходимости детальной проработки условий расторжения и ответственности сторон за несоответствие условий договора [1].</w:t>
      </w:r>
    </w:p>
    <w:p w14:paraId="302D61A4" w14:textId="77777777" w:rsidR="00B96859" w:rsidRDefault="00B96859" w:rsidP="00B96859">
      <w:pPr>
        <w:pStyle w:val="paragraphStyleText"/>
      </w:pPr>
      <w:r>
        <w:rPr>
          <w:rStyle w:val="fontStyleText"/>
        </w:rPr>
        <w:t xml:space="preserve">Важный аспект, который требует дополнительного внимания, это различные виды подрядов, в том числе подряд строительно-монтажный, </w:t>
      </w:r>
      <w:r>
        <w:rPr>
          <w:rStyle w:val="fontStyleText"/>
        </w:rPr>
        <w:lastRenderedPageBreak/>
        <w:t>который чаще всего вызывает разногласия. Основные споры возникают по поводу качества выполненных работ и использованных материалов. Нормы, касающиеся гарантии на произведенные работы и меры по устранению недостатков, также являются предметом активных дискуссий как в правоприменительной практике, так и в научных кругах [4].</w:t>
      </w:r>
    </w:p>
    <w:p w14:paraId="58078FF7" w14:textId="77777777" w:rsidR="00B96859" w:rsidRDefault="00B96859" w:rsidP="00B96859">
      <w:pPr>
        <w:pStyle w:val="paragraphStyleText"/>
      </w:pPr>
      <w:r>
        <w:rPr>
          <w:rStyle w:val="fontStyleText"/>
        </w:rPr>
        <w:t>При анализе договоров подряда также стоит обратить внимание на законодательство, связанное с защитой прав потребителей. Использование стандартных форм договоров подрядчиками, которые не учитывают прав потребителей, может привести к спорам и судебным разбирательствам, в том числе и к ответственности за причиненные убытки. Практика показывает, что многие подрядчики не имеют полного представления о своих обязанностях по обеспечению прав потребителей, что, в свою очередь, создает дополнительные правовые риски [5].</w:t>
      </w:r>
    </w:p>
    <w:p w14:paraId="352AEA32" w14:textId="77777777" w:rsidR="00B96859" w:rsidRDefault="00B96859" w:rsidP="00B96859">
      <w:pPr>
        <w:pStyle w:val="paragraphStyleText"/>
      </w:pPr>
      <w:r>
        <w:rPr>
          <w:rStyle w:val="fontStyleText"/>
        </w:rPr>
        <w:t>Правильно составленный договор подряда требует внимания ко многим аспектам, включая качество, сроки и законность. Совершенствование законодательства в этой сфере, улучшение практики судебной защиты, а также более четкие разъяснения законодателей относительно интерпретации норм Гражданского кодекса позволят создать более благоприятные условия для реализации таких договоров, что существенно снизит уровень конфликтов и судебных споров между сторонами.</w:t>
      </w:r>
    </w:p>
    <w:p w14:paraId="4A67567B" w14:textId="77777777" w:rsidR="00B96859" w:rsidRDefault="00B96859" w:rsidP="00B96859">
      <w:pPr>
        <w:spacing w:after="0"/>
        <w:sectPr w:rsidR="00B96859">
          <w:pgSz w:w="11905" w:h="16837"/>
          <w:pgMar w:top="1440" w:right="1440" w:bottom="1440" w:left="1440" w:header="720" w:footer="720" w:gutter="0"/>
          <w:cols w:space="720"/>
        </w:sectPr>
      </w:pPr>
    </w:p>
    <w:p w14:paraId="796D901C" w14:textId="77777777" w:rsidR="00B96859" w:rsidRPr="00B96859" w:rsidRDefault="00B96859" w:rsidP="00B96859">
      <w:pPr>
        <w:pStyle w:val="1"/>
        <w:rPr>
          <w:rFonts w:ascii="Times New Roman" w:hAnsi="Times New Roman" w:cs="Times New Roman"/>
          <w:sz w:val="28"/>
          <w:szCs w:val="28"/>
        </w:rPr>
      </w:pPr>
      <w:bookmarkStart w:id="3" w:name="_Toc3"/>
      <w:r w:rsidRPr="00B96859">
        <w:rPr>
          <w:rFonts w:ascii="Times New Roman" w:hAnsi="Times New Roman" w:cs="Times New Roman"/>
          <w:sz w:val="28"/>
          <w:szCs w:val="28"/>
        </w:rPr>
        <w:lastRenderedPageBreak/>
        <w:t>Законодательная база договора подряда</w:t>
      </w:r>
      <w:bookmarkEnd w:id="3"/>
    </w:p>
    <w:p w14:paraId="7B3E83CB" w14:textId="77777777" w:rsidR="00B96859" w:rsidRDefault="00B96859" w:rsidP="00B96859">
      <w:pPr>
        <w:pStyle w:val="paragraphStyleText"/>
      </w:pPr>
      <w:r>
        <w:rPr>
          <w:rStyle w:val="fontStyleText"/>
        </w:rPr>
        <w:t>Договор подряда в гражданском праве Российской Федерации представляет собой важный инструмент в сфере хозяйственного оборота, который регулируется главой 37 Гражданского кодекса. В контексте договорных обязательств, особое внимание следует уделить формулировке условий, касающихся предмета договора и сроков выполнения работ. Статья 702 Гражданского кодекса определяет, что подрядчик должен выполнить конкретную работу по заданию заказчика и передать результат работы, который также должен быть принят заказчиком и оплачен [1].</w:t>
      </w:r>
    </w:p>
    <w:p w14:paraId="28530C3E" w14:textId="77777777" w:rsidR="00B96859" w:rsidRDefault="00B96859" w:rsidP="00B96859">
      <w:pPr>
        <w:pStyle w:val="paragraphStyleText"/>
      </w:pPr>
      <w:r>
        <w:rPr>
          <w:rStyle w:val="fontStyleText"/>
        </w:rPr>
        <w:t>Важно отметить, что в силу своей природы договор подряда отличается от договора возмездного оказания услуг, где результат не всегда является обязательным. В подрядном же договоре конечный результат — это его сущность, а отсутствие конкретного результата может привести к несоответствию рамках обязательств сторон [2]. Чтобы договор имел юридическую силу, необходимо четко указать все его условия, включая сроки выполнения. Недостаточность или неясность данных условий может привести к признанию договора незаключенным [3].</w:t>
      </w:r>
    </w:p>
    <w:p w14:paraId="150965FE" w14:textId="77777777" w:rsidR="00B96859" w:rsidRDefault="00B96859" w:rsidP="00B96859">
      <w:pPr>
        <w:pStyle w:val="paragraphStyleText"/>
      </w:pPr>
      <w:r>
        <w:rPr>
          <w:rStyle w:val="fontStyleText"/>
        </w:rPr>
        <w:t>В российском законодательстве выделяются несколько видов договоров подряда, среди которых бытовой, строительный и подряд на выполнение проектных работ, однако общие правила регулируются одним и тем же кодексом, если не предусмотрено иное. В условиях, когда выполнение конкретной работы невозможно или нецелесообразно своими силами, заключение договора подряда становится вполне актуальным и необходимым шагом [4].</w:t>
      </w:r>
    </w:p>
    <w:p w14:paraId="249A6EFB" w14:textId="77777777" w:rsidR="00B96859" w:rsidRDefault="00B96859" w:rsidP="00B96859">
      <w:pPr>
        <w:pStyle w:val="paragraphStyleText"/>
      </w:pPr>
      <w:r>
        <w:rPr>
          <w:rStyle w:val="fontStyleText"/>
        </w:rPr>
        <w:t xml:space="preserve">Согласно практике, стороны должны учитывать, что срок выполнения работ является одним из существенных условий договора, и его несоблюдение может повлечь за собой соответствующее правовое последствие. Так, согласно статье 708 Гражданского кодекса, если выполнения работ не произошло в оговоренные сроки, это влечет за собой </w:t>
      </w:r>
      <w:r>
        <w:rPr>
          <w:rStyle w:val="fontStyleText"/>
        </w:rPr>
        <w:lastRenderedPageBreak/>
        <w:t>ответственность виновной стороны при условии, что это стало причиной ущерба другому участнику сделки. К тому же, важно помнить, что в случае, если данный срок не установлен, может возникнуть путаница, так как отсутствуют четкие рамки взаимоотношений [5].</w:t>
      </w:r>
    </w:p>
    <w:p w14:paraId="53A06561" w14:textId="77777777" w:rsidR="00B96859" w:rsidRDefault="00B96859" w:rsidP="00B96859">
      <w:pPr>
        <w:pStyle w:val="paragraphStyleText"/>
      </w:pPr>
      <w:r>
        <w:rPr>
          <w:rStyle w:val="fontStyleText"/>
        </w:rPr>
        <w:t>Отдельно стоит выделить необходимость грамотного оформления договора, включая четкий указатель на права и обязанности сторон, а также на возможные способы разрешения спорных ситуаций. Например, если подрядчик работает с использованием материалов заказчика, это также должно быть прописано в договоре.</w:t>
      </w:r>
    </w:p>
    <w:p w14:paraId="4B5E1E0B" w14:textId="77777777" w:rsidR="00B96859" w:rsidRDefault="00B96859" w:rsidP="00B96859">
      <w:pPr>
        <w:pStyle w:val="paragraphStyleText"/>
      </w:pPr>
      <w:r>
        <w:rPr>
          <w:rStyle w:val="fontStyleText"/>
        </w:rPr>
        <w:t>Необходимость следить за изменениями в законодательстве и судебной практике в области подряда касается всех участников рынка. Это позволит избежать многих проблем, связанных с несоответствием обязательствам или правовым требованиям, установленным действующим законодательством. Важность актуализации положений договора подряда с учетом динамично изменяющихся условий рынка нельзя недооценивать, поскольку это служит гарантом надежности и законности сделок [1].</w:t>
      </w:r>
    </w:p>
    <w:p w14:paraId="74B363BC" w14:textId="77777777" w:rsidR="00B96859" w:rsidRDefault="00B96859" w:rsidP="00B96859">
      <w:pPr>
        <w:pStyle w:val="paragraphStyleText"/>
      </w:pPr>
      <w:r>
        <w:rPr>
          <w:rStyle w:val="fontStyleText"/>
        </w:rPr>
        <w:t>Система правовых норм, касающихся договора подряда, непрерывно развивается. Это означает, что стороны, вступающие в договорные отношения, должны быть внимательными к новым правовым позициям и разъяснениям, которые могут касаться особенностей исполнения обязательств, а также их обеспечения в случае возникновения споров. Применение актуального законодательства не только способствует легитимации сделок, но и защищает интересы сторон, что является главной целью заключения любых договоров [2].</w:t>
      </w:r>
    </w:p>
    <w:p w14:paraId="2106180A" w14:textId="77777777" w:rsidR="00B96859" w:rsidRDefault="00B96859" w:rsidP="00B96859">
      <w:pPr>
        <w:pStyle w:val="paragraphStyleText"/>
      </w:pPr>
      <w:r>
        <w:rPr>
          <w:rStyle w:val="fontStyleText"/>
        </w:rPr>
        <w:t>Таким образом, важность правильного оформления и соблюдения условий договора подряда, разумного подхода к его исполнению, а также постоянного мониторинга законодательных изменений становятся значимыми аспектами, обеспечивающими успешное ведение хозяйственной деятельности.</w:t>
      </w:r>
    </w:p>
    <w:p w14:paraId="01D4EB1D" w14:textId="31AA322B" w:rsidR="00B96859" w:rsidRDefault="00B96859" w:rsidP="00B96859">
      <w:pPr>
        <w:pStyle w:val="paragraphStyleText"/>
      </w:pPr>
      <w:r>
        <w:lastRenderedPageBreak/>
        <w:t xml:space="preserve"> </w:t>
      </w:r>
      <w:r>
        <w:rPr>
          <w:noProof/>
        </w:rPr>
        <w:drawing>
          <wp:inline distT="0" distB="0" distL="0" distR="0" wp14:anchorId="281D9999" wp14:editId="6F873932">
            <wp:extent cx="5715000" cy="40005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15000" cy="4000500"/>
                    </a:xfrm>
                    <a:prstGeom prst="rect">
                      <a:avLst/>
                    </a:prstGeom>
                    <a:noFill/>
                    <a:ln>
                      <a:noFill/>
                    </a:ln>
                  </pic:spPr>
                </pic:pic>
              </a:graphicData>
            </a:graphic>
          </wp:inline>
        </w:drawing>
      </w:r>
      <w:r>
        <w:rPr>
          <w:rStyle w:val="fontStyleText"/>
        </w:rPr>
        <w:t xml:space="preserve">  Рисунок 1. Схемы и содержание договора подряда согласно ГК РФ</w:t>
      </w:r>
    </w:p>
    <w:p w14:paraId="604C62D8" w14:textId="2546FACD" w:rsidR="00B96859" w:rsidRDefault="00B96859" w:rsidP="00B96859">
      <w:pPr>
        <w:pStyle w:val="paragraphStyleText"/>
      </w:pPr>
      <w:r>
        <w:lastRenderedPageBreak/>
        <w:t xml:space="preserve"> </w:t>
      </w:r>
      <w:r>
        <w:rPr>
          <w:noProof/>
        </w:rPr>
        <w:drawing>
          <wp:inline distT="0" distB="0" distL="0" distR="0" wp14:anchorId="129A45A5" wp14:editId="41EFBD89">
            <wp:extent cx="5715000" cy="42862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Style w:val="fontStyleText"/>
        </w:rPr>
        <w:t xml:space="preserve">  Рисунок 2. Схемы и содержание договора подряда согласно ГК РФ</w:t>
      </w:r>
    </w:p>
    <w:p w14:paraId="6D78D1DC" w14:textId="77777777" w:rsidR="00B96859" w:rsidRDefault="00B96859" w:rsidP="00B96859">
      <w:pPr>
        <w:spacing w:after="0"/>
        <w:sectPr w:rsidR="00B96859">
          <w:pgSz w:w="11905" w:h="16837"/>
          <w:pgMar w:top="1440" w:right="1440" w:bottom="1440" w:left="1440" w:header="720" w:footer="720" w:gutter="0"/>
          <w:cols w:space="720"/>
        </w:sectPr>
      </w:pPr>
    </w:p>
    <w:p w14:paraId="4F17CA26" w14:textId="77777777" w:rsidR="00B96859" w:rsidRPr="00B96859" w:rsidRDefault="00B96859" w:rsidP="00B96859">
      <w:pPr>
        <w:pStyle w:val="1"/>
        <w:rPr>
          <w:rFonts w:ascii="Times New Roman" w:hAnsi="Times New Roman" w:cs="Times New Roman"/>
          <w:sz w:val="28"/>
          <w:szCs w:val="28"/>
        </w:rPr>
      </w:pPr>
      <w:bookmarkStart w:id="4" w:name="_Toc4"/>
      <w:r w:rsidRPr="00B96859">
        <w:rPr>
          <w:rFonts w:ascii="Times New Roman" w:hAnsi="Times New Roman" w:cs="Times New Roman"/>
          <w:sz w:val="28"/>
          <w:szCs w:val="28"/>
        </w:rPr>
        <w:lastRenderedPageBreak/>
        <w:t>Типичные споры в сфере договора подряда</w:t>
      </w:r>
      <w:bookmarkEnd w:id="4"/>
    </w:p>
    <w:p w14:paraId="5EB2FCED" w14:textId="77777777" w:rsidR="00B96859" w:rsidRDefault="00B96859" w:rsidP="00B96859">
      <w:pPr>
        <w:pStyle w:val="paragraphStyleText"/>
      </w:pPr>
      <w:r>
        <w:rPr>
          <w:rStyle w:val="fontStyleText"/>
        </w:rPr>
        <w:t>Споры в сфере договора подряда в России возникают в результате множества факторов, связанных как с выполнением работ, так и с их оплатой. Главное, на что следует обратить внимание, это разнообразие случаев и нюансов, которые могут возникнуть в процессе выполнения обязательств сторон. К числу типичных споров можно отнести как случаи неисполнения условий договора, так и появление вопросов относительно качества и объемов выполненных работ.</w:t>
      </w:r>
    </w:p>
    <w:p w14:paraId="139E0A3C" w14:textId="77777777" w:rsidR="00B96859" w:rsidRDefault="00B96859" w:rsidP="00B96859">
      <w:pPr>
        <w:pStyle w:val="paragraphStyleText"/>
      </w:pPr>
      <w:r>
        <w:rPr>
          <w:rStyle w:val="fontStyleText"/>
        </w:rPr>
        <w:t>Неисполнение условий договора подряда зачастую включает случаи несвоевременного начала работ или их некачественного выполнения. Подрядчик может задержаться с началом работ, что в свою очередь приводит к убыткам заказчика и может служить основанием для предъявления иска. На практике суды подтверждают, что значительная часть арбитражных дел касается именно такого рода споров, где подрядчик не укладывается в установленные сроки или выполняет работу с недостатками[9].</w:t>
      </w:r>
    </w:p>
    <w:p w14:paraId="30FB561F" w14:textId="77777777" w:rsidR="00B96859" w:rsidRDefault="00B96859" w:rsidP="00B96859">
      <w:pPr>
        <w:pStyle w:val="paragraphStyleText"/>
      </w:pPr>
      <w:r>
        <w:rPr>
          <w:rStyle w:val="fontStyleText"/>
        </w:rPr>
        <w:t>Споры относительно неосновательного обогащения также являются распространенными. В таких случаях заказчики часто выступают истцами, требуя возврата авансовых платежей за работы, которые не были выполнены должным образом или вовсе не были выполнены. Важно отметить, что если подрядчик по какой-либо причине не успевает завершить работу, то заказчик может потребовать возвращения аванса. Судебная практика показывает, что такие иски зачастую приводят к удовлетворению требований истца[10].</w:t>
      </w:r>
    </w:p>
    <w:p w14:paraId="3523B130" w14:textId="77777777" w:rsidR="00B96859" w:rsidRDefault="00B96859" w:rsidP="00B96859">
      <w:pPr>
        <w:pStyle w:val="paragraphStyleText"/>
      </w:pPr>
      <w:r>
        <w:rPr>
          <w:rStyle w:val="fontStyleText"/>
        </w:rPr>
        <w:t xml:space="preserve">Другим типом споров являются случаи, когда подрядчик завышает объемы выполненных работ. Законодательство требует, чтобы подрядчик четко фиксировал объемы работ в договоре, однако иногда возникают ситуации, когда фактически выполненные объемы не соответствуют согласованным. В таких случаях споры часто касаются разногласий по </w:t>
      </w:r>
      <w:r>
        <w:rPr>
          <w:rStyle w:val="fontStyleText"/>
        </w:rPr>
        <w:lastRenderedPageBreak/>
        <w:t>расчету стоимости работ. Заказчик может оспаривать размеры выставленных счетов, ссылаясь на несоответствие между фактическими объемами и сметой, что приводит к рассмотрению дел в арбитражных судах[11].</w:t>
      </w:r>
    </w:p>
    <w:p w14:paraId="355154AE" w14:textId="77777777" w:rsidR="00B96859" w:rsidRDefault="00B96859" w:rsidP="00B96859">
      <w:pPr>
        <w:pStyle w:val="paragraphStyleText"/>
      </w:pPr>
      <w:r>
        <w:rPr>
          <w:rStyle w:val="fontStyleText"/>
        </w:rPr>
        <w:t>Также следует учитывать, что выполнение работ, проведенных без оформления соответствующего договора, не подлежит оплате. Это еще одна распространенная причина споров, когда стороны не удосужились установить фиксированные условия сотрудничества. Если работы выполнялись по устной договоренности или при отсутствии документов, подтверждающих выполнение обязательств, суды не берут такие дела к рассмотрению[12].</w:t>
      </w:r>
    </w:p>
    <w:p w14:paraId="0C2A73AD" w14:textId="77777777" w:rsidR="00B96859" w:rsidRDefault="00B96859" w:rsidP="00B96859">
      <w:pPr>
        <w:pStyle w:val="paragraphStyleText"/>
      </w:pPr>
      <w:r>
        <w:rPr>
          <w:rStyle w:val="fontStyleText"/>
        </w:rPr>
        <w:t xml:space="preserve">Не менее важной является проблема </w:t>
      </w:r>
      <w:proofErr w:type="spellStart"/>
      <w:r>
        <w:rPr>
          <w:rStyle w:val="fontStyleText"/>
        </w:rPr>
        <w:t>неустранения</w:t>
      </w:r>
      <w:proofErr w:type="spellEnd"/>
      <w:r>
        <w:rPr>
          <w:rStyle w:val="fontStyleText"/>
        </w:rPr>
        <w:t xml:space="preserve"> подрядчиком недостатков выполненной работы. Если в процессе выполнения работ обнаруживаются существенные недостатки, подрядчик обязан устранить их в разумный срок. Невыполнение этого обязательства также является основанием для обращения в суд. В случаях, когда подрядчик не устранил замечания заказчика, суд может признать его ответственности, что в итоге приводит к убыткам для подрядчика[13].</w:t>
      </w:r>
    </w:p>
    <w:p w14:paraId="53A46CDE" w14:textId="77777777" w:rsidR="00B96859" w:rsidRDefault="00B96859" w:rsidP="00B96859">
      <w:pPr>
        <w:pStyle w:val="paragraphStyleText"/>
      </w:pPr>
      <w:r>
        <w:rPr>
          <w:rStyle w:val="fontStyleText"/>
        </w:rPr>
        <w:t>Во избежание споров рекомендуется четко оформлять все условия договора, вплоть до сроков и подтверждений выполненных работ, а также следовать установленным срокам. Профессиональные юристы советуют вопросам, каким образом правильно взыскивать задолженность и по каким основаниям, уделять особое внимание на этапе подготовки договора. Это значительно снизит риски возникновения споров и повысит шансы на успешное разрешение вопросов, если они всё же возникнут.</w:t>
      </w:r>
    </w:p>
    <w:p w14:paraId="65F16341" w14:textId="77777777" w:rsidR="00B96859" w:rsidRDefault="00B96859" w:rsidP="00B96859">
      <w:pPr>
        <w:pStyle w:val="paragraphStyleText"/>
      </w:pPr>
      <w:r>
        <w:rPr>
          <w:rStyle w:val="fontStyleText"/>
        </w:rPr>
        <w:t xml:space="preserve">Права сторон и их обязательства регламентируются статьями Гражданского кодекса РФ, и знание этих норм позволяет более грамотно подходить к оформлению своих обязательств и защиты своих интересов. Правильное понимание механизма разрешения споров может помочь </w:t>
      </w:r>
      <w:r>
        <w:rPr>
          <w:rStyle w:val="fontStyleText"/>
        </w:rPr>
        <w:lastRenderedPageBreak/>
        <w:t>сторонам найти компромиссы еще до начала судебного процесса и сэкономить время и деньги[9][10][11][12][13].</w:t>
      </w:r>
    </w:p>
    <w:p w14:paraId="78798FF3" w14:textId="77777777" w:rsidR="00B96859" w:rsidRDefault="00B96859" w:rsidP="00B96859">
      <w:pPr>
        <w:spacing w:after="0"/>
        <w:sectPr w:rsidR="00B96859">
          <w:pgSz w:w="11905" w:h="16837"/>
          <w:pgMar w:top="1440" w:right="1440" w:bottom="1440" w:left="1440" w:header="720" w:footer="720" w:gutter="0"/>
          <w:cols w:space="720"/>
        </w:sectPr>
      </w:pPr>
    </w:p>
    <w:p w14:paraId="6A944739" w14:textId="77777777" w:rsidR="00B96859" w:rsidRDefault="00B96859" w:rsidP="00B96859">
      <w:pPr>
        <w:pStyle w:val="1"/>
      </w:pPr>
      <w:bookmarkStart w:id="5" w:name="_Toc5"/>
      <w:r>
        <w:lastRenderedPageBreak/>
        <w:t>Судебная практика по договорам подряда</w:t>
      </w:r>
      <w:bookmarkEnd w:id="5"/>
    </w:p>
    <w:p w14:paraId="557D4FEA" w14:textId="73F2DFF8" w:rsidR="00B96859" w:rsidRDefault="00B96859" w:rsidP="00B96859">
      <w:pPr>
        <w:pStyle w:val="paragraphStyleText"/>
      </w:pPr>
      <w:r>
        <w:t xml:space="preserve"> </w:t>
      </w:r>
      <w:r>
        <w:rPr>
          <w:noProof/>
        </w:rPr>
        <w:drawing>
          <wp:inline distT="0" distB="0" distL="0" distR="0" wp14:anchorId="436E9439" wp14:editId="3FF6A3B3">
            <wp:extent cx="5715000" cy="42862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Style w:val="fontStyleText"/>
        </w:rPr>
        <w:t xml:space="preserve">  Рисунок 2. Схемы и диаграммы, иллюстрирующие судебную практику по договорам подряда</w:t>
      </w:r>
    </w:p>
    <w:p w14:paraId="436FA7AA" w14:textId="48BAA197" w:rsidR="00B96859" w:rsidRDefault="00B96859" w:rsidP="00B96859">
      <w:pPr>
        <w:pStyle w:val="paragraphStyleText"/>
      </w:pPr>
      <w:r>
        <w:lastRenderedPageBreak/>
        <w:t xml:space="preserve"> </w:t>
      </w:r>
      <w:r>
        <w:rPr>
          <w:noProof/>
        </w:rPr>
        <w:drawing>
          <wp:inline distT="0" distB="0" distL="0" distR="0" wp14:anchorId="04391AEA" wp14:editId="7B821709">
            <wp:extent cx="5715000" cy="42862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Style w:val="fontStyleText"/>
        </w:rPr>
        <w:t xml:space="preserve">  Рисунок 3. Схемы и диаграммы, иллюстрирующие судебную практику по договорам подряда</w:t>
      </w:r>
    </w:p>
    <w:p w14:paraId="2D7FEE90" w14:textId="77777777" w:rsidR="00B96859" w:rsidRDefault="00B96859" w:rsidP="00B96859">
      <w:pPr>
        <w:pStyle w:val="paragraphStyleText"/>
      </w:pPr>
      <w:r>
        <w:rPr>
          <w:rStyle w:val="fontStyleText"/>
        </w:rPr>
        <w:t>Судебная практика по договорам подряда в России рассматривает различные аспекты, касающиеся применения норм Гражданского кодекса (ГК РФ), в частности статей 702 и 703. Эти нормы описывают основные положения, определяющие отношения сторон в рамках договора подряда. Судебная практика показывает, что даже в случае признания договора недействительным, заказчик остается обязанным оплатить выполненные работы, если они были приняты в соответствии с установленными правилами [10].</w:t>
      </w:r>
    </w:p>
    <w:p w14:paraId="1FEFE0EF" w14:textId="77777777" w:rsidR="00B96859" w:rsidRDefault="00B96859" w:rsidP="00B96859">
      <w:pPr>
        <w:pStyle w:val="paragraphStyleText"/>
      </w:pPr>
      <w:r>
        <w:rPr>
          <w:rStyle w:val="fontStyleText"/>
        </w:rPr>
        <w:t xml:space="preserve">Расторжение договора подряда – еще один важный аспект, который активно рассматривается судами. Например, законодательство позволяет одной из сторон отказаться от дальнейшего выполнения обязательств, если существенно изменились условия, такие как стоимость материалов, что </w:t>
      </w:r>
      <w:r>
        <w:rPr>
          <w:rStyle w:val="fontStyleText"/>
        </w:rPr>
        <w:lastRenderedPageBreak/>
        <w:t>подрядчик не мог предусмотреть при заключении договора. В резонансном деле А41-32747/2020 суд поддержал право заказчика на начисление неустойки, несмотря на заявление подрядчика о необходимости ее снижения [11]. Это подчеркивает важность соблюдения условий договора и документирования всех этапов выполнения работ.</w:t>
      </w:r>
    </w:p>
    <w:p w14:paraId="5094E366" w14:textId="77777777" w:rsidR="00B96859" w:rsidRDefault="00B96859" w:rsidP="00B96859">
      <w:pPr>
        <w:pStyle w:val="paragraphStyleText"/>
      </w:pPr>
      <w:r>
        <w:rPr>
          <w:rStyle w:val="fontStyleText"/>
        </w:rPr>
        <w:t>Обзоры судебной практики, которые формируются президиумами арбитражных судов, предоставляют важные рекомендации и разъяснения по различным вопросам, возникающим при исполнении договоров подряда. Например, простое наличие выполненных работ и их утверждение не гарантирует выполнение обязательств по оплате, если заказчик не представит необходимые доказательства выполнения работ в соответствии с договором [12].</w:t>
      </w:r>
    </w:p>
    <w:p w14:paraId="7AE4B131" w14:textId="77777777" w:rsidR="00B96859" w:rsidRDefault="00B96859" w:rsidP="00B96859">
      <w:pPr>
        <w:pStyle w:val="paragraphStyleText"/>
      </w:pPr>
      <w:r>
        <w:rPr>
          <w:rStyle w:val="fontStyleText"/>
        </w:rPr>
        <w:t>Некоторые дела также касаются изменения характера гражданско-правового договора на трудовой. Так в постановлении Верховного Суда от 14 января 2019 года подчеркивается важность правильного оформления и документации при выполнении работ, особенно когда речь идет о трудоспособности подрядчиков по выполнению поставленных задач [14].</w:t>
      </w:r>
    </w:p>
    <w:p w14:paraId="326EAFA5" w14:textId="77777777" w:rsidR="00B96859" w:rsidRDefault="00B96859" w:rsidP="00B96859">
      <w:pPr>
        <w:pStyle w:val="paragraphStyleText"/>
      </w:pPr>
      <w:r>
        <w:rPr>
          <w:rStyle w:val="fontStyleText"/>
        </w:rPr>
        <w:t>Судебная практика также указывает на то, что заказчик имеет право оспаривать объем и качество выполненных работ, даже если они были приняты без предварительных замечаний. Это означает, что подрядчик несет ответственность за качество выполненных работ не только в рамках гарантийного срока, но и за его пределами, что подтверждается многими судебными решениями [15].</w:t>
      </w:r>
    </w:p>
    <w:p w14:paraId="5B5516BF" w14:textId="77777777" w:rsidR="00B96859" w:rsidRDefault="00B96859" w:rsidP="00B96859">
      <w:pPr>
        <w:pStyle w:val="paragraphStyleText"/>
      </w:pPr>
      <w:r>
        <w:rPr>
          <w:rStyle w:val="fontStyleText"/>
        </w:rPr>
        <w:t xml:space="preserve">На практике часть споров возникает из-за разночтений в понимании условий договора сторонами. Например, вопросы, связанные с расторжением договора по инициативе одной из сторон, зачастую вызывают сложности. В одних случаях подрядчик может настаивать на расторжении, если существенно возросли затраты, а в других - заказчик может пытаться удерживать подрядчика от расторжения, даже когда </w:t>
      </w:r>
      <w:r>
        <w:rPr>
          <w:rStyle w:val="fontStyleText"/>
        </w:rPr>
        <w:lastRenderedPageBreak/>
        <w:t>теоретически это возможно по условиям договора. Судебные решения по таким делам подчеркивают необходимость четкого соблюдения установленных сроков выполнения и условий оплаты работы [11].</w:t>
      </w:r>
    </w:p>
    <w:p w14:paraId="6A567400" w14:textId="77777777" w:rsidR="00B96859" w:rsidRDefault="00B96859" w:rsidP="00B96859">
      <w:pPr>
        <w:pStyle w:val="paragraphStyleText"/>
      </w:pPr>
      <w:r>
        <w:rPr>
          <w:rStyle w:val="fontStyleText"/>
        </w:rPr>
        <w:t>Таким образом, судебная практика по договорам подряда показывает, что важно не только литературно корректно составить договор, но и обеспечить его выполнение на всех этапах. Судебные решения помогают прояснить сложные моменты и обеспечить справедливое разрешение споров, что в свою очередь способствует формированию общей практики поведения сторон в будущих отношениях.</w:t>
      </w:r>
    </w:p>
    <w:p w14:paraId="11AD234E" w14:textId="77777777" w:rsidR="00B96859" w:rsidRDefault="00B96859" w:rsidP="00B96859">
      <w:pPr>
        <w:spacing w:after="0"/>
        <w:sectPr w:rsidR="00B96859">
          <w:pgSz w:w="11905" w:h="16837"/>
          <w:pgMar w:top="1440" w:right="1440" w:bottom="1440" w:left="1440" w:header="720" w:footer="720" w:gutter="0"/>
          <w:cols w:space="720"/>
        </w:sectPr>
      </w:pPr>
    </w:p>
    <w:p w14:paraId="3A30321D" w14:textId="77777777" w:rsidR="00B96859" w:rsidRPr="00B96859" w:rsidRDefault="00B96859" w:rsidP="00B96859">
      <w:pPr>
        <w:pStyle w:val="1"/>
        <w:rPr>
          <w:rFonts w:ascii="Times New Roman" w:hAnsi="Times New Roman" w:cs="Times New Roman"/>
          <w:sz w:val="28"/>
          <w:szCs w:val="28"/>
        </w:rPr>
      </w:pPr>
      <w:bookmarkStart w:id="6" w:name="_Toc6"/>
      <w:r w:rsidRPr="00B96859">
        <w:rPr>
          <w:rFonts w:ascii="Times New Roman" w:hAnsi="Times New Roman" w:cs="Times New Roman"/>
          <w:sz w:val="28"/>
          <w:szCs w:val="28"/>
        </w:rPr>
        <w:lastRenderedPageBreak/>
        <w:t>Проблемы качества выполнения работ</w:t>
      </w:r>
      <w:bookmarkEnd w:id="6"/>
    </w:p>
    <w:p w14:paraId="65FF6703" w14:textId="77777777" w:rsidR="00B96859" w:rsidRDefault="00B96859" w:rsidP="00B96859">
      <w:pPr>
        <w:pStyle w:val="paragraphStyleText"/>
      </w:pPr>
      <w:r>
        <w:rPr>
          <w:rStyle w:val="fontStyleText"/>
        </w:rPr>
        <w:t>Вопросы качества выполнения работ в рамках договора подряда часто становятся основой споров между сторонами. Одной из ключевых проблем, с которыми сталкиваются заказчики, является необходимость принятия работ, выполненных с недостатками. Юридическая природа этих споров определяется положениями Гражданского кодекса РФ и судебной практикой.</w:t>
      </w:r>
    </w:p>
    <w:p w14:paraId="121FCE30" w14:textId="77777777" w:rsidR="00B96859" w:rsidRDefault="00B96859" w:rsidP="00B96859">
      <w:pPr>
        <w:pStyle w:val="paragraphStyleText"/>
      </w:pPr>
      <w:r>
        <w:rPr>
          <w:rStyle w:val="fontStyleText"/>
        </w:rPr>
        <w:t>Согласно статье 720 Гражданского кодекса РФ, если заказчик принял работу и подписал акт без замечаний, он утрачивает право на предъявление требований по качеству, если недостатки могли быть обнаружены при обычной приемке. Это правило подчеркивает важность внимательного подхода заказчика к процессу приемки работ [13]. Однако необходимо учитывать, что отсутствие указаний на требования к качеству работ в договоре ведет к отсутствию обязывающих стандартов для подрядчика. В этом случае подрядчик не может быть обязан соблюдать нормы, если они не прописаны в документе [16].</w:t>
      </w:r>
    </w:p>
    <w:p w14:paraId="6935B0B9" w14:textId="77777777" w:rsidR="00B96859" w:rsidRDefault="00B96859" w:rsidP="00B96859">
      <w:pPr>
        <w:pStyle w:val="paragraphStyleText"/>
      </w:pPr>
      <w:r>
        <w:rPr>
          <w:rStyle w:val="fontStyleText"/>
        </w:rPr>
        <w:t>Ситуация усложняется в тех случаях, когда заказчик поздно или неформально уведомляет подрядчика о недостатках. Закон устанавливает право заказчика на расторжение договора или устранение недостатков, однако для этого необходимо в разумные сроки уведомить подрядчика о выявленных проблемах [17]. Ходатайства о снижении цены и требования по устранению недостатков требуют четкого следования процедурам, иначе заказчик рискует остаться без правовых инструментов для защиты своих интересов.</w:t>
      </w:r>
    </w:p>
    <w:p w14:paraId="4BC98644" w14:textId="77777777" w:rsidR="00B96859" w:rsidRDefault="00B96859" w:rsidP="00B96859">
      <w:pPr>
        <w:pStyle w:val="paragraphStyleText"/>
      </w:pPr>
      <w:r>
        <w:rPr>
          <w:rStyle w:val="fontStyleText"/>
        </w:rPr>
        <w:t xml:space="preserve">Недавние дела, такие как А40-130298/2018 и А40-99813/2019, подтверждают необходимость соблюдения этого порядка. В первом случае заказчик взыскал задолженность, даже несмотря на то, что подрядчик не приступил к выполнению работ. Во втором случае речь шла о взыскании средств за ущерб от использования ненадлежащей строительной техники </w:t>
      </w:r>
      <w:r>
        <w:rPr>
          <w:rStyle w:val="fontStyleText"/>
        </w:rPr>
        <w:lastRenderedPageBreak/>
        <w:t xml:space="preserve">[13]. Эти примеры подчеркивают значимость четких и прозрачных условий контракта, а также необходимость правильной </w:t>
      </w:r>
      <w:proofErr w:type="spellStart"/>
      <w:r>
        <w:rPr>
          <w:rStyle w:val="fontStyleText"/>
        </w:rPr>
        <w:t>документализации</w:t>
      </w:r>
      <w:proofErr w:type="spellEnd"/>
      <w:r>
        <w:rPr>
          <w:rStyle w:val="fontStyleText"/>
        </w:rPr>
        <w:t xml:space="preserve"> всех действий.</w:t>
      </w:r>
    </w:p>
    <w:p w14:paraId="0D30CF79" w14:textId="77777777" w:rsidR="00B96859" w:rsidRDefault="00B96859" w:rsidP="00B96859">
      <w:pPr>
        <w:pStyle w:val="paragraphStyleText"/>
      </w:pPr>
      <w:r>
        <w:rPr>
          <w:rStyle w:val="fontStyleText"/>
        </w:rPr>
        <w:t>Ситуация осложняется, когда в договоре отсутствуют условия о качестве работ. Если ни один из стандартов не установлен, подрядчик не несет ответственности за несоответствия, что существенно ограничивает возможности заказчика по признанию работ ненадлежащими [16]. Это указывает на необходимость более детального формирования договорных условий, где будет акцент на качестве выполняемых работ, а также на процедуре принятия выполненных работ.</w:t>
      </w:r>
    </w:p>
    <w:p w14:paraId="24941699" w14:textId="77777777" w:rsidR="00B96859" w:rsidRDefault="00B96859" w:rsidP="00B96859">
      <w:pPr>
        <w:pStyle w:val="paragraphStyleText"/>
      </w:pPr>
      <w:r>
        <w:rPr>
          <w:rStyle w:val="fontStyleText"/>
        </w:rPr>
        <w:t>Согласно пункту 3 статьи 723 ГК РФ, если качество работ не соответствует договору, заказчик имеет право требовать устранения недостатков. Однако важно помнить, что заказчик, принявший работу, лишается права на предъявление требований, если недостатки могли быть выявлены при обычной приемке [12]. Это создает дополнительные риски для заказчиков, которые не проявляют должной внимательности и не фиксируют все замечания о качестве сразу.</w:t>
      </w:r>
    </w:p>
    <w:p w14:paraId="6033A38D" w14:textId="77777777" w:rsidR="00B96859" w:rsidRDefault="00B96859" w:rsidP="00B96859">
      <w:pPr>
        <w:pStyle w:val="paragraphStyleText"/>
      </w:pPr>
      <w:r>
        <w:rPr>
          <w:rStyle w:val="fontStyleText"/>
        </w:rPr>
        <w:t>Одной из актуальных проблем, с которыми сталкиваются заказчики, является необходимость подтверждения недостатков работ. Без формализованного уведомления подрядчик может возразить против любых претензий, используя отсутствие письменных доказательств. Имеет смысл в договорах прописывать обязанности сторон по уведомлению о выявленных недостатках, что снизит вероятность наступления спорных ситуаций [18].</w:t>
      </w:r>
    </w:p>
    <w:p w14:paraId="38164C5D" w14:textId="77777777" w:rsidR="00B96859" w:rsidRDefault="00B96859" w:rsidP="00B96859">
      <w:pPr>
        <w:pStyle w:val="paragraphStyleText"/>
      </w:pPr>
      <w:r>
        <w:rPr>
          <w:rStyle w:val="fontStyleText"/>
        </w:rPr>
        <w:t>На практике ошибочное принятие работ без замечаний становится источником конфликтов, когда заказчик в будущем требует переработки или возмещения убытков. Судебная практика подтверждает, что в большинстве случаев суд встанет на сторону подрядчика, если доказательства не подтверждают наличие недостатков на этапе приемки.</w:t>
      </w:r>
    </w:p>
    <w:p w14:paraId="4A7C5417" w14:textId="77777777" w:rsidR="00B96859" w:rsidRDefault="00B96859" w:rsidP="00B96859">
      <w:pPr>
        <w:pStyle w:val="paragraphStyleText"/>
      </w:pPr>
      <w:r>
        <w:rPr>
          <w:rStyle w:val="fontStyleText"/>
        </w:rPr>
        <w:lastRenderedPageBreak/>
        <w:t>Таким образом, влияние правильно оформленного договора и учета всех необходимых условий по качеству выполняемых работ в значительной степени определяет результат взаимодействия сторон. Заключая договор, стороны должны детализировать требования к качеству, условия приемки работ и процедуры уведомления о недостатках, чтобы избежать неприятных последствий в будущем.</w:t>
      </w:r>
    </w:p>
    <w:p w14:paraId="1EB2DB10" w14:textId="77777777" w:rsidR="00B96859" w:rsidRDefault="00B96859" w:rsidP="00B96859">
      <w:pPr>
        <w:spacing w:after="0"/>
        <w:sectPr w:rsidR="00B96859">
          <w:pgSz w:w="11905" w:h="16837"/>
          <w:pgMar w:top="1440" w:right="1440" w:bottom="1440" w:left="1440" w:header="720" w:footer="720" w:gutter="0"/>
          <w:cols w:space="720"/>
        </w:sectPr>
      </w:pPr>
    </w:p>
    <w:p w14:paraId="4E8AAD15" w14:textId="77777777" w:rsidR="00B96859" w:rsidRPr="00B96859" w:rsidRDefault="00B96859" w:rsidP="00B96859">
      <w:pPr>
        <w:pStyle w:val="1"/>
        <w:rPr>
          <w:rFonts w:ascii="Times New Roman" w:hAnsi="Times New Roman" w:cs="Times New Roman"/>
          <w:sz w:val="28"/>
          <w:szCs w:val="28"/>
        </w:rPr>
      </w:pPr>
      <w:bookmarkStart w:id="7" w:name="_Toc7"/>
      <w:r w:rsidRPr="00B96859">
        <w:rPr>
          <w:rFonts w:ascii="Times New Roman" w:hAnsi="Times New Roman" w:cs="Times New Roman"/>
          <w:sz w:val="28"/>
          <w:szCs w:val="28"/>
        </w:rPr>
        <w:lastRenderedPageBreak/>
        <w:t>Анализ платежей по договорам подряд</w:t>
      </w:r>
      <w:bookmarkEnd w:id="7"/>
    </w:p>
    <w:p w14:paraId="391EE847" w14:textId="77777777" w:rsidR="00B96859" w:rsidRDefault="00B96859" w:rsidP="00B96859">
      <w:pPr>
        <w:pStyle w:val="paragraphStyleText"/>
      </w:pPr>
      <w:r>
        <w:rPr>
          <w:rStyle w:val="fontStyleText"/>
        </w:rPr>
        <w:t>Платежи по договорам подряд являются важной составляющей, определяющей баланс прав и обязанностей сторон. Ключевым моментом является то, что порядок и сроки оплаты должны быть тщательно прописаны в самом договоре. Действующее законодательство позволяет сторонам согласовывать условия платежей, включая возможность авансов и поэтапной оплаты работ. Установление четкого порядка расчета позволяет минимизировать риски и недопонимания между подрядчиком и заказчиком [19].</w:t>
      </w:r>
    </w:p>
    <w:p w14:paraId="71C1C9FA" w14:textId="77777777" w:rsidR="00B96859" w:rsidRDefault="00B96859" w:rsidP="00B96859">
      <w:pPr>
        <w:pStyle w:val="paragraphStyleText"/>
      </w:pPr>
      <w:r>
        <w:rPr>
          <w:rStyle w:val="fontStyleText"/>
        </w:rPr>
        <w:t xml:space="preserve">С 1 марта 2025 года вступит в силу возможность использования счетов </w:t>
      </w:r>
      <w:proofErr w:type="spellStart"/>
      <w:r>
        <w:rPr>
          <w:rStyle w:val="fontStyleText"/>
        </w:rPr>
        <w:t>эскроу</w:t>
      </w:r>
      <w:proofErr w:type="spellEnd"/>
      <w:r>
        <w:rPr>
          <w:rStyle w:val="fontStyleText"/>
        </w:rPr>
        <w:t xml:space="preserve"> для расчетов по договорам на строительство жилых домов. Этот механизм обеспечивает защиту и контроль за выплатами, что, в свою очередь, повышает доверие между сторонами. При этом, согласно Гражданскому кодексу РФ, подрядчик может рассчитывать на получение оплаты за выполненные работы только в том случае, если работы были должным образом приняты заказчиком. Стороны должны заранее определить, как именно будет проходить приемка, а также последствия за ненадлежащее выполнение работ, что также должно быть отражено в договоре [20].</w:t>
      </w:r>
    </w:p>
    <w:p w14:paraId="326E6206" w14:textId="77777777" w:rsidR="00B96859" w:rsidRDefault="00B96859" w:rsidP="00B96859">
      <w:pPr>
        <w:pStyle w:val="paragraphStyleText"/>
      </w:pPr>
      <w:r>
        <w:rPr>
          <w:rStyle w:val="fontStyleText"/>
        </w:rPr>
        <w:t>Различные формы оплаты работ по договору подряда имеют свои особенности. Оплата может производиться как единовременно, так и поэтапно. В случае единовременной оплаты заказчик выплачивает всю сумму после завершения работ и приемки объекта, тогда как поэтапная оплата подразумевает, что заказчик осуществляет расчеты за выполненные этапы работ по мере их завершения. Этот подход позволяет снижать риски для обеих сторон, так как подрядчик получает средства за уже выполненную работу, а заказчик, в свою очередь, сохраняет возможность проверить качество выполненных работ на каждом этапе [21].</w:t>
      </w:r>
    </w:p>
    <w:p w14:paraId="4FB350BA" w14:textId="77777777" w:rsidR="00B96859" w:rsidRDefault="00B96859" w:rsidP="00B96859">
      <w:pPr>
        <w:pStyle w:val="paragraphStyleText"/>
      </w:pPr>
      <w:r>
        <w:rPr>
          <w:rStyle w:val="fontStyleText"/>
        </w:rPr>
        <w:lastRenderedPageBreak/>
        <w:t>Важно знать, что Гражданский кодекс не предусматривает какого-либо специального порядка платежей, однако важно, чтобы условия были ясны и понятны для обеих сторон. Необходимым условием является наличие в договоре информации о сроках и порядке оплаты, а также о том, как именно будет производиться приемка работы [22]. Например, если заказчик не выполнит свои обязательства по оплате, это может привести к задержке выполнения работ, что, в свою очередь, затрудняет реализацию проекта в оговоренные сроки.</w:t>
      </w:r>
    </w:p>
    <w:p w14:paraId="2D2CD387" w14:textId="77777777" w:rsidR="00B96859" w:rsidRDefault="00B96859" w:rsidP="00B96859">
      <w:pPr>
        <w:pStyle w:val="paragraphStyleText"/>
      </w:pPr>
      <w:r>
        <w:rPr>
          <w:rStyle w:val="fontStyleText"/>
        </w:rPr>
        <w:t xml:space="preserve">При формировании условий оплаты, особенно при использовании </w:t>
      </w:r>
      <w:proofErr w:type="spellStart"/>
      <w:r>
        <w:rPr>
          <w:rStyle w:val="fontStyleText"/>
        </w:rPr>
        <w:t>эскроу</w:t>
      </w:r>
      <w:proofErr w:type="spellEnd"/>
      <w:r>
        <w:rPr>
          <w:rStyle w:val="fontStyleText"/>
        </w:rPr>
        <w:t>-счетов, риски обеих сторон минимизируются. Заказчик может быть уверен, что средства будут переведены только после того, как он удостоверится в том, что работа выполнена надлежащим образом, а подрядчик, в свою очередь, уверен в получении оплаты за качественно выполненные работы. Это создает дополнительный стимул для подрядчика, чтобы обеспечивать высокое качество своих услуг, что важно для долгосрочного сотрудничества и формирования репутации [23].</w:t>
      </w:r>
    </w:p>
    <w:p w14:paraId="2BBBA15C" w14:textId="77777777" w:rsidR="00B96859" w:rsidRDefault="00B96859" w:rsidP="00B96859">
      <w:pPr>
        <w:pStyle w:val="paragraphStyleText"/>
      </w:pPr>
      <w:r>
        <w:rPr>
          <w:rStyle w:val="fontStyleText"/>
        </w:rPr>
        <w:t>Кроме того, такие условия помогают избежать судебных разбирательств, которые часто возникают из-за возникновения споров о сроках и качестве выполненных работ. Не менее важным является то, что при установлении четких условий расчетов стороны смогут избежать лишних финансовых потерь и неоправданных расчетов. Имея четкое и заранее согласованное положение о платеже, каждая сторона понимает свои обязательства и ожидает выполнения условий другим членом контракта.</w:t>
      </w:r>
    </w:p>
    <w:p w14:paraId="582A0C8E" w14:textId="77777777" w:rsidR="00B96859" w:rsidRDefault="00B96859" w:rsidP="00B96859">
      <w:pPr>
        <w:pStyle w:val="paragraphStyleText"/>
      </w:pPr>
      <w:r>
        <w:rPr>
          <w:rStyle w:val="fontStyleText"/>
        </w:rPr>
        <w:t xml:space="preserve">Это, конечно, не отменяет возможность возникновения споров. В случае возникновения вопросов по качеству выполненных работ или срокам их исполнения, важно, чтобы обе стороны имели возможность разрешить их мирным путем, прежде чем обращаться в судебные инстанции. Подписание акта выполненных работ, который должен быть составлен в соответствии с заранее установленными условиями договора, </w:t>
      </w:r>
      <w:r>
        <w:rPr>
          <w:rStyle w:val="fontStyleText"/>
        </w:rPr>
        <w:lastRenderedPageBreak/>
        <w:t>становится важным инструментом для документирования всех фактов о выполненных работах и их оплате [19].</w:t>
      </w:r>
    </w:p>
    <w:p w14:paraId="60307E06" w14:textId="77777777" w:rsidR="00B96859" w:rsidRDefault="00B96859" w:rsidP="00B96859">
      <w:pPr>
        <w:pStyle w:val="paragraphStyleText"/>
      </w:pPr>
      <w:r>
        <w:rPr>
          <w:rStyle w:val="fontStyleText"/>
        </w:rPr>
        <w:t xml:space="preserve">Резюмируя, платежи по договорам подряд требуют внимательного и комплексного подхода при их установлении. Наличие детализированных условий в договоре и использование современных финансовых инструментов, таких как </w:t>
      </w:r>
      <w:proofErr w:type="spellStart"/>
      <w:r>
        <w:rPr>
          <w:rStyle w:val="fontStyleText"/>
        </w:rPr>
        <w:t>эскроу</w:t>
      </w:r>
      <w:proofErr w:type="spellEnd"/>
      <w:r>
        <w:rPr>
          <w:rStyle w:val="fontStyleText"/>
        </w:rPr>
        <w:t>-счета, могут значительно улучшить процесс сотрудничества между сторонами, снизить риск конфликта и повысить шансы на успешное завершение проектов.</w:t>
      </w:r>
    </w:p>
    <w:p w14:paraId="3F5F8F3C" w14:textId="77777777" w:rsidR="00B96859" w:rsidRDefault="00B96859" w:rsidP="00B96859">
      <w:pPr>
        <w:spacing w:after="0"/>
        <w:sectPr w:rsidR="00B96859">
          <w:pgSz w:w="11905" w:h="16837"/>
          <w:pgMar w:top="1440" w:right="1440" w:bottom="1440" w:left="1440" w:header="720" w:footer="720" w:gutter="0"/>
          <w:cols w:space="720"/>
        </w:sectPr>
      </w:pPr>
    </w:p>
    <w:p w14:paraId="5006CF95" w14:textId="77777777" w:rsidR="00B96859" w:rsidRPr="00B96859" w:rsidRDefault="00B96859" w:rsidP="00B96859">
      <w:pPr>
        <w:pStyle w:val="1"/>
        <w:rPr>
          <w:rFonts w:ascii="Times New Roman" w:hAnsi="Times New Roman" w:cs="Times New Roman"/>
          <w:sz w:val="28"/>
          <w:szCs w:val="28"/>
        </w:rPr>
      </w:pPr>
      <w:bookmarkStart w:id="8" w:name="_Toc8"/>
      <w:r w:rsidRPr="00B96859">
        <w:rPr>
          <w:rFonts w:ascii="Times New Roman" w:hAnsi="Times New Roman" w:cs="Times New Roman"/>
          <w:sz w:val="28"/>
          <w:szCs w:val="28"/>
        </w:rPr>
        <w:lastRenderedPageBreak/>
        <w:t>Направления совершенствования законодательства</w:t>
      </w:r>
      <w:bookmarkEnd w:id="8"/>
    </w:p>
    <w:p w14:paraId="3056585A" w14:textId="6188ED35" w:rsidR="00B96859" w:rsidRDefault="00B96859" w:rsidP="00B96859">
      <w:pPr>
        <w:pStyle w:val="paragraphStyleText"/>
      </w:pPr>
      <w:r>
        <w:t xml:space="preserve"> </w:t>
      </w:r>
      <w:r>
        <w:rPr>
          <w:noProof/>
        </w:rPr>
        <w:drawing>
          <wp:inline distT="0" distB="0" distL="0" distR="0" wp14:anchorId="1DCA2C12" wp14:editId="1CB2D524">
            <wp:extent cx="5596128" cy="4271711"/>
            <wp:effectExtent l="0" t="0" r="508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5314" cy="4286356"/>
                    </a:xfrm>
                    <a:prstGeom prst="rect">
                      <a:avLst/>
                    </a:prstGeom>
                    <a:noFill/>
                    <a:ln>
                      <a:noFill/>
                    </a:ln>
                  </pic:spPr>
                </pic:pic>
              </a:graphicData>
            </a:graphic>
          </wp:inline>
        </w:drawing>
      </w:r>
      <w:r>
        <w:rPr>
          <w:rStyle w:val="fontStyleText"/>
        </w:rPr>
        <w:t xml:space="preserve">  Рисунок 4. Схемы, иллюстрирующие стороны и характеристики договора подряда</w:t>
      </w:r>
    </w:p>
    <w:p w14:paraId="7B884AA2" w14:textId="271E5C76" w:rsidR="00B96859" w:rsidRDefault="00B96859" w:rsidP="00B96859">
      <w:pPr>
        <w:pStyle w:val="paragraphStyleText"/>
      </w:pPr>
      <w:r>
        <w:lastRenderedPageBreak/>
        <w:t xml:space="preserve"> </w:t>
      </w:r>
      <w:r>
        <w:rPr>
          <w:noProof/>
        </w:rPr>
        <w:drawing>
          <wp:inline distT="0" distB="0" distL="0" distR="0" wp14:anchorId="700976B1" wp14:editId="3AB0AE60">
            <wp:extent cx="5715000" cy="42862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15000" cy="4286250"/>
                    </a:xfrm>
                    <a:prstGeom prst="rect">
                      <a:avLst/>
                    </a:prstGeom>
                    <a:noFill/>
                    <a:ln>
                      <a:noFill/>
                    </a:ln>
                  </pic:spPr>
                </pic:pic>
              </a:graphicData>
            </a:graphic>
          </wp:inline>
        </w:drawing>
      </w:r>
      <w:r>
        <w:rPr>
          <w:rStyle w:val="fontStyleText"/>
        </w:rPr>
        <w:t xml:space="preserve">  Рисунок 5. Схемы, иллюстрирующие стороны и характеристики договора подряда</w:t>
      </w:r>
    </w:p>
    <w:p w14:paraId="36A4362B" w14:textId="77777777" w:rsidR="00B96859" w:rsidRDefault="00B96859" w:rsidP="00B96859">
      <w:pPr>
        <w:pStyle w:val="paragraphStyleText"/>
      </w:pPr>
      <w:r>
        <w:rPr>
          <w:rStyle w:val="fontStyleText"/>
        </w:rPr>
        <w:t>Совершенствование законодательства в сфере договора подряда требует комплексного подхода, включая как изменения в нормотворческой практике, так и организационные мероприятия. Одним из основных направлений улучшения является упрощение документооборота между подрядчиками и заказчиками, что позволит уменьшить время на оформление и ускорить процесс выполнения работ. Это может быть достигнуто путем стандартизации документов, используемых в процессе выполнения строительных контрактов, что уже было отмечено в практике [24].</w:t>
      </w:r>
    </w:p>
    <w:p w14:paraId="54BED946" w14:textId="77777777" w:rsidR="00B96859" w:rsidRDefault="00B96859" w:rsidP="00B96859">
      <w:pPr>
        <w:pStyle w:val="paragraphStyleText"/>
      </w:pPr>
      <w:r>
        <w:rPr>
          <w:rStyle w:val="fontStyleText"/>
        </w:rPr>
        <w:t xml:space="preserve">Вторым важным аспектом является четкое определение обязательств подрядчиков, что поможет снизить количество споров и недопонимания. Установление конкретных сроков выполнения работ и ответственности за </w:t>
      </w:r>
      <w:r>
        <w:rPr>
          <w:rStyle w:val="fontStyleText"/>
        </w:rPr>
        <w:lastRenderedPageBreak/>
        <w:t>их несоблюдение сделают взаимодействие сторон более ясным. Это, в свою очередь, минимизирует возможности возникновения конфликтных ситуаций, связанных с растяжимыми формулировками в договорах [25].</w:t>
      </w:r>
    </w:p>
    <w:p w14:paraId="38A24179" w14:textId="77777777" w:rsidR="00B96859" w:rsidRDefault="00B96859" w:rsidP="00B96859">
      <w:pPr>
        <w:pStyle w:val="paragraphStyleText"/>
      </w:pPr>
      <w:r>
        <w:rPr>
          <w:rStyle w:val="fontStyleText"/>
        </w:rPr>
        <w:t xml:space="preserve">Представление использования </w:t>
      </w:r>
      <w:proofErr w:type="spellStart"/>
      <w:r>
        <w:rPr>
          <w:rStyle w:val="fontStyleText"/>
        </w:rPr>
        <w:t>эскроу</w:t>
      </w:r>
      <w:proofErr w:type="spellEnd"/>
      <w:r>
        <w:rPr>
          <w:rStyle w:val="fontStyleText"/>
        </w:rPr>
        <w:t>-счетов в практике договоров подряда служит важным инструментом в обеспечении финансовой защиты сторон. Введение такой практики позволит эффективно контролировать финансирование на этапе выполнения работ и снизить финансовые риски, так как средства будут высвобождаться только после принятия работ заказчиком. Это станет дополнительной гарантией качества выполняемых обязательств подрядчиков, способствуя более ответственному отношению к завершению проектов [24].</w:t>
      </w:r>
    </w:p>
    <w:p w14:paraId="43B6A024" w14:textId="77777777" w:rsidR="00B96859" w:rsidRDefault="00B96859" w:rsidP="00B96859">
      <w:pPr>
        <w:pStyle w:val="paragraphStyleText"/>
      </w:pPr>
      <w:r>
        <w:rPr>
          <w:rStyle w:val="fontStyleText"/>
        </w:rPr>
        <w:t>Необходимость защиты прав обеих сторон также становится актуальной, что требует внесения новых формулировок в стандартные условия договоров. Например, права заказчика на оспаривание общего качества и объема выполненной работы должны быть четко прописаны. Это обеспечит возможность защитить интересы заказчика при обнаружении недостатков, а подрядчику позволит понять, какие требования предъявляются к его работе [25].</w:t>
      </w:r>
    </w:p>
    <w:p w14:paraId="502A4F1B" w14:textId="77777777" w:rsidR="00B96859" w:rsidRDefault="00B96859" w:rsidP="00B96859">
      <w:pPr>
        <w:pStyle w:val="paragraphStyleText"/>
      </w:pPr>
      <w:r>
        <w:rPr>
          <w:rStyle w:val="fontStyleText"/>
        </w:rPr>
        <w:t>Расширение ответственности подрядчиков за качество выполненных работ становится еще одним шагом к улучшению положения дел в сфере подряда. Увеличение сроков ответственности за устранение недостатков в выполненных работах способно повысить общую культуру качества в строительной отрасли. При этом следует также учитывать необходимость разработки и внедрения дополнительных профессиональных норм и стандартов, руководствуясь опытом стран с более развитыми системами регулирования в области обязательств и субподряда [26].</w:t>
      </w:r>
    </w:p>
    <w:p w14:paraId="0229AA56" w14:textId="77777777" w:rsidR="00B96859" w:rsidRDefault="00B96859" w:rsidP="00B96859">
      <w:pPr>
        <w:pStyle w:val="paragraphStyleText"/>
      </w:pPr>
      <w:r>
        <w:rPr>
          <w:rStyle w:val="fontStyleText"/>
        </w:rPr>
        <w:t xml:space="preserve">Обучение и разъяснительные мероприятия для членов саморегулируемых организаций также являются важными. Проведение семинаров, на которых рассматриваются как новые требования </w:t>
      </w:r>
      <w:r>
        <w:rPr>
          <w:rStyle w:val="fontStyleText"/>
        </w:rPr>
        <w:lastRenderedPageBreak/>
        <w:t>законодательства, так и передовые практики взаимодействия между сторонами, поможет повысить качество применения норм законодательства на практике. Эти инициативы будут способствовать формированию общей культуры юридической грамотности среди участников строительного рынка и снижению числа судебных разбирательств [24].</w:t>
      </w:r>
    </w:p>
    <w:p w14:paraId="13784B75" w14:textId="77777777" w:rsidR="00B96859" w:rsidRDefault="00B96859" w:rsidP="00B96859">
      <w:pPr>
        <w:pStyle w:val="paragraphStyleText"/>
      </w:pPr>
      <w:r>
        <w:rPr>
          <w:rStyle w:val="fontStyleText"/>
        </w:rPr>
        <w:t>Кроме того, развитие формы договора подряда, подобной предложенной Министерством, позволит структурировать обязательства более четко и подробно. Это даст возможность как заказчикам, так и подрядчикам работать в рамках более понятного и предсказуемого правового регулирования, что, в свою очередь, повысит уровень доверия между сторонами, способствуя дальнейшему развитию строительного рынка [27].</w:t>
      </w:r>
    </w:p>
    <w:p w14:paraId="08F3936A" w14:textId="77777777" w:rsidR="00B96859" w:rsidRDefault="00B96859" w:rsidP="00B96859">
      <w:pPr>
        <w:pStyle w:val="paragraphStyleText"/>
      </w:pPr>
      <w:r>
        <w:rPr>
          <w:rStyle w:val="fontStyleText"/>
        </w:rPr>
        <w:t>Создание всех указанных условий и механизмов позволит не только повысить экономическую эффективность, но и обеспечит защиту интересов сторон. Наработка эффективных механизмов и практик в контексте законодательства о договорах подряда позволит снизить уровень конфликтов и повысить доверие между участниками, что в конечном итоге будет способствовать улучшению качества как строительных работ, так и общего состояния правовой сферы, регулирующей данные отношения [28].</w:t>
      </w:r>
    </w:p>
    <w:p w14:paraId="036AEDB4" w14:textId="77777777" w:rsidR="00B96859" w:rsidRDefault="00B96859" w:rsidP="00B96859">
      <w:pPr>
        <w:spacing w:after="0"/>
        <w:sectPr w:rsidR="00B96859">
          <w:pgSz w:w="11905" w:h="16837"/>
          <w:pgMar w:top="1440" w:right="1440" w:bottom="1440" w:left="1440" w:header="720" w:footer="720" w:gutter="0"/>
          <w:cols w:space="720"/>
        </w:sectPr>
      </w:pPr>
    </w:p>
    <w:p w14:paraId="382DBB9A" w14:textId="77777777" w:rsidR="00B96859" w:rsidRPr="00B96859" w:rsidRDefault="00B96859" w:rsidP="00B96859">
      <w:pPr>
        <w:pStyle w:val="1"/>
        <w:rPr>
          <w:rFonts w:ascii="Times New Roman" w:hAnsi="Times New Roman" w:cs="Times New Roman"/>
          <w:sz w:val="28"/>
          <w:szCs w:val="28"/>
        </w:rPr>
      </w:pPr>
      <w:bookmarkStart w:id="9" w:name="_Toc9"/>
      <w:r w:rsidRPr="00B96859">
        <w:rPr>
          <w:rFonts w:ascii="Times New Roman" w:hAnsi="Times New Roman" w:cs="Times New Roman"/>
          <w:sz w:val="28"/>
          <w:szCs w:val="28"/>
        </w:rPr>
        <w:lastRenderedPageBreak/>
        <w:t>Заключение</w:t>
      </w:r>
      <w:bookmarkEnd w:id="9"/>
    </w:p>
    <w:p w14:paraId="4D82D90A" w14:textId="77777777" w:rsidR="00B96859" w:rsidRDefault="00B96859" w:rsidP="00B96859">
      <w:pPr>
        <w:pStyle w:val="paragraphStyleText"/>
      </w:pPr>
      <w:r>
        <w:rPr>
          <w:rStyle w:val="fontStyleText"/>
        </w:rPr>
        <w:t>В заключение данной работы следует подвести итоги и обобщить основные выводы, касающиеся актуальных проблем договора подряда в гражданском праве Российской Федерации. Договор подряда, как один из наиболее распространенных видов гражданско-правовых обязательств, играет ключевую роль в строительной и производственной сферах, а также в других отраслях, где требуется выполнение работ по заданию заказчика. Однако, несмотря на свою значимость, данный вид договора сталкивается с множеством проблем, которые требуют внимательного анализа и поиска путей их решения.</w:t>
      </w:r>
    </w:p>
    <w:p w14:paraId="2FCD2329" w14:textId="77777777" w:rsidR="00B96859" w:rsidRDefault="00B96859" w:rsidP="00B96859">
      <w:pPr>
        <w:pStyle w:val="paragraphStyleText"/>
      </w:pPr>
      <w:r>
        <w:rPr>
          <w:rStyle w:val="fontStyleText"/>
        </w:rPr>
        <w:t>Во-первых, необходимо отметить, что законодательная база, регулирующая договор подряда, в значительной степени сформирована Гражданским кодексом Российской Федерации. Однако, несмотря на наличие четких норм, многие аспекты остаются неурегулированными или недостаточно детализированными. Это приводит к правовым пробелам и неопределенности, что, в свою очередь, создает условия для возникновения споров между сторонами. Важно, чтобы законодательство адаптировалось к современным реалиям и учитывало специфику различных видов подрядных работ, что позволит минимизировать правовые риски.</w:t>
      </w:r>
    </w:p>
    <w:p w14:paraId="6BCA9D28" w14:textId="77777777" w:rsidR="00B96859" w:rsidRDefault="00B96859" w:rsidP="00B96859">
      <w:pPr>
        <w:pStyle w:val="paragraphStyleText"/>
      </w:pPr>
      <w:r>
        <w:rPr>
          <w:rStyle w:val="fontStyleText"/>
        </w:rPr>
        <w:t>Во-вторых, типичные споры, возникающие в рамках договоров подряда, часто связаны с качеством выполнения работ, соблюдением сроков и проблемами с платежами. Эти вопросы являются наиболее актуальными и требуют особого внимания как со стороны законодателя, так и со стороны судебной практики. Нередко заказчики сталкиваются с некачественным выполнением работ, что приводит к необходимости проведения дополнительных экспертиз и, как следствие, увеличивает затраты. Важно, чтобы в законодательстве были четко прописаны механизмы контроля за качеством работ, а также ответственность подрядчика за их ненадлежащее выполнение.</w:t>
      </w:r>
    </w:p>
    <w:p w14:paraId="56FBE963" w14:textId="77777777" w:rsidR="00B96859" w:rsidRDefault="00B96859" w:rsidP="00B96859">
      <w:pPr>
        <w:pStyle w:val="paragraphStyleText"/>
      </w:pPr>
      <w:r>
        <w:rPr>
          <w:rStyle w:val="fontStyleText"/>
        </w:rPr>
        <w:lastRenderedPageBreak/>
        <w:t>Судебная практика по договорам подряда также играет важную роль в разрешении споров. Анализ судебных решений показывает, что суды зачастую принимают решения, основываясь на принципах справедливости и разумности, что может не всегда соответствовать букве закона. Это создает определенную правовую неопределенность и может привести к различным трактовкам одних и тех же норм. В связи с этим, необходимо выработать более четкие критерии для оценки качества выполнения работ и определения ответственности сторон, что позволит снизить количество судебных разбирательств.</w:t>
      </w:r>
    </w:p>
    <w:p w14:paraId="19355D80" w14:textId="77777777" w:rsidR="00B96859" w:rsidRDefault="00B96859" w:rsidP="00B96859">
      <w:pPr>
        <w:pStyle w:val="paragraphStyleText"/>
      </w:pPr>
      <w:r>
        <w:rPr>
          <w:rStyle w:val="fontStyleText"/>
        </w:rPr>
        <w:t>Проблемы, связанные с платежами по договорам подряда, также требуют отдельного внимания. Часто возникают ситуации, когда заказчики задерживают оплату за выполненные работы, что негативно сказывается на финансовом состоянии подрядчиков. Важно, чтобы законодательство предусматривало механизмы защиты прав подрядчиков, а также четкие сроки и условия для осуществления расчетов. Это позволит создать более сбалансированные отношения между сторонами и снизить количество конфликтов.</w:t>
      </w:r>
    </w:p>
    <w:p w14:paraId="2F50A582" w14:textId="77777777" w:rsidR="00B96859" w:rsidRDefault="00B96859" w:rsidP="00B96859">
      <w:pPr>
        <w:pStyle w:val="paragraphStyleText"/>
      </w:pPr>
      <w:r>
        <w:rPr>
          <w:rStyle w:val="fontStyleText"/>
        </w:rPr>
        <w:t>В заключение, можно сказать, что для улучшения правового регулирования в сфере договора подряда необходимо разработать и внедрить ряд изменений в действующее законодательство. Это может включать в себя уточнение норм, касающихся качества выполнения работ, сроков и условий платежей, а также создание более эффективных механизмов разрешения споров. Кроме того, важно проводить регулярные исследования и анализировать судебную практику, чтобы выявлять и устранять существующие проблемы. Только таким образом можно создать более стабильную и предсказуемую правовую среду для всех участников договорных отношений в сфере подряда, что, в конечном итоге, будет способствовать развитию экономики и повышению качества выполняемых работ.</w:t>
      </w:r>
    </w:p>
    <w:p w14:paraId="43EA33EF" w14:textId="77777777" w:rsidR="00B96859" w:rsidRDefault="00B96859" w:rsidP="00B96859">
      <w:pPr>
        <w:spacing w:after="0"/>
        <w:sectPr w:rsidR="00B96859">
          <w:pgSz w:w="11905" w:h="16837"/>
          <w:pgMar w:top="1440" w:right="1440" w:bottom="1440" w:left="1440" w:header="720" w:footer="720" w:gutter="0"/>
          <w:cols w:space="720"/>
        </w:sectPr>
      </w:pPr>
    </w:p>
    <w:p w14:paraId="0AD72B26" w14:textId="77777777" w:rsidR="00B96859" w:rsidRPr="00B96859" w:rsidRDefault="00B96859" w:rsidP="00B96859">
      <w:pPr>
        <w:pStyle w:val="1"/>
        <w:rPr>
          <w:rFonts w:ascii="Times New Roman" w:hAnsi="Times New Roman" w:cs="Times New Roman"/>
          <w:sz w:val="28"/>
          <w:szCs w:val="28"/>
        </w:rPr>
      </w:pPr>
      <w:bookmarkStart w:id="10" w:name="_Toc10"/>
      <w:bookmarkStart w:id="11" w:name="_GoBack"/>
      <w:r w:rsidRPr="00B96859">
        <w:rPr>
          <w:rFonts w:ascii="Times New Roman" w:hAnsi="Times New Roman" w:cs="Times New Roman"/>
          <w:sz w:val="28"/>
          <w:szCs w:val="28"/>
        </w:rPr>
        <w:lastRenderedPageBreak/>
        <w:t>Список литературы</w:t>
      </w:r>
      <w:bookmarkEnd w:id="10"/>
    </w:p>
    <w:bookmarkEnd w:id="11"/>
    <w:p w14:paraId="7B9F03AD" w14:textId="77777777" w:rsidR="00B96859" w:rsidRDefault="00B96859" w:rsidP="00B96859">
      <w:pPr>
        <w:pStyle w:val="paragraphStyleText"/>
      </w:pPr>
      <w:r>
        <w:rPr>
          <w:rStyle w:val="fontStyleText"/>
        </w:rPr>
        <w:t xml:space="preserve">1. ГК РФ Статья 702. Договор подряда \ </w:t>
      </w:r>
      <w:proofErr w:type="spellStart"/>
      <w:r>
        <w:rPr>
          <w:rStyle w:val="fontStyleText"/>
        </w:rPr>
        <w:t>КонсультантПлюс</w:t>
      </w:r>
      <w:proofErr w:type="spellEnd"/>
      <w:r>
        <w:rPr>
          <w:rStyle w:val="fontStyleText"/>
        </w:rPr>
        <w:t xml:space="preserve"> [Электронный ресурс] // www.consultant.ru - Режим доступа: https://www.consultant.ru/document/cons_doc_law_9027/416441e14a600610e2ba0765f72cb72c290cdc3c/, свободный. - </w:t>
      </w:r>
      <w:proofErr w:type="spellStart"/>
      <w:r>
        <w:rPr>
          <w:rStyle w:val="fontStyleText"/>
        </w:rPr>
        <w:t>Загл</w:t>
      </w:r>
      <w:proofErr w:type="spellEnd"/>
      <w:r>
        <w:rPr>
          <w:rStyle w:val="fontStyleText"/>
        </w:rPr>
        <w:t>. с экрана</w:t>
      </w:r>
    </w:p>
    <w:p w14:paraId="1E5D10DD" w14:textId="77777777" w:rsidR="00B96859" w:rsidRDefault="00B96859" w:rsidP="00B96859">
      <w:pPr>
        <w:pStyle w:val="paragraphStyleText"/>
      </w:pPr>
      <w:r>
        <w:rPr>
          <w:rStyle w:val="fontStyleText"/>
        </w:rPr>
        <w:t xml:space="preserve">2. Договор подряда: что такое, виды, срок, условия, стороны... [Электронный ресурс] // </w:t>
      </w:r>
      <w:proofErr w:type="spellStart"/>
      <w:r>
        <w:rPr>
          <w:rStyle w:val="fontStyleText"/>
        </w:rPr>
        <w:t>suvorov.legal</w:t>
      </w:r>
      <w:proofErr w:type="spellEnd"/>
      <w:r>
        <w:rPr>
          <w:rStyle w:val="fontStyleText"/>
        </w:rPr>
        <w:t xml:space="preserve"> - Режим доступа: https://suvorov.legal/dogovor-podryada/, свободный. - </w:t>
      </w:r>
      <w:proofErr w:type="spellStart"/>
      <w:r>
        <w:rPr>
          <w:rStyle w:val="fontStyleText"/>
        </w:rPr>
        <w:t>Загл</w:t>
      </w:r>
      <w:proofErr w:type="spellEnd"/>
      <w:r>
        <w:rPr>
          <w:rStyle w:val="fontStyleText"/>
        </w:rPr>
        <w:t>. с экрана</w:t>
      </w:r>
    </w:p>
    <w:p w14:paraId="735CC26D" w14:textId="77777777" w:rsidR="00B96859" w:rsidRDefault="00B96859" w:rsidP="00B96859">
      <w:pPr>
        <w:pStyle w:val="paragraphStyleText"/>
      </w:pPr>
      <w:r>
        <w:rPr>
          <w:rStyle w:val="fontStyleText"/>
        </w:rPr>
        <w:t xml:space="preserve">3. ОГЛАВЛЕНИЕ [Электронный ресурс] // ui.tsu.ru - Режим доступа: https://ui.tsu.ru/wp-content/uploads/2018/07/колодишникова-анна-александровна.pdf, свободный. - </w:t>
      </w:r>
      <w:proofErr w:type="spellStart"/>
      <w:r>
        <w:rPr>
          <w:rStyle w:val="fontStyleText"/>
        </w:rPr>
        <w:t>Загл</w:t>
      </w:r>
      <w:proofErr w:type="spellEnd"/>
      <w:r>
        <w:rPr>
          <w:rStyle w:val="fontStyleText"/>
        </w:rPr>
        <w:t>. с экрана</w:t>
      </w:r>
    </w:p>
    <w:p w14:paraId="489BCF20" w14:textId="77777777" w:rsidR="00B96859" w:rsidRDefault="00B96859" w:rsidP="00B96859">
      <w:pPr>
        <w:pStyle w:val="paragraphStyleText"/>
      </w:pPr>
      <w:r>
        <w:rPr>
          <w:rStyle w:val="fontStyleText"/>
        </w:rPr>
        <w:t xml:space="preserve">4. Договор подряда — Википедия [Электронный ресурс] // ru.wikipedia.org - Режим доступа: https://ru.wikipedia.org/wiki/договор_подряда, свободный. - </w:t>
      </w:r>
      <w:proofErr w:type="spellStart"/>
      <w:r>
        <w:rPr>
          <w:rStyle w:val="fontStyleText"/>
        </w:rPr>
        <w:t>Загл</w:t>
      </w:r>
      <w:proofErr w:type="spellEnd"/>
      <w:r>
        <w:rPr>
          <w:rStyle w:val="fontStyleText"/>
        </w:rPr>
        <w:t>. с экрана</w:t>
      </w:r>
    </w:p>
    <w:p w14:paraId="1C65DE76" w14:textId="77777777" w:rsidR="00B96859" w:rsidRDefault="00B96859" w:rsidP="00B96859">
      <w:pPr>
        <w:pStyle w:val="paragraphStyleText"/>
      </w:pPr>
      <w:r>
        <w:rPr>
          <w:rStyle w:val="fontStyleText"/>
        </w:rPr>
        <w:t xml:space="preserve">5. Договор подряда — правила заключения, отличия от трудового... [Электронный ресурс] // www.sravni.ru - Режим доступа: https://www.sravni.ru/text/dogovor-podryada/, свободный. - </w:t>
      </w:r>
      <w:proofErr w:type="spellStart"/>
      <w:r>
        <w:rPr>
          <w:rStyle w:val="fontStyleText"/>
        </w:rPr>
        <w:t>Загл</w:t>
      </w:r>
      <w:proofErr w:type="spellEnd"/>
      <w:r>
        <w:rPr>
          <w:rStyle w:val="fontStyleText"/>
        </w:rPr>
        <w:t>. с экрана</w:t>
      </w:r>
    </w:p>
    <w:p w14:paraId="0B14148F" w14:textId="77777777" w:rsidR="00B96859" w:rsidRDefault="00B96859" w:rsidP="00B96859">
      <w:pPr>
        <w:pStyle w:val="paragraphStyleText"/>
      </w:pPr>
      <w:r>
        <w:rPr>
          <w:rStyle w:val="fontStyleText"/>
        </w:rPr>
        <w:t xml:space="preserve">6. Глава 37. ГК РФ Подряд (ст. 702 - 768). Гражданский... | ГАРАНТ [Электронный ресурс] // base.garant.ru - Режим доступа: https://base.garant.ru/10164072/2c8818794f86e64717ad122130280b25/, свободный. - </w:t>
      </w:r>
      <w:proofErr w:type="spellStart"/>
      <w:r>
        <w:rPr>
          <w:rStyle w:val="fontStyleText"/>
        </w:rPr>
        <w:t>Загл</w:t>
      </w:r>
      <w:proofErr w:type="spellEnd"/>
      <w:r>
        <w:rPr>
          <w:rStyle w:val="fontStyleText"/>
        </w:rPr>
        <w:t>. с экрана</w:t>
      </w:r>
    </w:p>
    <w:p w14:paraId="1C657490" w14:textId="77777777" w:rsidR="00B96859" w:rsidRDefault="00B96859" w:rsidP="00B96859">
      <w:pPr>
        <w:pStyle w:val="paragraphStyleText"/>
      </w:pPr>
      <w:r>
        <w:rPr>
          <w:rStyle w:val="fontStyleText"/>
        </w:rPr>
        <w:t>7. Глава 37. ГК РФ Подряд (</w:t>
      </w:r>
      <w:proofErr w:type="spellStart"/>
      <w:r>
        <w:rPr>
          <w:rStyle w:val="fontStyleText"/>
        </w:rPr>
        <w:t>ст.ст</w:t>
      </w:r>
      <w:proofErr w:type="spellEnd"/>
      <w:r>
        <w:rPr>
          <w:rStyle w:val="fontStyleText"/>
        </w:rPr>
        <w:t xml:space="preserve">. 702 - 768) | ГАРАНТ [Электронный ресурс] // web.archive.org - Режим доступа: https://web.archive.org/web/20200721075803/http://base.garant.ru/10164072/2c8818794f86e64717ad122130280b25/, свободный. - </w:t>
      </w:r>
      <w:proofErr w:type="spellStart"/>
      <w:r>
        <w:rPr>
          <w:rStyle w:val="fontStyleText"/>
        </w:rPr>
        <w:t>Загл</w:t>
      </w:r>
      <w:proofErr w:type="spellEnd"/>
      <w:r>
        <w:rPr>
          <w:rStyle w:val="fontStyleText"/>
        </w:rPr>
        <w:t>. с экрана</w:t>
      </w:r>
    </w:p>
    <w:p w14:paraId="7B357E24" w14:textId="77777777" w:rsidR="00B96859" w:rsidRDefault="00B96859" w:rsidP="00B96859">
      <w:pPr>
        <w:pStyle w:val="paragraphStyleText"/>
      </w:pPr>
      <w:r>
        <w:rPr>
          <w:rStyle w:val="fontStyleText"/>
        </w:rPr>
        <w:t xml:space="preserve">8. Ст. 702 ГК РФ [Электронный ресурс] // sudact.ru - Режим доступа: https://sudact.ru/law/gk-rf-chast2/razdel-iv/glava-37/ss-1_3/statia-702/, свободный. - </w:t>
      </w:r>
      <w:proofErr w:type="spellStart"/>
      <w:r>
        <w:rPr>
          <w:rStyle w:val="fontStyleText"/>
        </w:rPr>
        <w:t>Загл</w:t>
      </w:r>
      <w:proofErr w:type="spellEnd"/>
      <w:r>
        <w:rPr>
          <w:rStyle w:val="fontStyleText"/>
        </w:rPr>
        <w:t>. с экрана</w:t>
      </w:r>
    </w:p>
    <w:p w14:paraId="4E35365F" w14:textId="77777777" w:rsidR="00B96859" w:rsidRDefault="00B96859" w:rsidP="00B96859">
      <w:pPr>
        <w:pStyle w:val="paragraphStyleText"/>
      </w:pPr>
      <w:r>
        <w:rPr>
          <w:rStyle w:val="fontStyleText"/>
        </w:rPr>
        <w:t xml:space="preserve">9. Судебные споры по договору подряда | Арбитражные юристы [Электронный ресурс] // www.dvitex.ru - Режим доступа: </w:t>
      </w:r>
      <w:r>
        <w:rPr>
          <w:rStyle w:val="fontStyleText"/>
        </w:rPr>
        <w:lastRenderedPageBreak/>
        <w:t xml:space="preserve">https://www.dvitex.ru/poleznoe/biznes/arbitrazhnyy-yurist/sudebnye-spory-po-dogovoru-podryada/, свободный. - </w:t>
      </w:r>
      <w:proofErr w:type="spellStart"/>
      <w:r>
        <w:rPr>
          <w:rStyle w:val="fontStyleText"/>
        </w:rPr>
        <w:t>Загл</w:t>
      </w:r>
      <w:proofErr w:type="spellEnd"/>
      <w:r>
        <w:rPr>
          <w:rStyle w:val="fontStyleText"/>
        </w:rPr>
        <w:t>. с экрана</w:t>
      </w:r>
    </w:p>
    <w:p w14:paraId="6A73A7C3" w14:textId="77777777" w:rsidR="00B96859" w:rsidRDefault="00B96859" w:rsidP="00B96859">
      <w:pPr>
        <w:pStyle w:val="paragraphStyleText"/>
      </w:pPr>
      <w:r>
        <w:rPr>
          <w:rStyle w:val="fontStyleText"/>
        </w:rPr>
        <w:t>10. Судебная практика по договору подряда</w:t>
      </w:r>
      <w:proofErr w:type="gramStart"/>
      <w:r>
        <w:rPr>
          <w:rStyle w:val="fontStyleText"/>
        </w:rPr>
        <w:t xml:space="preserve"> ::</w:t>
      </w:r>
      <w:proofErr w:type="gramEnd"/>
      <w:r>
        <w:rPr>
          <w:rStyle w:val="fontStyleText"/>
        </w:rPr>
        <w:t xml:space="preserve"> Судебные... [Электронный ресурс] // sudact.ru - Режим доступа: https://sudact.ru/practice/po-dogovoru-podryada/, свободный. - </w:t>
      </w:r>
      <w:proofErr w:type="spellStart"/>
      <w:r>
        <w:rPr>
          <w:rStyle w:val="fontStyleText"/>
        </w:rPr>
        <w:t>Загл</w:t>
      </w:r>
      <w:proofErr w:type="spellEnd"/>
      <w:r>
        <w:rPr>
          <w:rStyle w:val="fontStyleText"/>
        </w:rPr>
        <w:t>. с экрана</w:t>
      </w:r>
    </w:p>
    <w:p w14:paraId="71F7C817" w14:textId="77777777" w:rsidR="00B96859" w:rsidRDefault="00B96859" w:rsidP="00B96859">
      <w:pPr>
        <w:pStyle w:val="paragraphStyleText"/>
      </w:pPr>
      <w:r>
        <w:rPr>
          <w:rStyle w:val="fontStyleText"/>
        </w:rPr>
        <w:t xml:space="preserve">11. Обзор практики разрешения споров по договору строительного... [Электронный ресурс] // arbitr.ru - Режим доступа: https://arbitr.ru/materials/3001?path=/arxiv/vas_info_letter/, свободный. - </w:t>
      </w:r>
      <w:proofErr w:type="spellStart"/>
      <w:r>
        <w:rPr>
          <w:rStyle w:val="fontStyleText"/>
        </w:rPr>
        <w:t>Загл</w:t>
      </w:r>
      <w:proofErr w:type="spellEnd"/>
      <w:r>
        <w:rPr>
          <w:rStyle w:val="fontStyleText"/>
        </w:rPr>
        <w:t>. с экрана</w:t>
      </w:r>
    </w:p>
    <w:p w14:paraId="49C41BE8" w14:textId="77777777" w:rsidR="00B96859" w:rsidRDefault="00B96859" w:rsidP="00B96859">
      <w:pPr>
        <w:pStyle w:val="paragraphStyleText"/>
      </w:pPr>
      <w:r>
        <w:rPr>
          <w:rStyle w:val="fontStyleText"/>
        </w:rPr>
        <w:t xml:space="preserve">12. Споры по договорам подряда. Некоторые нюансы, которые надо... [Электронный ресурс] // advokat-poluektov.ru - Режим доступа: https://advokat-poluektov.ru/publish/spory-po-dogovoram-podryada-nekotorye-nyuansy-kotorye-nado-uchityvat/, свободный. - </w:t>
      </w:r>
      <w:proofErr w:type="spellStart"/>
      <w:r>
        <w:rPr>
          <w:rStyle w:val="fontStyleText"/>
        </w:rPr>
        <w:t>Загл</w:t>
      </w:r>
      <w:proofErr w:type="spellEnd"/>
      <w:r>
        <w:rPr>
          <w:rStyle w:val="fontStyleText"/>
        </w:rPr>
        <w:t>. с экрана</w:t>
      </w:r>
    </w:p>
    <w:p w14:paraId="036F6F5F" w14:textId="77777777" w:rsidR="00B96859" w:rsidRDefault="00B96859" w:rsidP="00B96859">
      <w:pPr>
        <w:pStyle w:val="paragraphStyleText"/>
      </w:pPr>
      <w:r>
        <w:rPr>
          <w:rStyle w:val="fontStyleText"/>
        </w:rPr>
        <w:t xml:space="preserve">13. 5 спорных ситуаций по договору подряда: как преодолеть... [Электронный ресурс] // pravorf.ru - Режим доступа: https://pravorf.ru/blog/5-spornyh-situatsiy-po-dogovoru-podryada-kak-preodolet-slozhnosti-i-vyigrat-sudebnyy-spor, свободный. - </w:t>
      </w:r>
      <w:proofErr w:type="spellStart"/>
      <w:r>
        <w:rPr>
          <w:rStyle w:val="fontStyleText"/>
        </w:rPr>
        <w:t>Загл</w:t>
      </w:r>
      <w:proofErr w:type="spellEnd"/>
      <w:r>
        <w:rPr>
          <w:rStyle w:val="fontStyleText"/>
        </w:rPr>
        <w:t>. с экрана</w:t>
      </w:r>
    </w:p>
    <w:p w14:paraId="65104C0D" w14:textId="77777777" w:rsidR="00B96859" w:rsidRDefault="00B96859" w:rsidP="00B96859">
      <w:pPr>
        <w:pStyle w:val="paragraphStyleText"/>
      </w:pPr>
      <w:r>
        <w:rPr>
          <w:rStyle w:val="fontStyleText"/>
        </w:rPr>
        <w:t xml:space="preserve">14. Судебная практика по спорам между подрядчиками... [Электронный ресурс] // www.audit-it.ru - Режим доступа: https://www.audit-it.ru/articles/account/contracts/a78/1035986.html, свободный. - </w:t>
      </w:r>
      <w:proofErr w:type="spellStart"/>
      <w:r>
        <w:rPr>
          <w:rStyle w:val="fontStyleText"/>
        </w:rPr>
        <w:t>Загл</w:t>
      </w:r>
      <w:proofErr w:type="spellEnd"/>
      <w:r>
        <w:rPr>
          <w:rStyle w:val="fontStyleText"/>
        </w:rPr>
        <w:t>. с экрана</w:t>
      </w:r>
    </w:p>
    <w:p w14:paraId="3D4285EF" w14:textId="77777777" w:rsidR="00B96859" w:rsidRDefault="00B96859" w:rsidP="00B96859">
      <w:pPr>
        <w:pStyle w:val="paragraphStyleText"/>
      </w:pPr>
      <w:r>
        <w:rPr>
          <w:rStyle w:val="fontStyleText"/>
        </w:rPr>
        <w:t xml:space="preserve">15. Обзор практики АС СЗО по спорам из договоров поставки... [Электронный ресурс] // zakon.ru - Режим доступа: https://zakon.ru/blog/2021/09/08/obzor_praktiki_as_szo_po_sporam_iz_dogovorov_postavki_i_podryada_za_maj-iyul_2021_goda, свободный. - </w:t>
      </w:r>
      <w:proofErr w:type="spellStart"/>
      <w:r>
        <w:rPr>
          <w:rStyle w:val="fontStyleText"/>
        </w:rPr>
        <w:t>Загл</w:t>
      </w:r>
      <w:proofErr w:type="spellEnd"/>
      <w:r>
        <w:rPr>
          <w:rStyle w:val="fontStyleText"/>
        </w:rPr>
        <w:t>. с экрана</w:t>
      </w:r>
    </w:p>
    <w:p w14:paraId="3C18FB4A" w14:textId="77777777" w:rsidR="00B96859" w:rsidRDefault="00B96859" w:rsidP="00B96859">
      <w:pPr>
        <w:pStyle w:val="paragraphStyleText"/>
      </w:pPr>
      <w:r>
        <w:rPr>
          <w:rStyle w:val="fontStyleText"/>
        </w:rPr>
        <w:t xml:space="preserve">16. У заказчика есть претензии к качеству работ. Как не ошибиться со... [Электронный ресурс] // www.vegaslex.ru - Режим доступа: https://www.vegaslex.ru/analytics/publications/the_customer_has_complaints_about_the_quality_of_the_work_how_not_to_be_mistaken_with_a_way_to_prote/, свободный. - </w:t>
      </w:r>
      <w:proofErr w:type="spellStart"/>
      <w:r>
        <w:rPr>
          <w:rStyle w:val="fontStyleText"/>
        </w:rPr>
        <w:t>Загл</w:t>
      </w:r>
      <w:proofErr w:type="spellEnd"/>
      <w:r>
        <w:rPr>
          <w:rStyle w:val="fontStyleText"/>
        </w:rPr>
        <w:t>. с экрана</w:t>
      </w:r>
    </w:p>
    <w:p w14:paraId="256D1B14" w14:textId="77777777" w:rsidR="00B96859" w:rsidRDefault="00B96859" w:rsidP="00B96859">
      <w:pPr>
        <w:pStyle w:val="paragraphStyleText"/>
      </w:pPr>
      <w:r>
        <w:rPr>
          <w:rStyle w:val="fontStyleText"/>
        </w:rPr>
        <w:t xml:space="preserve">17. ТОП-15 рисков по договору подряда | Юристы по договорам [Электронный ресурс] // www.dvitex.ru - Режим доступа: </w:t>
      </w:r>
      <w:r>
        <w:rPr>
          <w:rStyle w:val="fontStyleText"/>
        </w:rPr>
        <w:lastRenderedPageBreak/>
        <w:t xml:space="preserve">https://www.dvitex.ru/poleznoe/biznes/dogovory/top-15-riskov-podryadchika-i-zakazchika-po-dogovoru-podryada/, свободный. - </w:t>
      </w:r>
      <w:proofErr w:type="spellStart"/>
      <w:r>
        <w:rPr>
          <w:rStyle w:val="fontStyleText"/>
        </w:rPr>
        <w:t>Загл</w:t>
      </w:r>
      <w:proofErr w:type="spellEnd"/>
      <w:r>
        <w:rPr>
          <w:rStyle w:val="fontStyleText"/>
        </w:rPr>
        <w:t>. с экрана</w:t>
      </w:r>
    </w:p>
    <w:p w14:paraId="65B495E5" w14:textId="77777777" w:rsidR="00B96859" w:rsidRDefault="00B96859" w:rsidP="00B96859">
      <w:pPr>
        <w:pStyle w:val="paragraphStyleText"/>
      </w:pPr>
      <w:r>
        <w:rPr>
          <w:rStyle w:val="fontStyleText"/>
        </w:rPr>
        <w:t xml:space="preserve">18. Заказчик в течение гарантийного срока потребовал от подрядчика... [Электронный ресурс] // www.garant.ru - Режим доступа: https://www.garant.ru/consult/practice/1794513/, свободный. - </w:t>
      </w:r>
      <w:proofErr w:type="spellStart"/>
      <w:r>
        <w:rPr>
          <w:rStyle w:val="fontStyleText"/>
        </w:rPr>
        <w:t>Загл</w:t>
      </w:r>
      <w:proofErr w:type="spellEnd"/>
      <w:r>
        <w:rPr>
          <w:rStyle w:val="fontStyleText"/>
        </w:rPr>
        <w:t>. с экрана</w:t>
      </w:r>
    </w:p>
    <w:p w14:paraId="5BE764E8" w14:textId="77777777" w:rsidR="00B96859" w:rsidRDefault="00B96859" w:rsidP="00B96859">
      <w:pPr>
        <w:pStyle w:val="paragraphStyleText"/>
      </w:pPr>
      <w:r>
        <w:rPr>
          <w:rStyle w:val="fontStyleText"/>
        </w:rPr>
        <w:t xml:space="preserve">19. ГК РФ Статья 746. Оплата работ \ </w:t>
      </w:r>
      <w:proofErr w:type="spellStart"/>
      <w:r>
        <w:rPr>
          <w:rStyle w:val="fontStyleText"/>
        </w:rPr>
        <w:t>КонсультантПлюс</w:t>
      </w:r>
      <w:proofErr w:type="spellEnd"/>
      <w:r>
        <w:rPr>
          <w:rStyle w:val="fontStyleText"/>
        </w:rPr>
        <w:t xml:space="preserve"> [Электронный ресурс] // www.consultant.ru - Режим доступа: https://www.consultant.ru/document/cons_doc_law_9027/213b00ab7366c34225e24be2f360912884de054e/, свободный. - </w:t>
      </w:r>
      <w:proofErr w:type="spellStart"/>
      <w:r>
        <w:rPr>
          <w:rStyle w:val="fontStyleText"/>
        </w:rPr>
        <w:t>Загл</w:t>
      </w:r>
      <w:proofErr w:type="spellEnd"/>
      <w:r>
        <w:rPr>
          <w:rStyle w:val="fontStyleText"/>
        </w:rPr>
        <w:t>. с экрана</w:t>
      </w:r>
    </w:p>
    <w:p w14:paraId="5716F5A4" w14:textId="77777777" w:rsidR="00B96859" w:rsidRDefault="00B96859" w:rsidP="00B96859">
      <w:pPr>
        <w:pStyle w:val="paragraphStyleText"/>
      </w:pPr>
      <w:r>
        <w:rPr>
          <w:rStyle w:val="fontStyleText"/>
        </w:rPr>
        <w:t xml:space="preserve">20. Договор подряда: образец, суть, стороны, цена и оплата... [Электронный ресурс] // glavkniga.ru - Режим доступа: https://glavkniga.ru/situations/s518767, свободный. - </w:t>
      </w:r>
      <w:proofErr w:type="spellStart"/>
      <w:r>
        <w:rPr>
          <w:rStyle w:val="fontStyleText"/>
        </w:rPr>
        <w:t>Загл</w:t>
      </w:r>
      <w:proofErr w:type="spellEnd"/>
      <w:r>
        <w:rPr>
          <w:rStyle w:val="fontStyleText"/>
        </w:rPr>
        <w:t>. с экрана</w:t>
      </w:r>
    </w:p>
    <w:p w14:paraId="26DA7ADB" w14:textId="77777777" w:rsidR="00B96859" w:rsidRDefault="00B96859" w:rsidP="00B96859">
      <w:pPr>
        <w:pStyle w:val="paragraphStyleText"/>
      </w:pPr>
      <w:r>
        <w:rPr>
          <w:rStyle w:val="fontStyleText"/>
        </w:rPr>
        <w:t xml:space="preserve">21. Энциклопедия решений. Оплата по договору подряда... | ГАРАНТ [Электронный ресурс] // base.garant.ru - Режим доступа: https://base.garant.ru/58074173/, свободный. - </w:t>
      </w:r>
      <w:proofErr w:type="spellStart"/>
      <w:r>
        <w:rPr>
          <w:rStyle w:val="fontStyleText"/>
        </w:rPr>
        <w:t>Загл</w:t>
      </w:r>
      <w:proofErr w:type="spellEnd"/>
      <w:r>
        <w:rPr>
          <w:rStyle w:val="fontStyleText"/>
        </w:rPr>
        <w:t>. с экрана</w:t>
      </w:r>
    </w:p>
    <w:p w14:paraId="26A7FB14" w14:textId="77777777" w:rsidR="00B96859" w:rsidRDefault="00B96859" w:rsidP="00B96859">
      <w:pPr>
        <w:pStyle w:val="paragraphStyleText"/>
      </w:pPr>
      <w:r>
        <w:rPr>
          <w:rStyle w:val="fontStyleText"/>
        </w:rPr>
        <w:t xml:space="preserve">22. Ст. 746 ГК РФ [Электронный ресурс] // sudact.ru - Режим доступа: https://sudact.ru/law/gk-rf-chast2/razdel-iv/glava-37/ss-3_3/statia-746/, свободный. - </w:t>
      </w:r>
      <w:proofErr w:type="spellStart"/>
      <w:r>
        <w:rPr>
          <w:rStyle w:val="fontStyleText"/>
        </w:rPr>
        <w:t>Загл</w:t>
      </w:r>
      <w:proofErr w:type="spellEnd"/>
      <w:r>
        <w:rPr>
          <w:rStyle w:val="fontStyleText"/>
        </w:rPr>
        <w:t>. с экрана</w:t>
      </w:r>
    </w:p>
    <w:p w14:paraId="1557E7BD" w14:textId="77777777" w:rsidR="00B96859" w:rsidRDefault="00B96859" w:rsidP="00B96859">
      <w:pPr>
        <w:pStyle w:val="paragraphStyleText"/>
      </w:pPr>
      <w:r>
        <w:rPr>
          <w:rStyle w:val="fontStyleText"/>
        </w:rPr>
        <w:t xml:space="preserve">23. Что такое и как оформить договор подряда | Налоги по договору... [Электронный ресурс] // dasreda.ru - Режим доступа: https://dasreda.ru/learn/blog/article/2287-dogovor-podryada-chto-eto-kogda-i-kak-oformit-kakimi-nalogami-oblagaetsya, свободный. - </w:t>
      </w:r>
      <w:proofErr w:type="spellStart"/>
      <w:r>
        <w:rPr>
          <w:rStyle w:val="fontStyleText"/>
        </w:rPr>
        <w:t>Загл</w:t>
      </w:r>
      <w:proofErr w:type="spellEnd"/>
      <w:r>
        <w:rPr>
          <w:rStyle w:val="fontStyleText"/>
        </w:rPr>
        <w:t>. с экрана</w:t>
      </w:r>
    </w:p>
    <w:p w14:paraId="6861FD59" w14:textId="77777777" w:rsidR="00B96859" w:rsidRDefault="00B96859" w:rsidP="00B96859">
      <w:pPr>
        <w:pStyle w:val="paragraphStyleText"/>
      </w:pPr>
      <w:r>
        <w:rPr>
          <w:rStyle w:val="fontStyleText"/>
        </w:rPr>
        <w:t xml:space="preserve">24. Рекомендации по совершенствованию юридических процедур... [Электронный ресурс] // sro-snv.ru - Режим доступа: https://sro-snv.ru/novosti/rekomendatsii_po_sovershenstvovaniyu_yuridicheskikh_protsedur_pri_zaklyuchenii_i_ispolnenii_podryadch/, свободный. - </w:t>
      </w:r>
      <w:proofErr w:type="spellStart"/>
      <w:r>
        <w:rPr>
          <w:rStyle w:val="fontStyleText"/>
        </w:rPr>
        <w:t>Загл</w:t>
      </w:r>
      <w:proofErr w:type="spellEnd"/>
      <w:r>
        <w:rPr>
          <w:rStyle w:val="fontStyleText"/>
        </w:rPr>
        <w:t>. с экрана</w:t>
      </w:r>
    </w:p>
    <w:p w14:paraId="1241284F" w14:textId="77777777" w:rsidR="00B96859" w:rsidRDefault="00B96859" w:rsidP="00B96859">
      <w:pPr>
        <w:pStyle w:val="paragraphStyleText"/>
      </w:pPr>
      <w:r>
        <w:rPr>
          <w:rStyle w:val="fontStyleText"/>
        </w:rPr>
        <w:t xml:space="preserve">25. Вопросы совершенствования правового регулирования... [Электронный ресурс] // moluch.ru - Режим доступа: https://moluch.ru/archive/124/34120/, свободный. - </w:t>
      </w:r>
      <w:proofErr w:type="spellStart"/>
      <w:r>
        <w:rPr>
          <w:rStyle w:val="fontStyleText"/>
        </w:rPr>
        <w:t>Загл</w:t>
      </w:r>
      <w:proofErr w:type="spellEnd"/>
      <w:r>
        <w:rPr>
          <w:rStyle w:val="fontStyleText"/>
        </w:rPr>
        <w:t>. с экрана</w:t>
      </w:r>
    </w:p>
    <w:p w14:paraId="68B42488" w14:textId="77777777" w:rsidR="00B96859" w:rsidRDefault="00B96859" w:rsidP="00B96859">
      <w:pPr>
        <w:pStyle w:val="paragraphStyleText"/>
      </w:pPr>
      <w:r>
        <w:rPr>
          <w:rStyle w:val="fontStyleText"/>
        </w:rPr>
        <w:lastRenderedPageBreak/>
        <w:t xml:space="preserve">26. КУРСОВАЯ РАБОТА [Электронный ресурс] // students.vvsu.ru - Режим доступа: https://students.vvsu.ru/files/e9af1bf7-5dd5-4561-aa92-ed93c3785abf.pdf, свободный. - </w:t>
      </w:r>
      <w:proofErr w:type="spellStart"/>
      <w:r>
        <w:rPr>
          <w:rStyle w:val="fontStyleText"/>
        </w:rPr>
        <w:t>Загл</w:t>
      </w:r>
      <w:proofErr w:type="spellEnd"/>
      <w:r>
        <w:rPr>
          <w:rStyle w:val="fontStyleText"/>
        </w:rPr>
        <w:t>. с экрана</w:t>
      </w:r>
    </w:p>
    <w:p w14:paraId="61EA5A55" w14:textId="77777777" w:rsidR="00B96859" w:rsidRDefault="00B96859" w:rsidP="00B96859">
      <w:pPr>
        <w:pStyle w:val="paragraphStyleText"/>
      </w:pPr>
      <w:r>
        <w:rPr>
          <w:rStyle w:val="fontStyleText"/>
        </w:rPr>
        <w:t xml:space="preserve">27. Минстрой разработал форму договора подряда на строительство... [Электронный ресурс] // cntd.ru - Режим доступа: https://cntd.ru/news/read/minstroi-razrabotal-formu-dogovora-podriada-na-stroitelstvo-izs-s-eskrou, свободный. - </w:t>
      </w:r>
      <w:proofErr w:type="spellStart"/>
      <w:r>
        <w:rPr>
          <w:rStyle w:val="fontStyleText"/>
        </w:rPr>
        <w:t>Загл</w:t>
      </w:r>
      <w:proofErr w:type="spellEnd"/>
      <w:r>
        <w:rPr>
          <w:rStyle w:val="fontStyleText"/>
        </w:rPr>
        <w:t>. с экрана</w:t>
      </w:r>
    </w:p>
    <w:p w14:paraId="5CA5FD33" w14:textId="7698626A" w:rsidR="00B96859" w:rsidRPr="00B96859" w:rsidRDefault="00B96859" w:rsidP="00B96859">
      <w:pPr>
        <w:pStyle w:val="a3"/>
        <w:shd w:val="clear" w:color="auto" w:fill="FFFFFF"/>
        <w:spacing w:before="0" w:beforeAutospacing="0" w:after="0"/>
        <w:rPr>
          <w:i/>
          <w:color w:val="000000"/>
          <w:sz w:val="28"/>
          <w:szCs w:val="28"/>
        </w:rPr>
      </w:pPr>
      <w:r>
        <w:rPr>
          <w:rStyle w:val="fontStyleText"/>
        </w:rPr>
        <w:t>28. №471420-8 Законопроект</w:t>
      </w:r>
      <w:proofErr w:type="gramStart"/>
      <w:r>
        <w:rPr>
          <w:rStyle w:val="fontStyleText"/>
        </w:rPr>
        <w:t xml:space="preserve"> ::</w:t>
      </w:r>
      <w:proofErr w:type="gramEnd"/>
      <w:r>
        <w:rPr>
          <w:rStyle w:val="fontStyleText"/>
        </w:rPr>
        <w:t xml:space="preserve"> Система обеспечения законодательной... [Электронный ресурс] // sozd.duma.gov.ru - Режим доступа: https://sozd.duma.gov.ru/bill/</w:t>
      </w:r>
    </w:p>
    <w:p w14:paraId="2FCF36B4" w14:textId="77777777" w:rsidR="00B21FB3" w:rsidRPr="00B96859" w:rsidRDefault="00B21FB3" w:rsidP="00BA2AD4">
      <w:pPr>
        <w:pStyle w:val="a3"/>
        <w:shd w:val="clear" w:color="auto" w:fill="FFFFFF"/>
        <w:spacing w:before="0" w:beforeAutospacing="0" w:after="0" w:afterAutospacing="0" w:line="360" w:lineRule="auto"/>
        <w:rPr>
          <w:color w:val="000000"/>
          <w:sz w:val="28"/>
          <w:szCs w:val="28"/>
        </w:rPr>
      </w:pPr>
    </w:p>
    <w:p w14:paraId="4332E983" w14:textId="618F8893" w:rsidR="000D0345" w:rsidRDefault="0059000E" w:rsidP="0059000E">
      <w:pPr>
        <w:pStyle w:val="a3"/>
        <w:shd w:val="clear" w:color="auto" w:fill="FFFFFF"/>
        <w:spacing w:before="0" w:beforeAutospacing="0" w:after="0" w:afterAutospacing="0" w:line="360" w:lineRule="auto"/>
        <w:rPr>
          <w:color w:val="000000"/>
          <w:sz w:val="28"/>
          <w:szCs w:val="28"/>
        </w:rPr>
      </w:pPr>
      <w:r w:rsidRPr="00B96859">
        <w:rPr>
          <w:color w:val="000000"/>
          <w:sz w:val="28"/>
          <w:szCs w:val="28"/>
        </w:rPr>
        <w:t xml:space="preserve">         </w:t>
      </w:r>
      <w:r w:rsidR="000D0345" w:rsidRPr="000D0345">
        <w:rPr>
          <w:color w:val="000000"/>
          <w:sz w:val="28"/>
          <w:szCs w:val="28"/>
        </w:rPr>
        <w:t>Договор подряда представляет собой один из наиболее распространенных видов соглашений, регулируемых законодательством. Однако, несмотря на детальное регулирование отношений, возникающих при заключении и исполнении договора подряда, в практике часто возникают спорные ситуации.</w:t>
      </w:r>
    </w:p>
    <w:p w14:paraId="150C0454" w14:textId="77777777" w:rsidR="00D7761D" w:rsidRDefault="00D7761D" w:rsidP="0059000E">
      <w:pPr>
        <w:pStyle w:val="a3"/>
        <w:shd w:val="clear" w:color="auto" w:fill="FFFFFF"/>
        <w:spacing w:before="0" w:beforeAutospacing="0" w:after="0" w:afterAutospacing="0" w:line="360" w:lineRule="auto"/>
        <w:rPr>
          <w:color w:val="000000"/>
          <w:sz w:val="28"/>
          <w:szCs w:val="28"/>
        </w:rPr>
      </w:pPr>
    </w:p>
    <w:p w14:paraId="090EC530" w14:textId="1FB57E66" w:rsidR="00D7761D" w:rsidRDefault="007C1F6D" w:rsidP="0059000E">
      <w:pPr>
        <w:pStyle w:val="a3"/>
        <w:shd w:val="clear" w:color="auto" w:fill="FFFFFF"/>
        <w:spacing w:before="0" w:beforeAutospacing="0" w:after="0" w:afterAutospacing="0" w:line="360" w:lineRule="auto"/>
        <w:rPr>
          <w:color w:val="000000"/>
          <w:sz w:val="28"/>
          <w:szCs w:val="28"/>
        </w:rPr>
      </w:pPr>
      <w:r>
        <w:rPr>
          <w:color w:val="000000"/>
          <w:sz w:val="28"/>
          <w:szCs w:val="28"/>
        </w:rPr>
        <w:pict w14:anchorId="3C330B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4.05pt;height:330.05pt">
            <v:imagedata r:id="rId24" o:title="рис1 хар ДП"/>
          </v:shape>
        </w:pict>
      </w:r>
    </w:p>
    <w:p w14:paraId="16AF7E88" w14:textId="41320EF7" w:rsidR="00D7761D" w:rsidRPr="004A6ADB" w:rsidRDefault="004A6ADB" w:rsidP="00773877">
      <w:pPr>
        <w:pStyle w:val="a3"/>
        <w:shd w:val="clear" w:color="auto" w:fill="FFFFFF"/>
        <w:spacing w:before="0" w:beforeAutospacing="0" w:after="0" w:afterAutospacing="0" w:line="360" w:lineRule="auto"/>
        <w:jc w:val="center"/>
        <w:rPr>
          <w:color w:val="000000"/>
        </w:rPr>
      </w:pPr>
      <w:r>
        <w:rPr>
          <w:color w:val="000000"/>
        </w:rPr>
        <w:lastRenderedPageBreak/>
        <w:t xml:space="preserve">Рис 1. </w:t>
      </w:r>
      <w:r w:rsidR="00773877">
        <w:rPr>
          <w:color w:val="000000"/>
        </w:rPr>
        <w:t>Общая характеристика договора подряда.</w:t>
      </w:r>
    </w:p>
    <w:p w14:paraId="6595F4CE" w14:textId="77777777" w:rsidR="00D7761D" w:rsidRPr="00773877" w:rsidRDefault="00D7761D" w:rsidP="0059000E">
      <w:pPr>
        <w:pStyle w:val="a3"/>
        <w:shd w:val="clear" w:color="auto" w:fill="FFFFFF"/>
        <w:spacing w:before="0" w:beforeAutospacing="0" w:after="0" w:afterAutospacing="0" w:line="360" w:lineRule="auto"/>
        <w:rPr>
          <w:color w:val="000000"/>
          <w:sz w:val="28"/>
          <w:szCs w:val="28"/>
        </w:rPr>
      </w:pPr>
    </w:p>
    <w:p w14:paraId="3F94C012" w14:textId="6A10D5E2" w:rsidR="009C4A96" w:rsidRDefault="000D0345" w:rsidP="009C4A96">
      <w:pPr>
        <w:pStyle w:val="a3"/>
        <w:shd w:val="clear" w:color="auto" w:fill="FFFFFF"/>
        <w:spacing w:before="0" w:beforeAutospacing="0" w:after="0" w:afterAutospacing="0" w:line="360" w:lineRule="auto"/>
        <w:ind w:firstLine="709"/>
        <w:rPr>
          <w:color w:val="000000"/>
          <w:sz w:val="28"/>
          <w:szCs w:val="28"/>
        </w:rPr>
      </w:pPr>
      <w:r w:rsidRPr="000D0345">
        <w:rPr>
          <w:color w:val="000000"/>
          <w:sz w:val="28"/>
          <w:szCs w:val="28"/>
        </w:rPr>
        <w:t>Это обусловлено тем, что существует множество научных и научно-практических работ, посвященных договору подряда, но они не всегда способны охватить все аспекты этого вида соглашения.</w:t>
      </w:r>
      <w:r w:rsidR="004C688A">
        <w:rPr>
          <w:color w:val="000000"/>
          <w:sz w:val="28"/>
          <w:szCs w:val="28"/>
        </w:rPr>
        <w:t xml:space="preserve"> </w:t>
      </w:r>
      <w:r w:rsidRPr="000D0345">
        <w:rPr>
          <w:color w:val="000000"/>
          <w:sz w:val="28"/>
          <w:szCs w:val="28"/>
        </w:rPr>
        <w:t>В связи с этим Верховный Суд Российской Федерации регулярно обобщает и анализирует практику применения договора подряда.</w:t>
      </w:r>
      <w:r w:rsidR="009C4A96">
        <w:rPr>
          <w:sz w:val="28"/>
          <w:szCs w:val="28"/>
        </w:rPr>
        <w:t xml:space="preserve"> В</w:t>
      </w:r>
      <w:r w:rsidRPr="000D0345">
        <w:rPr>
          <w:sz w:val="28"/>
          <w:szCs w:val="28"/>
        </w:rPr>
        <w:t xml:space="preserve"> договоре подряда участвуют две стороны: заказчик и подрядчик. Ими могут быть юридические лица, индивидуальные предприниматели или граждане, то есть любые лица, обладающие правоспособностью.</w:t>
      </w:r>
      <w:r w:rsidR="009C4A96">
        <w:rPr>
          <w:sz w:val="28"/>
          <w:szCs w:val="28"/>
        </w:rPr>
        <w:t xml:space="preserve"> </w:t>
      </w:r>
      <w:r w:rsidRPr="000D0345">
        <w:rPr>
          <w:sz w:val="28"/>
          <w:szCs w:val="28"/>
        </w:rPr>
        <w:t>Если договор подряда заключается с юридическим лицом, необходимо убедиться, что оно действительно является таковым. В противном случае договор будет недействительным.</w:t>
      </w:r>
    </w:p>
    <w:p w14:paraId="19A630D7" w14:textId="1B764460" w:rsidR="000D0345" w:rsidRPr="009C4A96" w:rsidRDefault="000D0345" w:rsidP="009C4A96">
      <w:pPr>
        <w:pStyle w:val="a3"/>
        <w:shd w:val="clear" w:color="auto" w:fill="FFFFFF"/>
        <w:spacing w:before="0" w:beforeAutospacing="0" w:after="0" w:afterAutospacing="0" w:line="360" w:lineRule="auto"/>
        <w:ind w:firstLine="709"/>
        <w:contextualSpacing/>
        <w:rPr>
          <w:color w:val="000000"/>
          <w:sz w:val="28"/>
          <w:szCs w:val="28"/>
        </w:rPr>
      </w:pPr>
      <w:r w:rsidRPr="000D0345">
        <w:rPr>
          <w:sz w:val="28"/>
          <w:szCs w:val="28"/>
        </w:rPr>
        <w:t>Если договор был заключён до регистрации организации в ЕГРЮЛ или в процессе исполнения договора организация была исключена из реестра, договор считается ничтожным.</w:t>
      </w:r>
      <w:r w:rsidR="009C4A96">
        <w:rPr>
          <w:sz w:val="28"/>
          <w:szCs w:val="28"/>
        </w:rPr>
        <w:t xml:space="preserve"> </w:t>
      </w:r>
      <w:r w:rsidRPr="000D0345">
        <w:rPr>
          <w:sz w:val="28"/>
          <w:szCs w:val="28"/>
        </w:rPr>
        <w:t>Признать договор недействительным может только то лицо, которое действовало добросовестно при его заключении. По требованию добросовестной стороны суд может обязать исполнить договор лицо, которое подписало его от имени несуществующей организации.</w:t>
      </w:r>
      <w:r w:rsidR="009C4A96">
        <w:rPr>
          <w:color w:val="000000"/>
          <w:sz w:val="28"/>
          <w:szCs w:val="28"/>
        </w:rPr>
        <w:t xml:space="preserve"> </w:t>
      </w:r>
      <w:r w:rsidRPr="000D0345">
        <w:rPr>
          <w:sz w:val="28"/>
          <w:szCs w:val="28"/>
        </w:rPr>
        <w:t>Права и обязанности сторон по договору подряда определяются их правовым статусом.</w:t>
      </w:r>
    </w:p>
    <w:p w14:paraId="17D147F0" w14:textId="424CB4E9" w:rsidR="003871A1" w:rsidRDefault="000D0345" w:rsidP="009C4A96">
      <w:pPr>
        <w:pStyle w:val="a3"/>
        <w:spacing w:line="360" w:lineRule="auto"/>
        <w:ind w:firstLine="709"/>
        <w:contextualSpacing/>
        <w:rPr>
          <w:sz w:val="28"/>
          <w:szCs w:val="28"/>
        </w:rPr>
      </w:pPr>
      <w:r w:rsidRPr="000D0345">
        <w:rPr>
          <w:sz w:val="28"/>
          <w:szCs w:val="28"/>
        </w:rPr>
        <w:t>Заказчик — это лицо, которое получает результат работ, имеющий для него ценность. Он может контролировать процесс выполнения работ и их качество. Если работы выполнены некачественно, заказчик имеет право требовать от подрядчика устранения недостатков бесплатно. В случае существенного нарушения условий договора заказчик может отказаться от его исполнения.</w:t>
      </w:r>
      <w:r w:rsidR="009C4A96">
        <w:rPr>
          <w:sz w:val="28"/>
          <w:szCs w:val="28"/>
        </w:rPr>
        <w:t xml:space="preserve"> </w:t>
      </w:r>
      <w:r w:rsidRPr="000D0345">
        <w:rPr>
          <w:sz w:val="28"/>
          <w:szCs w:val="28"/>
        </w:rPr>
        <w:t>Отказ от договора возможен как в процессе его исполнения, если очевидно, что работы не будут выполнены в срок, так и после их завершения, если результат не соответствует требованиям закона или договора. В случае отказа после завершения работ заказчик должен предоставить мотивированный ответ о причинах такого решения.</w:t>
      </w:r>
      <w:r w:rsidR="009C4A96">
        <w:rPr>
          <w:sz w:val="28"/>
          <w:szCs w:val="28"/>
        </w:rPr>
        <w:t xml:space="preserve"> </w:t>
      </w:r>
      <w:r w:rsidRPr="000D0345">
        <w:rPr>
          <w:sz w:val="28"/>
          <w:szCs w:val="28"/>
        </w:rPr>
        <w:t>Если подрядчик без уважительных причин не приступил к работе, заказчик имеет право отказаться</w:t>
      </w:r>
      <w:r w:rsidR="009C4A96">
        <w:rPr>
          <w:sz w:val="28"/>
          <w:szCs w:val="28"/>
        </w:rPr>
        <w:t xml:space="preserve"> </w:t>
      </w:r>
      <w:r w:rsidR="009C4A96">
        <w:rPr>
          <w:sz w:val="28"/>
          <w:szCs w:val="28"/>
        </w:rPr>
        <w:lastRenderedPageBreak/>
        <w:t xml:space="preserve">от договора уже на этой стадии. </w:t>
      </w:r>
      <w:r w:rsidRPr="000D0345">
        <w:rPr>
          <w:sz w:val="28"/>
          <w:szCs w:val="28"/>
        </w:rPr>
        <w:t>Заказчик обязан принять результат работ и оплатить их в соответствии с условиями договора. Также, в зависимости от условий договора, заказчик может быть обязан выполнить другие действия, например, произвести авансовый платёж или предоставить материалы для выполнения работ.</w:t>
      </w:r>
      <w:r w:rsidR="009C4A96">
        <w:rPr>
          <w:sz w:val="28"/>
          <w:szCs w:val="28"/>
        </w:rPr>
        <w:t xml:space="preserve">  </w:t>
      </w:r>
      <w:r w:rsidRPr="000D0345">
        <w:rPr>
          <w:sz w:val="28"/>
          <w:szCs w:val="28"/>
        </w:rPr>
        <w:t>Подрядчик — это лицо, выполняющее работы по договору. Он может приостановить выполнение работ, если заказчик нарушает свои обязательства. О приостановлении работ подрядчик должен предупредить заказчика в письменной форме.</w:t>
      </w:r>
      <w:r w:rsidR="009C4A96">
        <w:rPr>
          <w:sz w:val="28"/>
          <w:szCs w:val="28"/>
        </w:rPr>
        <w:t xml:space="preserve"> </w:t>
      </w:r>
      <w:r w:rsidRPr="000D0345">
        <w:rPr>
          <w:sz w:val="28"/>
          <w:szCs w:val="28"/>
        </w:rPr>
        <w:t>Подрядчик может выполнить работу досрочно. Он также имеет право требовать оплаты работ и оплаты фактически выполненных работ, если заказчик отказался от договора, но этот отказ не связан с неправомерными действиями подрядчика.</w:t>
      </w:r>
      <w:r w:rsidR="009C4A96">
        <w:rPr>
          <w:sz w:val="28"/>
          <w:szCs w:val="28"/>
        </w:rPr>
        <w:t xml:space="preserve"> Подрядчик обязан прис</w:t>
      </w:r>
      <w:r w:rsidR="009C4A96" w:rsidRPr="000D0345">
        <w:rPr>
          <w:sz w:val="28"/>
          <w:szCs w:val="28"/>
        </w:rPr>
        <w:t>тупить</w:t>
      </w:r>
      <w:r w:rsidRPr="000D0345">
        <w:rPr>
          <w:sz w:val="28"/>
          <w:szCs w:val="28"/>
        </w:rPr>
        <w:t xml:space="preserve"> к выполнению работ </w:t>
      </w:r>
      <w:r w:rsidR="009C4A96">
        <w:rPr>
          <w:sz w:val="28"/>
          <w:szCs w:val="28"/>
        </w:rPr>
        <w:t xml:space="preserve">в установленные договором сроки. </w:t>
      </w:r>
      <w:r w:rsidRPr="000D0345">
        <w:rPr>
          <w:sz w:val="28"/>
          <w:szCs w:val="28"/>
        </w:rPr>
        <w:t>Подрядчик имеет право отказаться от договора в определённых случаях, например, если заказчик нарушает условия договора или не предпринимает необходимых действий для выполнения работ. Например, если заказчик предоставил материалы, которые не соответствуют требованиям качества, подрядчик обязан уведомить его об этом. Если заказчик не заменит материалы, подрядчик может приостановить работы или отказаться от договора.</w:t>
      </w:r>
    </w:p>
    <w:p w14:paraId="4B399B69" w14:textId="19E56648" w:rsidR="003871A1" w:rsidRDefault="003871A1" w:rsidP="001C521B">
      <w:pPr>
        <w:pStyle w:val="a3"/>
        <w:spacing w:line="360" w:lineRule="auto"/>
        <w:ind w:firstLine="709"/>
        <w:contextualSpacing/>
        <w:rPr>
          <w:sz w:val="28"/>
          <w:szCs w:val="28"/>
        </w:rPr>
      </w:pPr>
      <w:r w:rsidRPr="003871A1">
        <w:rPr>
          <w:sz w:val="28"/>
          <w:szCs w:val="28"/>
        </w:rPr>
        <w:t>Договор подряда представляет собой соглашение, которое считается заключённым с момента достижения сторонами договорённости по всем его условиям. Это двусторонний договор, в котором каждая сторона принимает на себя обязательства, предварительно согласованные.</w:t>
      </w:r>
      <w:r w:rsidR="001C521B">
        <w:rPr>
          <w:sz w:val="28"/>
          <w:szCs w:val="28"/>
        </w:rPr>
        <w:t xml:space="preserve"> </w:t>
      </w:r>
      <w:r w:rsidRPr="003871A1">
        <w:rPr>
          <w:sz w:val="28"/>
          <w:szCs w:val="28"/>
        </w:rPr>
        <w:t>Содержание договора — это совокупность условий, на которых он был заключён. Стороны могут свободно определять эти условия, если это не противоречит закону.</w:t>
      </w:r>
      <w:r w:rsidR="001C521B">
        <w:rPr>
          <w:sz w:val="28"/>
          <w:szCs w:val="28"/>
        </w:rPr>
        <w:t xml:space="preserve"> </w:t>
      </w:r>
      <w:r w:rsidRPr="003871A1">
        <w:rPr>
          <w:sz w:val="28"/>
          <w:szCs w:val="28"/>
        </w:rPr>
        <w:t>Существенные условия — это те, которые необходимо предусмотреть в договоре, поскольку они обязательны. Для разных видов договоров существенные условия могут различаться.</w:t>
      </w:r>
      <w:r w:rsidR="001C521B">
        <w:rPr>
          <w:sz w:val="28"/>
          <w:szCs w:val="28"/>
        </w:rPr>
        <w:t xml:space="preserve"> Отнесение условия к </w:t>
      </w:r>
      <w:r w:rsidRPr="003871A1">
        <w:rPr>
          <w:sz w:val="28"/>
          <w:szCs w:val="28"/>
        </w:rPr>
        <w:t>существенным зависит от того, указано ли это в законе, от вида договора и от соглашения сторон.</w:t>
      </w:r>
      <w:r w:rsidR="001C521B">
        <w:rPr>
          <w:sz w:val="28"/>
          <w:szCs w:val="28"/>
        </w:rPr>
        <w:t xml:space="preserve"> </w:t>
      </w:r>
      <w:r w:rsidRPr="003871A1">
        <w:rPr>
          <w:sz w:val="28"/>
          <w:szCs w:val="28"/>
        </w:rPr>
        <w:t xml:space="preserve">Важно отразить в договоре все существенные условия. Если хотя бы одно из них не будет указано, договор может быть признан </w:t>
      </w:r>
      <w:r w:rsidRPr="003871A1">
        <w:rPr>
          <w:sz w:val="28"/>
          <w:szCs w:val="28"/>
        </w:rPr>
        <w:lastRenderedPageBreak/>
        <w:t>незаключённым. Однако на практике это правило не всегда соблюдается.</w:t>
      </w:r>
      <w:r w:rsidR="001C521B">
        <w:rPr>
          <w:sz w:val="28"/>
          <w:szCs w:val="28"/>
        </w:rPr>
        <w:t xml:space="preserve">  </w:t>
      </w:r>
      <w:r w:rsidRPr="003871A1">
        <w:rPr>
          <w:sz w:val="28"/>
          <w:szCs w:val="28"/>
        </w:rPr>
        <w:t>Договор не может быть признан недействительным только из-за того, что в нём не согласованы существенные условия. Это было подтверждено в Информационном письме Президиума ВАС РФ от 25 февраля 2014 года № 165 «Обзор судебной практики по спорам, связанным с признанием договоров незаключёнными». Однако это не означает, что договор всегда будет признаваться заключённым.</w:t>
      </w:r>
      <w:r w:rsidR="001C521B">
        <w:rPr>
          <w:sz w:val="28"/>
          <w:szCs w:val="28"/>
        </w:rPr>
        <w:t xml:space="preserve"> </w:t>
      </w:r>
      <w:r w:rsidRPr="003871A1">
        <w:rPr>
          <w:sz w:val="28"/>
          <w:szCs w:val="28"/>
        </w:rPr>
        <w:t>Если стороны не согласовали какое-либо существенное условие, но затем совместными действиями по исполнению договора и его принятию устранили необходимость согласования этого условия, то договор считается заключённым.</w:t>
      </w:r>
      <w:r w:rsidR="001C521B">
        <w:rPr>
          <w:sz w:val="28"/>
          <w:szCs w:val="28"/>
        </w:rPr>
        <w:t xml:space="preserve"> </w:t>
      </w:r>
      <w:r w:rsidRPr="003871A1">
        <w:rPr>
          <w:sz w:val="28"/>
          <w:szCs w:val="28"/>
        </w:rPr>
        <w:t>В судебной практике в качестве существенных условий договора подряда обычно выделяют предмет и сроки выполнения работ. Однако существуют разные мнения о том, что именно следует понимать под предметом договора подряда.</w:t>
      </w:r>
      <w:r w:rsidR="001C521B">
        <w:rPr>
          <w:sz w:val="28"/>
          <w:szCs w:val="28"/>
        </w:rPr>
        <w:t xml:space="preserve"> </w:t>
      </w:r>
      <w:r w:rsidRPr="003871A1">
        <w:rPr>
          <w:sz w:val="28"/>
          <w:szCs w:val="28"/>
        </w:rPr>
        <w:t>Некоторые считают, что предметом договора подряда является содержание и объём выполняемых работ. Другие же считают, что предметом договора подряда является наименование работ и их результат.</w:t>
      </w:r>
    </w:p>
    <w:p w14:paraId="08AE5A79" w14:textId="77777777" w:rsidR="0081177B" w:rsidRDefault="0081177B" w:rsidP="001C521B">
      <w:pPr>
        <w:pStyle w:val="a3"/>
        <w:spacing w:line="360" w:lineRule="auto"/>
        <w:ind w:firstLine="709"/>
        <w:contextualSpacing/>
        <w:rPr>
          <w:sz w:val="28"/>
          <w:szCs w:val="28"/>
        </w:rPr>
      </w:pPr>
    </w:p>
    <w:p w14:paraId="1E9A19D9" w14:textId="044B67A8" w:rsidR="0081177B" w:rsidRDefault="0081177B" w:rsidP="001C521B">
      <w:pPr>
        <w:pStyle w:val="a3"/>
        <w:spacing w:line="360" w:lineRule="auto"/>
        <w:ind w:firstLine="709"/>
        <w:contextualSpacing/>
        <w:rPr>
          <w:sz w:val="28"/>
          <w:szCs w:val="28"/>
        </w:rPr>
      </w:pPr>
    </w:p>
    <w:p w14:paraId="7C0BF491" w14:textId="77777777" w:rsidR="003871A1" w:rsidRPr="003871A1" w:rsidRDefault="003871A1" w:rsidP="003871A1">
      <w:pPr>
        <w:pStyle w:val="a3"/>
        <w:spacing w:line="360" w:lineRule="auto"/>
        <w:ind w:firstLine="709"/>
        <w:contextualSpacing/>
        <w:rPr>
          <w:sz w:val="28"/>
          <w:szCs w:val="28"/>
        </w:rPr>
      </w:pPr>
      <w:r w:rsidRPr="003871A1">
        <w:rPr>
          <w:sz w:val="28"/>
          <w:szCs w:val="28"/>
        </w:rPr>
        <w:t>Арбитражный суд Уральского округа в своём постановлении от 4 февраля 2019 года отметил, что существенным условием договора подряда является его предмет, который должен включать содержание, виды и объём работ, которые необходимо выполнить.</w:t>
      </w:r>
    </w:p>
    <w:p w14:paraId="2BEA54D6" w14:textId="40F74A6A" w:rsidR="009D5063" w:rsidRPr="009D5063" w:rsidRDefault="003871A1" w:rsidP="001C521B">
      <w:pPr>
        <w:pStyle w:val="a3"/>
        <w:spacing w:line="360" w:lineRule="auto"/>
        <w:ind w:firstLine="709"/>
        <w:contextualSpacing/>
        <w:rPr>
          <w:sz w:val="28"/>
          <w:szCs w:val="28"/>
        </w:rPr>
      </w:pPr>
      <w:r w:rsidRPr="003871A1">
        <w:rPr>
          <w:sz w:val="28"/>
          <w:szCs w:val="28"/>
        </w:rPr>
        <w:t>В Постановлении Арбитражного суда Дальневосточного округа от 02 мая 2017 г. № Ф03-1268/2017 по делу № А51-13000/2016 также указано, что предметом договора подряда является объём и содержание работ. Суд посчитал, что договор подряда, который вызвал споры, не содержит информации об объёме выполненных работ, так как не детализирует виды работ, их количество и результат выполнения.</w:t>
      </w:r>
      <w:r w:rsidR="001C521B">
        <w:rPr>
          <w:sz w:val="28"/>
          <w:szCs w:val="28"/>
        </w:rPr>
        <w:t xml:space="preserve"> </w:t>
      </w:r>
      <w:r w:rsidRPr="003871A1">
        <w:rPr>
          <w:sz w:val="28"/>
          <w:szCs w:val="28"/>
        </w:rPr>
        <w:t>Таким образом, подробное и детальное описание предмета договора подряда в договоре помогает избежать споров между сторонами и снижает риск того, что суд признает уже исполненный договор незаключённым.</w:t>
      </w:r>
      <w:r w:rsidR="00980AEB">
        <w:rPr>
          <w:sz w:val="28"/>
          <w:szCs w:val="28"/>
        </w:rPr>
        <w:t xml:space="preserve"> </w:t>
      </w:r>
      <w:r w:rsidR="009D5063" w:rsidRPr="009D5063">
        <w:rPr>
          <w:sz w:val="28"/>
          <w:szCs w:val="28"/>
        </w:rPr>
        <w:t>Сторона, не желающая исполн</w:t>
      </w:r>
      <w:r w:rsidR="00773877">
        <w:rPr>
          <w:sz w:val="28"/>
          <w:szCs w:val="28"/>
        </w:rPr>
        <w:t xml:space="preserve">ять </w:t>
      </w:r>
      <w:r w:rsidR="00773877">
        <w:rPr>
          <w:sz w:val="28"/>
          <w:szCs w:val="28"/>
        </w:rPr>
        <w:lastRenderedPageBreak/>
        <w:t>договор, может заявить о нежелании заключать договор</w:t>
      </w:r>
      <w:r w:rsidR="009D5063" w:rsidRPr="009D5063">
        <w:rPr>
          <w:sz w:val="28"/>
          <w:szCs w:val="28"/>
        </w:rPr>
        <w:t>. Следует отметить, что применение этого правила без каких-либо ограничений могло бы привести к различным злоупотреблениям со стороны участников договорных отношений. Подрядчик обычно более заинтересован в заключении договора подряда, поскольку от этого зависит его финансовая стабильность. Поэтому заказчик часто формулирует условия таким образом, чтобы в будущем иметь возможность уклониться от выполнения обязательств.</w:t>
      </w:r>
      <w:r w:rsidR="001C521B">
        <w:rPr>
          <w:sz w:val="28"/>
          <w:szCs w:val="28"/>
        </w:rPr>
        <w:t xml:space="preserve"> </w:t>
      </w:r>
      <w:r w:rsidR="009D5063" w:rsidRPr="009D5063">
        <w:rPr>
          <w:sz w:val="28"/>
          <w:szCs w:val="28"/>
        </w:rPr>
        <w:t>Верховный Суд Российской Федерации, анализируя судебную практику и выступая в качестве надзорной инстанции по конкретным делам, подчёркивает, что каждая ситуация уникальна. Если суд может установить обстоятельства, подтверждающие фактическое выполнение обязательств сторонами, он должен оценивать их в пользу сохранения, исходя из презумпции разумности и добросовестности участников гражданских правоотношений.</w:t>
      </w:r>
    </w:p>
    <w:p w14:paraId="1471CAB6" w14:textId="77777777" w:rsidR="001C521B" w:rsidRDefault="009D5063" w:rsidP="001C521B">
      <w:pPr>
        <w:pStyle w:val="a3"/>
        <w:spacing w:line="360" w:lineRule="auto"/>
        <w:ind w:firstLine="709"/>
        <w:contextualSpacing/>
        <w:rPr>
          <w:sz w:val="28"/>
          <w:szCs w:val="28"/>
        </w:rPr>
      </w:pPr>
      <w:r w:rsidRPr="009D5063">
        <w:rPr>
          <w:sz w:val="28"/>
          <w:szCs w:val="28"/>
        </w:rPr>
        <w:t>Рассмотрим пример. Подрядчик подал иск о взыскании стоимости выполненных работ. Суд установил, что договор подряда между сторонами не был заключён, все договорённости были устными, в том числе и в отношении предмета договора. Учитывая это, суд отклонил иск.</w:t>
      </w:r>
      <w:r w:rsidR="001C521B">
        <w:rPr>
          <w:sz w:val="28"/>
          <w:szCs w:val="28"/>
        </w:rPr>
        <w:t xml:space="preserve"> </w:t>
      </w:r>
      <w:r w:rsidRPr="009D5063">
        <w:rPr>
          <w:sz w:val="28"/>
          <w:szCs w:val="28"/>
        </w:rPr>
        <w:t>Апелляционный суд, рассматривая дело, удовлетворил иск, а кассационный суд согласился с решением суда первой инстанции и отменил решение апелляционного суда.</w:t>
      </w:r>
      <w:r w:rsidR="001C521B">
        <w:rPr>
          <w:sz w:val="28"/>
          <w:szCs w:val="28"/>
        </w:rPr>
        <w:t xml:space="preserve"> </w:t>
      </w:r>
      <w:r w:rsidRPr="009D5063">
        <w:rPr>
          <w:sz w:val="28"/>
          <w:szCs w:val="28"/>
        </w:rPr>
        <w:t>Верховный Суд Российской Федерации отметил, что дело должно быть направлено на повторное рассмотрение, поскольку отсутствие договора подряда на выполнение работ не освобождает заказчика от оплаты фактически выполненных и принятых работ, которые имеют ценность для заказчика.</w:t>
      </w:r>
      <w:r w:rsidR="001C521B">
        <w:rPr>
          <w:sz w:val="28"/>
          <w:szCs w:val="28"/>
        </w:rPr>
        <w:t xml:space="preserve"> </w:t>
      </w:r>
      <w:r w:rsidRPr="009D5063">
        <w:rPr>
          <w:sz w:val="28"/>
          <w:szCs w:val="28"/>
        </w:rPr>
        <w:t xml:space="preserve">Сдача результатов работ и их принятие свидетельствуют о заключении договора, а значит, на стороны распространяются нормы об оплате работ, </w:t>
      </w:r>
      <w:r w:rsidR="001C521B">
        <w:rPr>
          <w:sz w:val="28"/>
          <w:szCs w:val="28"/>
        </w:rPr>
        <w:t>гарантии их качества.</w:t>
      </w:r>
    </w:p>
    <w:p w14:paraId="04347084" w14:textId="6C7A585E" w:rsidR="009D5063" w:rsidRPr="009D5063" w:rsidRDefault="009D5063" w:rsidP="001C521B">
      <w:pPr>
        <w:pStyle w:val="a3"/>
        <w:spacing w:line="360" w:lineRule="auto"/>
        <w:ind w:firstLine="709"/>
        <w:contextualSpacing/>
        <w:rPr>
          <w:sz w:val="28"/>
          <w:szCs w:val="28"/>
        </w:rPr>
      </w:pPr>
      <w:r w:rsidRPr="009D5063">
        <w:rPr>
          <w:sz w:val="28"/>
          <w:szCs w:val="28"/>
        </w:rPr>
        <w:t>В соответствии со статьёй 709 Гражданского кодекса Российской Федерации в договоре подряда указывается стоимость работ, которая включает в себя как вознаграждение подрядчика, так и компенсацию его затрат. Стоимость работ, подлежащих выполнению, может быть фиксированной или приблизительной.</w:t>
      </w:r>
      <w:r w:rsidR="001C521B">
        <w:rPr>
          <w:sz w:val="28"/>
          <w:szCs w:val="28"/>
        </w:rPr>
        <w:t xml:space="preserve"> </w:t>
      </w:r>
      <w:r w:rsidRPr="009D5063">
        <w:rPr>
          <w:sz w:val="28"/>
          <w:szCs w:val="28"/>
        </w:rPr>
        <w:t xml:space="preserve">Фиксированная стоимость не подлежит </w:t>
      </w:r>
      <w:r w:rsidRPr="009D5063">
        <w:rPr>
          <w:sz w:val="28"/>
          <w:szCs w:val="28"/>
        </w:rPr>
        <w:lastRenderedPageBreak/>
        <w:t>изменению, даже если изначально не было возможности предусмотреть полный объём работ. Исключением является увеличение стоимости материалов или оборудования, которое нельзя было предвидеть заранее.</w:t>
      </w:r>
      <w:r w:rsidR="001C521B">
        <w:rPr>
          <w:sz w:val="28"/>
          <w:szCs w:val="28"/>
        </w:rPr>
        <w:t xml:space="preserve"> </w:t>
      </w:r>
      <w:r w:rsidRPr="009D5063">
        <w:rPr>
          <w:sz w:val="28"/>
          <w:szCs w:val="28"/>
        </w:rPr>
        <w:t>Приблизительная стоимость работ может быть увеличена или уменьшена. В процессе выполнения обязанностей могут возникнуть дополнительные работы, не предусмотренные договором, но без выполнения, которых невозможно получить результат, соответствующий требованиям качества.</w:t>
      </w:r>
    </w:p>
    <w:p w14:paraId="6ACD3850" w14:textId="77777777" w:rsidR="009D5063" w:rsidRPr="009D5063" w:rsidRDefault="009D5063" w:rsidP="009D5063">
      <w:pPr>
        <w:pStyle w:val="a3"/>
        <w:spacing w:line="360" w:lineRule="auto"/>
        <w:ind w:firstLine="709"/>
        <w:contextualSpacing/>
        <w:rPr>
          <w:sz w:val="28"/>
          <w:szCs w:val="28"/>
        </w:rPr>
      </w:pPr>
      <w:r w:rsidRPr="009D5063">
        <w:rPr>
          <w:sz w:val="28"/>
          <w:szCs w:val="28"/>
        </w:rPr>
        <w:t>Если подрядчик обнаруживает необходимость выполнения дополнительных работ, он должен сообщить об этом заказчику.</w:t>
      </w:r>
    </w:p>
    <w:p w14:paraId="5DF65663" w14:textId="77777777" w:rsidR="009D5063" w:rsidRPr="009D5063" w:rsidRDefault="009D5063" w:rsidP="009D5063">
      <w:pPr>
        <w:pStyle w:val="a3"/>
        <w:spacing w:line="360" w:lineRule="auto"/>
        <w:ind w:firstLine="709"/>
        <w:contextualSpacing/>
        <w:rPr>
          <w:sz w:val="28"/>
          <w:szCs w:val="28"/>
        </w:rPr>
      </w:pPr>
      <w:r w:rsidRPr="009D5063">
        <w:rPr>
          <w:sz w:val="28"/>
          <w:szCs w:val="28"/>
        </w:rPr>
        <w:t>Заказчик, который не соглашается на изменение стоимости работ, имеет право отказаться от договора. Если подрядчик выполнит работы, не предусмотренные договором, и не сообщит об этом заказчику своевременно, он теряет право на увеличение их стоимости.</w:t>
      </w:r>
    </w:p>
    <w:p w14:paraId="4E5D0196" w14:textId="77777777" w:rsidR="009D5063" w:rsidRPr="009D5063" w:rsidRDefault="009D5063" w:rsidP="009D5063">
      <w:pPr>
        <w:pStyle w:val="a3"/>
        <w:spacing w:line="360" w:lineRule="auto"/>
        <w:ind w:firstLine="709"/>
        <w:contextualSpacing/>
        <w:rPr>
          <w:sz w:val="28"/>
          <w:szCs w:val="28"/>
        </w:rPr>
      </w:pPr>
      <w:r w:rsidRPr="009D5063">
        <w:rPr>
          <w:sz w:val="28"/>
          <w:szCs w:val="28"/>
        </w:rPr>
        <w:t>Также актуальным является вопрос об экономии подрядчика. В обзоре судебной практики Верховного Суда Российской Федерации № 1 (2019) отмечается, что для определения наличия или отсутствия экономии подрядчика необходимо установить, повлияло ли это на качество выполненных работ и является ли ухудшение качества следствием замены материалов или других факторов.</w:t>
      </w:r>
    </w:p>
    <w:p w14:paraId="6112A75D" w14:textId="77777777" w:rsidR="009D5063" w:rsidRPr="009D5063" w:rsidRDefault="009D5063" w:rsidP="009D5063">
      <w:pPr>
        <w:pStyle w:val="a3"/>
        <w:spacing w:line="360" w:lineRule="auto"/>
        <w:ind w:firstLine="709"/>
        <w:contextualSpacing/>
        <w:rPr>
          <w:sz w:val="28"/>
          <w:szCs w:val="28"/>
        </w:rPr>
      </w:pPr>
      <w:r w:rsidRPr="009D5063">
        <w:rPr>
          <w:sz w:val="28"/>
          <w:szCs w:val="28"/>
        </w:rPr>
        <w:t>По общему правилу, если подрядчику удалось снизить расходы при выполнении работ без ущерба для их качества, он имеет право на оплату по договору. Если снижение расходов произошло из-за изменения условий договора, связанных со сметой, объёмом работ и т. д., это не считается экономией подрядчика.</w:t>
      </w:r>
    </w:p>
    <w:p w14:paraId="23AB8CC1" w14:textId="77777777" w:rsidR="009D5063" w:rsidRPr="009D5063" w:rsidRDefault="009D5063" w:rsidP="009D5063">
      <w:pPr>
        <w:pStyle w:val="a3"/>
        <w:spacing w:line="360" w:lineRule="auto"/>
        <w:ind w:firstLine="709"/>
        <w:contextualSpacing/>
        <w:rPr>
          <w:sz w:val="28"/>
          <w:szCs w:val="28"/>
        </w:rPr>
      </w:pPr>
      <w:r w:rsidRPr="009D5063">
        <w:rPr>
          <w:sz w:val="28"/>
          <w:szCs w:val="28"/>
        </w:rPr>
        <w:t>Ещё одним важным условием договора подряда является срок выполнения работ. В договоре указывается начальный и конечный срок выполнения работ, но стороны могут предусмотреть и промежуточные сроки.</w:t>
      </w:r>
    </w:p>
    <w:p w14:paraId="07438628" w14:textId="77777777" w:rsidR="009D5063" w:rsidRPr="009D5063" w:rsidRDefault="009D5063" w:rsidP="009D5063">
      <w:pPr>
        <w:pStyle w:val="a3"/>
        <w:spacing w:line="360" w:lineRule="auto"/>
        <w:ind w:firstLine="709"/>
        <w:contextualSpacing/>
        <w:rPr>
          <w:sz w:val="28"/>
          <w:szCs w:val="28"/>
        </w:rPr>
      </w:pPr>
      <w:r w:rsidRPr="009D5063">
        <w:rPr>
          <w:sz w:val="28"/>
          <w:szCs w:val="28"/>
        </w:rPr>
        <w:t>Согласно статье 708 Гражданского кодекса Российской Федерации, подрядчик несёт ответственность за нарушение всех сроков, если не докажет, что это произошло не по его вине. Если стороны не установили срок выполнения работ, договор может быть признан незаключённым.</w:t>
      </w:r>
    </w:p>
    <w:p w14:paraId="447E6F4B" w14:textId="77777777" w:rsidR="009D5063" w:rsidRPr="009D5063" w:rsidRDefault="009D5063" w:rsidP="009D5063">
      <w:pPr>
        <w:pStyle w:val="a3"/>
        <w:spacing w:line="360" w:lineRule="auto"/>
        <w:ind w:firstLine="709"/>
        <w:contextualSpacing/>
        <w:rPr>
          <w:sz w:val="28"/>
          <w:szCs w:val="28"/>
        </w:rPr>
      </w:pPr>
      <w:r w:rsidRPr="009D5063">
        <w:rPr>
          <w:sz w:val="28"/>
          <w:szCs w:val="28"/>
        </w:rPr>
        <w:lastRenderedPageBreak/>
        <w:t>Договор также должен определять порядок и сроки оплаты выполненных работ. Сроки могут быть определены конкретной датой, событием, которое неизбежно произойдёт, или зависеть от наступления определённого обстоятельства или действий третьих лиц.</w:t>
      </w:r>
    </w:p>
    <w:p w14:paraId="39BAEAAC" w14:textId="77777777" w:rsidR="00CA6785" w:rsidRDefault="009D5063" w:rsidP="001B2051">
      <w:pPr>
        <w:pStyle w:val="a3"/>
        <w:spacing w:line="360" w:lineRule="auto"/>
        <w:ind w:firstLine="709"/>
        <w:contextualSpacing/>
        <w:rPr>
          <w:sz w:val="28"/>
          <w:szCs w:val="28"/>
        </w:rPr>
      </w:pPr>
      <w:r w:rsidRPr="009D5063">
        <w:rPr>
          <w:sz w:val="28"/>
          <w:szCs w:val="28"/>
        </w:rPr>
        <w:t>В практике часто используется конструкция, при которой срок выполнения обязательства определяется моментом исполнения обязанностей другой стороной. Это позволяет избежать споров о сроках.</w:t>
      </w:r>
      <w:r w:rsidR="001B2051">
        <w:rPr>
          <w:sz w:val="28"/>
          <w:szCs w:val="28"/>
        </w:rPr>
        <w:t xml:space="preserve"> </w:t>
      </w:r>
    </w:p>
    <w:p w14:paraId="222E26BF" w14:textId="52C9A206" w:rsidR="00680A52" w:rsidRDefault="004D00CD" w:rsidP="001B2051">
      <w:pPr>
        <w:pStyle w:val="a3"/>
        <w:spacing w:line="360" w:lineRule="auto"/>
        <w:ind w:firstLine="709"/>
        <w:contextualSpacing/>
        <w:rPr>
          <w:sz w:val="28"/>
          <w:szCs w:val="28"/>
        </w:rPr>
      </w:pPr>
      <w:r w:rsidRPr="003C4FDA">
        <w:rPr>
          <w:sz w:val="28"/>
          <w:szCs w:val="28"/>
        </w:rPr>
        <w:t xml:space="preserve">Одной из </w:t>
      </w:r>
      <w:r w:rsidRPr="000D0345">
        <w:rPr>
          <w:color w:val="000000"/>
          <w:sz w:val="28"/>
          <w:szCs w:val="28"/>
        </w:rPr>
        <w:t>задач науки и её отдельных отраслей выступает определение и выявление основных структурных элементов договора подряда, которые попадают под прямое действие современного законодательства. Его современное правовое регулирование состоит в сложной системе договорных связей и множеством участников, образующих правоотношения в системе подрядных работ.</w:t>
      </w:r>
    </w:p>
    <w:p w14:paraId="75F4071D" w14:textId="5E08139E" w:rsidR="001B2051" w:rsidRDefault="004D00CD" w:rsidP="00680A52">
      <w:pPr>
        <w:pStyle w:val="a3"/>
        <w:spacing w:line="360" w:lineRule="auto"/>
        <w:ind w:firstLine="709"/>
        <w:contextualSpacing/>
        <w:rPr>
          <w:color w:val="000000"/>
          <w:sz w:val="28"/>
          <w:szCs w:val="28"/>
        </w:rPr>
      </w:pPr>
      <w:r w:rsidRPr="000D0345">
        <w:rPr>
          <w:color w:val="000000"/>
          <w:sz w:val="28"/>
          <w:szCs w:val="28"/>
        </w:rPr>
        <w:t xml:space="preserve">Рассмотрим сущность договора подряда, которая содержится в ГК РФ. Так, в частности, основные нормы главы 37 ГК РФ определяют подряд, непосредственно, как договор, определяющий и регулирующий отношения </w:t>
      </w:r>
      <w:r w:rsidR="001B2051" w:rsidRPr="000D0345">
        <w:rPr>
          <w:color w:val="000000"/>
          <w:sz w:val="28"/>
          <w:szCs w:val="28"/>
        </w:rPr>
        <w:t>между</w:t>
      </w:r>
      <w:r w:rsidR="001B2051" w:rsidRPr="001B2051">
        <w:rPr>
          <w:color w:val="000000"/>
          <w:sz w:val="28"/>
          <w:szCs w:val="28"/>
        </w:rPr>
        <w:t xml:space="preserve"> </w:t>
      </w:r>
      <w:r w:rsidR="001B2051" w:rsidRPr="000D0345">
        <w:rPr>
          <w:color w:val="000000"/>
          <w:sz w:val="28"/>
          <w:szCs w:val="28"/>
        </w:rPr>
        <w:t>заказчиком и подрядчиком.</w:t>
      </w:r>
    </w:p>
    <w:p w14:paraId="0C78B305" w14:textId="0D5BEDE5" w:rsidR="00680A52" w:rsidRDefault="001B2051" w:rsidP="001B2051">
      <w:pPr>
        <w:pStyle w:val="a3"/>
        <w:spacing w:line="360" w:lineRule="auto"/>
        <w:contextualSpacing/>
        <w:rPr>
          <w:color w:val="000000"/>
          <w:sz w:val="28"/>
          <w:szCs w:val="28"/>
        </w:rPr>
      </w:pPr>
      <w:r>
        <w:rPr>
          <w:noProof/>
          <w:sz w:val="28"/>
          <w:szCs w:val="28"/>
        </w:rPr>
        <w:drawing>
          <wp:inline distT="0" distB="0" distL="0" distR="0" wp14:anchorId="1AC21162" wp14:editId="0F2C033F">
            <wp:extent cx="5753100" cy="3438525"/>
            <wp:effectExtent l="0" t="0" r="0" b="9525"/>
            <wp:docPr id="2" name="Рисунок 2" descr="элементы Д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элементы ДП"/>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3100" cy="3438525"/>
                    </a:xfrm>
                    <a:prstGeom prst="rect">
                      <a:avLst/>
                    </a:prstGeom>
                    <a:noFill/>
                    <a:ln>
                      <a:noFill/>
                    </a:ln>
                  </pic:spPr>
                </pic:pic>
              </a:graphicData>
            </a:graphic>
          </wp:inline>
        </w:drawing>
      </w:r>
    </w:p>
    <w:p w14:paraId="3DEB8541" w14:textId="77777777" w:rsidR="001B2051" w:rsidRPr="0081177B" w:rsidRDefault="001B2051" w:rsidP="001B2051">
      <w:pPr>
        <w:pStyle w:val="a3"/>
        <w:spacing w:line="360" w:lineRule="auto"/>
        <w:ind w:firstLine="709"/>
        <w:contextualSpacing/>
        <w:jc w:val="center"/>
      </w:pPr>
      <w:r w:rsidRPr="0081177B">
        <w:t>Рис. 3 Элементы договора подряда.</w:t>
      </w:r>
    </w:p>
    <w:p w14:paraId="0F63D400" w14:textId="77777777" w:rsidR="001B2051" w:rsidRDefault="001B2051" w:rsidP="001B2051">
      <w:pPr>
        <w:pStyle w:val="a3"/>
        <w:spacing w:line="360" w:lineRule="auto"/>
        <w:ind w:firstLine="709"/>
        <w:contextualSpacing/>
        <w:rPr>
          <w:sz w:val="28"/>
          <w:szCs w:val="28"/>
        </w:rPr>
      </w:pPr>
    </w:p>
    <w:p w14:paraId="17BF27F4" w14:textId="4758C7CD" w:rsidR="004D00CD" w:rsidRPr="00680A52" w:rsidRDefault="001B2051" w:rsidP="00680A52">
      <w:pPr>
        <w:pStyle w:val="a3"/>
        <w:spacing w:line="360" w:lineRule="auto"/>
        <w:contextualSpacing/>
        <w:rPr>
          <w:sz w:val="28"/>
          <w:szCs w:val="28"/>
        </w:rPr>
      </w:pPr>
      <w:r>
        <w:rPr>
          <w:sz w:val="28"/>
          <w:szCs w:val="28"/>
        </w:rPr>
        <w:lastRenderedPageBreak/>
        <w:t xml:space="preserve">              </w:t>
      </w:r>
      <w:r w:rsidR="004D00CD" w:rsidRPr="000D0345">
        <w:rPr>
          <w:color w:val="000000"/>
          <w:sz w:val="28"/>
          <w:szCs w:val="28"/>
        </w:rPr>
        <w:t>Проблема, породившая многие споры и противоречия, связана с определением предмета договора подряда. Обратимся к статье 702 ГК РФ. Она свидетельствует о том, что предметом договора подряда является определённая выполненная работа, переданная, соответственно, заказчику. Но если обратиться дальше к статьям 708, 709 и 710 ГК РФ, то в них уже предметом выступает только «работа», что создаёт определённые трудности на практике, в реальной жизни.</w:t>
      </w:r>
    </w:p>
    <w:p w14:paraId="1B6C77E3" w14:textId="77777777" w:rsidR="004D00CD" w:rsidRPr="000D0345" w:rsidRDefault="004D00CD" w:rsidP="000D0345">
      <w:pPr>
        <w:pStyle w:val="a3"/>
        <w:shd w:val="clear" w:color="auto" w:fill="FFFFFF"/>
        <w:spacing w:before="0" w:beforeAutospacing="0" w:after="0" w:afterAutospacing="0" w:line="360" w:lineRule="auto"/>
        <w:ind w:firstLine="709"/>
        <w:rPr>
          <w:color w:val="000000"/>
          <w:sz w:val="28"/>
          <w:szCs w:val="28"/>
        </w:rPr>
      </w:pPr>
      <w:r w:rsidRPr="000D0345">
        <w:rPr>
          <w:color w:val="000000"/>
          <w:sz w:val="28"/>
          <w:szCs w:val="28"/>
        </w:rPr>
        <w:t>Согласно действующему законодательству, вся ответственность при заключении договора подряда лежит исключительно в рамках компетенции обеих сторон договора, условия его эффективной реализации определяются степенью их законной исполнительности друг перед другом и законодательством в целом. Легальность заключённого договора подряда будет соблюдена только в том случае, если все его стороны действуют на основе законно установленных документов специального образца. Так, для заказчика таким юридическим документом является разрешение на ту или иную деятельность или работу, разрешение на строительство, а для подрядчика, непосредственно, лицензия на осуществление строительных работ.</w:t>
      </w:r>
    </w:p>
    <w:p w14:paraId="2B3FF471" w14:textId="77777777" w:rsidR="004D00CD" w:rsidRPr="000D0345" w:rsidRDefault="004D00CD" w:rsidP="000D0345">
      <w:pPr>
        <w:pStyle w:val="a3"/>
        <w:shd w:val="clear" w:color="auto" w:fill="FFFFFF"/>
        <w:spacing w:before="0" w:beforeAutospacing="0" w:after="0" w:afterAutospacing="0" w:line="360" w:lineRule="auto"/>
        <w:ind w:firstLine="709"/>
        <w:rPr>
          <w:color w:val="000000"/>
          <w:sz w:val="28"/>
          <w:szCs w:val="28"/>
        </w:rPr>
      </w:pPr>
      <w:r w:rsidRPr="000D0345">
        <w:rPr>
          <w:color w:val="000000"/>
          <w:sz w:val="28"/>
          <w:szCs w:val="28"/>
        </w:rPr>
        <w:t>Мы считаем, что внедрение дополнительных документов вызвало бы затруднение и усложнило непосредственный процесс выполнения работы, продолжительность времени, отведённого на её выполнение, несколько растянулось бы. Но, в свою очередь, это стало бы хорошим инструментом по улучшению качества выполненной работы и созданных или построенных в ходе её объектов, а это повлияло бы на конкурентоспособность организации, на базе которой выполнялась та или иная работа.</w:t>
      </w:r>
    </w:p>
    <w:p w14:paraId="4F9156A3" w14:textId="77777777" w:rsidR="004D00CD" w:rsidRPr="000D0345" w:rsidRDefault="004D00CD" w:rsidP="000D0345">
      <w:pPr>
        <w:pStyle w:val="a3"/>
        <w:shd w:val="clear" w:color="auto" w:fill="FFFFFF"/>
        <w:spacing w:before="0" w:beforeAutospacing="0" w:after="0" w:afterAutospacing="0" w:line="360" w:lineRule="auto"/>
        <w:ind w:firstLine="709"/>
        <w:rPr>
          <w:color w:val="000000"/>
          <w:sz w:val="28"/>
          <w:szCs w:val="28"/>
        </w:rPr>
      </w:pPr>
      <w:r w:rsidRPr="000D0345">
        <w:rPr>
          <w:color w:val="000000"/>
          <w:sz w:val="28"/>
          <w:szCs w:val="28"/>
        </w:rPr>
        <w:t xml:space="preserve">Важнейшая характерная черта договора подряда — направленность на выполнение работы, а это позволяет отграничить его от иных договоров. </w:t>
      </w:r>
      <w:proofErr w:type="spellStart"/>
      <w:r w:rsidRPr="000D0345">
        <w:rPr>
          <w:color w:val="000000"/>
          <w:sz w:val="28"/>
          <w:szCs w:val="28"/>
        </w:rPr>
        <w:t>Шамшатдинов</w:t>
      </w:r>
      <w:proofErr w:type="spellEnd"/>
      <w:r w:rsidRPr="000D0345">
        <w:rPr>
          <w:color w:val="000000"/>
          <w:sz w:val="28"/>
          <w:szCs w:val="28"/>
        </w:rPr>
        <w:t xml:space="preserve"> М. Р. отмечает, что результат выполненной по договору подряда работы — важный критерий, который нельзя игнорировать при согласовании результата. В свою очередь, Д. Д. Самсонов считает, что очень важно фиксировать в договоре как начальный, так и конечный срок работы. </w:t>
      </w:r>
      <w:r w:rsidRPr="000D0345">
        <w:rPr>
          <w:color w:val="000000"/>
          <w:sz w:val="28"/>
          <w:szCs w:val="28"/>
        </w:rPr>
        <w:lastRenderedPageBreak/>
        <w:t>Это, по мнению автора, позволит вносить коррективы и уточнения в само определение договора подряда при отражении в них характерных и существенных признаков.</w:t>
      </w:r>
    </w:p>
    <w:p w14:paraId="15B57EEA" w14:textId="77777777" w:rsidR="004D00CD" w:rsidRPr="000D0345" w:rsidRDefault="004D00CD" w:rsidP="000D0345">
      <w:pPr>
        <w:pStyle w:val="a3"/>
        <w:shd w:val="clear" w:color="auto" w:fill="FFFFFF"/>
        <w:spacing w:before="0" w:beforeAutospacing="0" w:after="0" w:afterAutospacing="0" w:line="360" w:lineRule="auto"/>
        <w:ind w:firstLine="709"/>
        <w:rPr>
          <w:color w:val="000000"/>
          <w:sz w:val="28"/>
          <w:szCs w:val="28"/>
        </w:rPr>
      </w:pPr>
      <w:r w:rsidRPr="000D0345">
        <w:rPr>
          <w:color w:val="000000"/>
          <w:sz w:val="28"/>
          <w:szCs w:val="28"/>
        </w:rPr>
        <w:t>Нельзя не согласиться с позицией автора, по причине того, что фиксированный, точно установленный срок выступает для заказчика гарантом качественно выполненной работы и её корректировки, в случае возникновения каких-либо трудностей. Следует также отметить, что реализация данного положения возможна только с соблюдением статей 190–194 ГК РФ.</w:t>
      </w:r>
    </w:p>
    <w:p w14:paraId="6ED2865C" w14:textId="77777777" w:rsidR="004D00CD" w:rsidRPr="000D0345" w:rsidRDefault="004D00CD" w:rsidP="000D0345">
      <w:pPr>
        <w:pStyle w:val="a3"/>
        <w:shd w:val="clear" w:color="auto" w:fill="FFFFFF"/>
        <w:spacing w:before="0" w:beforeAutospacing="0" w:after="0" w:afterAutospacing="0" w:line="360" w:lineRule="auto"/>
        <w:ind w:firstLine="709"/>
        <w:rPr>
          <w:color w:val="000000"/>
          <w:sz w:val="28"/>
          <w:szCs w:val="28"/>
        </w:rPr>
      </w:pPr>
      <w:r w:rsidRPr="000D0345">
        <w:rPr>
          <w:color w:val="000000"/>
          <w:sz w:val="28"/>
          <w:szCs w:val="28"/>
        </w:rPr>
        <w:t xml:space="preserve">Если изучить основные нормативные положения ГК РФ, непосредственно связанные с договором подряда, можно обнаружить достаточно большое количество </w:t>
      </w:r>
      <w:proofErr w:type="spellStart"/>
      <w:r w:rsidRPr="000D0345">
        <w:rPr>
          <w:color w:val="000000"/>
          <w:sz w:val="28"/>
          <w:szCs w:val="28"/>
        </w:rPr>
        <w:t>бланкетно</w:t>
      </w:r>
      <w:proofErr w:type="spellEnd"/>
      <w:r w:rsidRPr="000D0345">
        <w:rPr>
          <w:color w:val="000000"/>
          <w:sz w:val="28"/>
          <w:szCs w:val="28"/>
        </w:rPr>
        <w:t>-отсылочных норм, которые находят своё место в другом нормативно-правовом документе.</w:t>
      </w:r>
    </w:p>
    <w:p w14:paraId="51F7FDA6" w14:textId="2830C282" w:rsidR="00680A52" w:rsidRDefault="00D1199D" w:rsidP="00020C9E">
      <w:pPr>
        <w:pStyle w:val="a3"/>
        <w:shd w:val="clear" w:color="auto" w:fill="FFFFFF"/>
        <w:spacing w:before="0" w:beforeAutospacing="0" w:after="0" w:afterAutospacing="0" w:line="360" w:lineRule="auto"/>
        <w:ind w:firstLine="709"/>
        <w:rPr>
          <w:color w:val="000000"/>
          <w:sz w:val="28"/>
          <w:szCs w:val="28"/>
          <w:shd w:val="clear" w:color="auto" w:fill="FFFFFF"/>
        </w:rPr>
      </w:pPr>
      <w:r w:rsidRPr="000D0345">
        <w:rPr>
          <w:color w:val="000000"/>
          <w:sz w:val="28"/>
          <w:szCs w:val="28"/>
          <w:shd w:val="clear" w:color="auto" w:fill="FFFFFF"/>
        </w:rPr>
        <w:t>Исходя из изложенного, п.3 ст. 725 ГК РФ, по</w:t>
      </w:r>
      <w:r w:rsidRPr="000D0345">
        <w:rPr>
          <w:color w:val="000000"/>
          <w:sz w:val="28"/>
          <w:szCs w:val="28"/>
        </w:rPr>
        <w:br/>
      </w:r>
      <w:r w:rsidRPr="000D0345">
        <w:rPr>
          <w:color w:val="000000"/>
          <w:sz w:val="28"/>
          <w:szCs w:val="28"/>
          <w:shd w:val="clear" w:color="auto" w:fill="FFFFFF"/>
        </w:rPr>
        <w:t xml:space="preserve">нашему мнению, должен иметь следующий </w:t>
      </w:r>
      <w:r w:rsidR="00020C9E">
        <w:rPr>
          <w:color w:val="000000"/>
          <w:sz w:val="28"/>
          <w:szCs w:val="28"/>
          <w:shd w:val="clear" w:color="auto" w:fill="FFFFFF"/>
        </w:rPr>
        <w:t xml:space="preserve">вид «Если законом, иными </w:t>
      </w:r>
      <w:r w:rsidRPr="000D0345">
        <w:rPr>
          <w:color w:val="000000"/>
          <w:sz w:val="28"/>
          <w:szCs w:val="28"/>
          <w:shd w:val="clear" w:color="auto" w:fill="FFFFFF"/>
        </w:rPr>
        <w:t>правовыми</w:t>
      </w:r>
      <w:r w:rsidR="00020C9E">
        <w:rPr>
          <w:color w:val="000000"/>
          <w:sz w:val="28"/>
          <w:szCs w:val="28"/>
        </w:rPr>
        <w:t xml:space="preserve"> </w:t>
      </w:r>
      <w:r w:rsidRPr="000D0345">
        <w:rPr>
          <w:color w:val="000000"/>
          <w:sz w:val="28"/>
          <w:szCs w:val="28"/>
          <w:shd w:val="clear" w:color="auto" w:fill="FFFFFF"/>
        </w:rPr>
        <w:t xml:space="preserve">актами, а именно: Законом </w:t>
      </w:r>
      <w:r w:rsidR="00020C9E">
        <w:rPr>
          <w:color w:val="000000"/>
          <w:sz w:val="28"/>
          <w:szCs w:val="28"/>
          <w:shd w:val="clear" w:color="auto" w:fill="FFFFFF"/>
        </w:rPr>
        <w:t xml:space="preserve">о защите прав потребителей… или </w:t>
      </w:r>
      <w:r w:rsidRPr="000D0345">
        <w:rPr>
          <w:color w:val="000000"/>
          <w:sz w:val="28"/>
          <w:szCs w:val="28"/>
          <w:shd w:val="clear" w:color="auto" w:fill="FFFFFF"/>
        </w:rPr>
        <w:t>договором подряда</w:t>
      </w:r>
      <w:r w:rsidR="00020C9E">
        <w:rPr>
          <w:color w:val="000000"/>
          <w:sz w:val="28"/>
          <w:szCs w:val="28"/>
        </w:rPr>
        <w:t xml:space="preserve"> </w:t>
      </w:r>
      <w:r w:rsidRPr="000D0345">
        <w:rPr>
          <w:color w:val="000000"/>
          <w:sz w:val="28"/>
          <w:szCs w:val="28"/>
          <w:shd w:val="clear" w:color="auto" w:fill="FFFFFF"/>
        </w:rPr>
        <w:t>установле</w:t>
      </w:r>
      <w:r w:rsidR="00B85BCB">
        <w:rPr>
          <w:color w:val="000000"/>
          <w:sz w:val="28"/>
          <w:szCs w:val="28"/>
          <w:shd w:val="clear" w:color="auto" w:fill="FFFFFF"/>
        </w:rPr>
        <w:t>н гарантийный срок…». Полагаю</w:t>
      </w:r>
      <w:r w:rsidRPr="000D0345">
        <w:rPr>
          <w:color w:val="000000"/>
          <w:sz w:val="28"/>
          <w:szCs w:val="28"/>
          <w:shd w:val="clear" w:color="auto" w:fill="FFFFFF"/>
        </w:rPr>
        <w:t>, что это способствовало бы ясности и</w:t>
      </w:r>
      <w:r w:rsidR="00020C9E">
        <w:rPr>
          <w:color w:val="000000"/>
          <w:sz w:val="28"/>
          <w:szCs w:val="28"/>
        </w:rPr>
        <w:t xml:space="preserve"> </w:t>
      </w:r>
      <w:r w:rsidRPr="000D0345">
        <w:rPr>
          <w:color w:val="000000"/>
          <w:sz w:val="28"/>
          <w:szCs w:val="28"/>
          <w:shd w:val="clear" w:color="auto" w:fill="FFFFFF"/>
        </w:rPr>
        <w:t>полно</w:t>
      </w:r>
      <w:r w:rsidR="00020C9E">
        <w:rPr>
          <w:color w:val="000000"/>
          <w:sz w:val="28"/>
          <w:szCs w:val="28"/>
          <w:shd w:val="clear" w:color="auto" w:fill="FFFFFF"/>
        </w:rPr>
        <w:t xml:space="preserve">му толкованию норм относительно </w:t>
      </w:r>
      <w:r w:rsidRPr="000D0345">
        <w:rPr>
          <w:color w:val="000000"/>
          <w:sz w:val="28"/>
          <w:szCs w:val="28"/>
          <w:shd w:val="clear" w:color="auto" w:fill="FFFFFF"/>
        </w:rPr>
        <w:t>гарантийного срока в части исполнения</w:t>
      </w:r>
      <w:r w:rsidR="00020C9E">
        <w:rPr>
          <w:color w:val="000000"/>
          <w:sz w:val="28"/>
          <w:szCs w:val="28"/>
        </w:rPr>
        <w:t xml:space="preserve"> </w:t>
      </w:r>
      <w:r w:rsidRPr="000D0345">
        <w:rPr>
          <w:color w:val="000000"/>
          <w:sz w:val="28"/>
          <w:szCs w:val="28"/>
          <w:shd w:val="clear" w:color="auto" w:fill="FFFFFF"/>
        </w:rPr>
        <w:t>работ по договору подряда В данном случае, субъекту не нужно искать</w:t>
      </w:r>
      <w:r w:rsidR="00020C9E">
        <w:rPr>
          <w:color w:val="000000"/>
          <w:sz w:val="28"/>
          <w:szCs w:val="28"/>
        </w:rPr>
        <w:t xml:space="preserve"> </w:t>
      </w:r>
      <w:r w:rsidRPr="000D0345">
        <w:rPr>
          <w:color w:val="000000"/>
          <w:sz w:val="28"/>
          <w:szCs w:val="28"/>
          <w:shd w:val="clear" w:color="auto" w:fill="FFFFFF"/>
        </w:rPr>
        <w:t>нормативно-правовые акты, на которые можно, помимо договора подряда, ссылаться</w:t>
      </w:r>
      <w:r w:rsidR="00020C9E">
        <w:rPr>
          <w:color w:val="000000"/>
          <w:sz w:val="28"/>
          <w:szCs w:val="28"/>
        </w:rPr>
        <w:t xml:space="preserve"> </w:t>
      </w:r>
      <w:r w:rsidRPr="000D0345">
        <w:rPr>
          <w:color w:val="000000"/>
          <w:sz w:val="28"/>
          <w:szCs w:val="28"/>
          <w:shd w:val="clear" w:color="auto" w:fill="FFFFFF"/>
        </w:rPr>
        <w:t>при решении вопроса соблюдения установленного гарантийного срока. Это еще раз</w:t>
      </w:r>
      <w:r w:rsidRPr="000D0345">
        <w:rPr>
          <w:color w:val="000000"/>
          <w:sz w:val="28"/>
          <w:szCs w:val="28"/>
        </w:rPr>
        <w:br/>
      </w:r>
      <w:r w:rsidRPr="000D0345">
        <w:rPr>
          <w:color w:val="000000"/>
          <w:sz w:val="28"/>
          <w:szCs w:val="28"/>
          <w:shd w:val="clear" w:color="auto" w:fill="FFFFFF"/>
        </w:rPr>
        <w:t>доказывает, что проблема договора подряда, его законодательного закрепления на</w:t>
      </w:r>
      <w:r w:rsidR="00020C9E">
        <w:rPr>
          <w:color w:val="000000"/>
          <w:sz w:val="28"/>
          <w:szCs w:val="28"/>
        </w:rPr>
        <w:t xml:space="preserve"> </w:t>
      </w:r>
      <w:r w:rsidRPr="000D0345">
        <w:rPr>
          <w:color w:val="000000"/>
          <w:sz w:val="28"/>
          <w:szCs w:val="28"/>
          <w:shd w:val="clear" w:color="auto" w:fill="FFFFFF"/>
        </w:rPr>
        <w:t>сегодняшний день является актуальным вопросом, решение которого зависит от</w:t>
      </w:r>
      <w:r w:rsidR="00020C9E">
        <w:rPr>
          <w:color w:val="000000"/>
          <w:sz w:val="28"/>
          <w:szCs w:val="28"/>
        </w:rPr>
        <w:t xml:space="preserve"> </w:t>
      </w:r>
      <w:r w:rsidRPr="000D0345">
        <w:rPr>
          <w:color w:val="000000"/>
          <w:sz w:val="28"/>
          <w:szCs w:val="28"/>
          <w:shd w:val="clear" w:color="auto" w:fill="FFFFFF"/>
        </w:rPr>
        <w:t>возможности изменения, в частности, ГК РФ, который содержит, по нашему мнению,</w:t>
      </w:r>
      <w:r w:rsidRPr="000D0345">
        <w:rPr>
          <w:color w:val="000000"/>
          <w:sz w:val="28"/>
          <w:szCs w:val="28"/>
        </w:rPr>
        <w:t xml:space="preserve"> достаточное</w:t>
      </w:r>
      <w:r w:rsidRPr="000D0345">
        <w:rPr>
          <w:color w:val="000000"/>
          <w:sz w:val="28"/>
          <w:szCs w:val="28"/>
          <w:shd w:val="clear" w:color="auto" w:fill="FFFFFF"/>
        </w:rPr>
        <w:t xml:space="preserve"> количество нормативных погрешностей. </w:t>
      </w:r>
    </w:p>
    <w:p w14:paraId="1D796FD6" w14:textId="4B963EF5" w:rsidR="004D00CD" w:rsidRPr="000D0345" w:rsidRDefault="00D1199D" w:rsidP="00020C9E">
      <w:pPr>
        <w:pStyle w:val="a3"/>
        <w:shd w:val="clear" w:color="auto" w:fill="FFFFFF"/>
        <w:spacing w:before="0" w:beforeAutospacing="0" w:after="0" w:afterAutospacing="0" w:line="360" w:lineRule="auto"/>
        <w:ind w:firstLine="709"/>
        <w:contextualSpacing/>
        <w:rPr>
          <w:color w:val="000000"/>
          <w:sz w:val="28"/>
          <w:szCs w:val="28"/>
        </w:rPr>
      </w:pPr>
      <w:r w:rsidRPr="000D0345">
        <w:rPr>
          <w:color w:val="000000"/>
          <w:sz w:val="28"/>
          <w:szCs w:val="28"/>
          <w:shd w:val="clear" w:color="auto" w:fill="FFFFFF"/>
        </w:rPr>
        <w:t>В доказательство приведем еще</w:t>
      </w:r>
      <w:r w:rsidR="00020C9E">
        <w:rPr>
          <w:color w:val="000000"/>
          <w:sz w:val="28"/>
          <w:szCs w:val="28"/>
        </w:rPr>
        <w:t xml:space="preserve"> </w:t>
      </w:r>
      <w:r w:rsidRPr="000D0345">
        <w:rPr>
          <w:color w:val="000000"/>
          <w:sz w:val="28"/>
          <w:szCs w:val="28"/>
          <w:shd w:val="clear" w:color="auto" w:fill="FFFFFF"/>
        </w:rPr>
        <w:t>один пример. Обратимся к п.2 ст. 754 ГК РФ [3, С. 24–30]. Он свидетельствует о</w:t>
      </w:r>
      <w:r w:rsidR="00020C9E">
        <w:rPr>
          <w:color w:val="000000"/>
          <w:sz w:val="28"/>
          <w:szCs w:val="28"/>
        </w:rPr>
        <w:t xml:space="preserve"> </w:t>
      </w:r>
      <w:r w:rsidRPr="000D0345">
        <w:rPr>
          <w:color w:val="000000"/>
          <w:sz w:val="28"/>
          <w:szCs w:val="28"/>
          <w:shd w:val="clear" w:color="auto" w:fill="FFFFFF"/>
        </w:rPr>
        <w:t>том, что в случае возникновения у исполнителя незначительных отступлений от</w:t>
      </w:r>
      <w:r w:rsidR="00816F89">
        <w:rPr>
          <w:color w:val="000000"/>
          <w:sz w:val="28"/>
          <w:szCs w:val="28"/>
        </w:rPr>
        <w:t xml:space="preserve"> </w:t>
      </w:r>
      <w:r w:rsidRPr="000D0345">
        <w:rPr>
          <w:color w:val="000000"/>
          <w:sz w:val="28"/>
          <w:szCs w:val="28"/>
          <w:shd w:val="clear" w:color="auto" w:fill="FFFFFF"/>
        </w:rPr>
        <w:t xml:space="preserve">положений, прописанных в технической документации и при наличии у </w:t>
      </w:r>
      <w:r w:rsidR="00020C9E" w:rsidRPr="000D0345">
        <w:rPr>
          <w:color w:val="000000"/>
          <w:sz w:val="28"/>
          <w:szCs w:val="28"/>
          <w:shd w:val="clear" w:color="auto" w:fill="FFFFFF"/>
        </w:rPr>
        <w:t>первого</w:t>
      </w:r>
      <w:r w:rsidR="00020C9E">
        <w:rPr>
          <w:color w:val="000000"/>
          <w:sz w:val="28"/>
          <w:szCs w:val="28"/>
        </w:rPr>
        <w:t xml:space="preserve"> доказательных</w:t>
      </w:r>
      <w:r w:rsidRPr="000D0345">
        <w:rPr>
          <w:color w:val="000000"/>
          <w:sz w:val="28"/>
          <w:szCs w:val="28"/>
          <w:shd w:val="clear" w:color="auto" w:fill="FFFFFF"/>
        </w:rPr>
        <w:t xml:space="preserve"> аргументов об отсутствии влияния этих отступлений на качество</w:t>
      </w:r>
      <w:r w:rsidR="00020C9E">
        <w:rPr>
          <w:color w:val="000000"/>
          <w:sz w:val="28"/>
          <w:szCs w:val="28"/>
        </w:rPr>
        <w:t xml:space="preserve"> </w:t>
      </w:r>
      <w:r w:rsidRPr="000D0345">
        <w:rPr>
          <w:color w:val="000000"/>
          <w:sz w:val="28"/>
          <w:szCs w:val="28"/>
          <w:shd w:val="clear" w:color="auto" w:fill="FFFFFF"/>
        </w:rPr>
        <w:t xml:space="preserve">объекта, </w:t>
      </w:r>
      <w:r w:rsidRPr="000D0345">
        <w:rPr>
          <w:color w:val="000000"/>
          <w:sz w:val="28"/>
          <w:szCs w:val="28"/>
          <w:shd w:val="clear" w:color="auto" w:fill="FFFFFF"/>
        </w:rPr>
        <w:lastRenderedPageBreak/>
        <w:t>подрядчик не несет ответственности. Это факт говорит, по нашему</w:t>
      </w:r>
      <w:r w:rsidR="00020C9E">
        <w:rPr>
          <w:color w:val="000000"/>
          <w:sz w:val="28"/>
          <w:szCs w:val="28"/>
        </w:rPr>
        <w:t xml:space="preserve"> </w:t>
      </w:r>
      <w:r w:rsidRPr="000D0345">
        <w:rPr>
          <w:color w:val="000000"/>
          <w:sz w:val="28"/>
          <w:szCs w:val="28"/>
          <w:shd w:val="clear" w:color="auto" w:fill="FFFFFF"/>
        </w:rPr>
        <w:t>мнению, о явном противоречии, которое имеется в действующем ГК РФ. Оно связано</w:t>
      </w:r>
      <w:r w:rsidR="00020C9E">
        <w:rPr>
          <w:color w:val="000000"/>
          <w:sz w:val="28"/>
          <w:szCs w:val="28"/>
        </w:rPr>
        <w:t xml:space="preserve"> </w:t>
      </w:r>
      <w:r w:rsidRPr="000D0345">
        <w:rPr>
          <w:color w:val="000000"/>
          <w:sz w:val="28"/>
          <w:szCs w:val="28"/>
          <w:shd w:val="clear" w:color="auto" w:fill="FFFFFF"/>
        </w:rPr>
        <w:t>с тем, что законодательно не пропис</w:t>
      </w:r>
      <w:r w:rsidR="00020C9E">
        <w:rPr>
          <w:color w:val="000000"/>
          <w:sz w:val="28"/>
          <w:szCs w:val="28"/>
          <w:shd w:val="clear" w:color="auto" w:fill="FFFFFF"/>
        </w:rPr>
        <w:t xml:space="preserve">ана степень этих незначительных </w:t>
      </w:r>
      <w:r w:rsidRPr="000D0345">
        <w:rPr>
          <w:color w:val="000000"/>
          <w:sz w:val="28"/>
          <w:szCs w:val="28"/>
          <w:shd w:val="clear" w:color="auto" w:fill="FFFFFF"/>
        </w:rPr>
        <w:t>отступлений</w:t>
      </w:r>
      <w:r w:rsidR="00020C9E">
        <w:rPr>
          <w:color w:val="000000"/>
          <w:sz w:val="28"/>
          <w:szCs w:val="28"/>
        </w:rPr>
        <w:t xml:space="preserve"> </w:t>
      </w:r>
      <w:r w:rsidRPr="000D0345">
        <w:rPr>
          <w:color w:val="000000"/>
          <w:sz w:val="28"/>
          <w:szCs w:val="28"/>
          <w:shd w:val="clear" w:color="auto" w:fill="FFFFFF"/>
        </w:rPr>
        <w:t>от того, что изначально было прописано в технической документации. Т. е,</w:t>
      </w:r>
      <w:r w:rsidR="00020C9E">
        <w:rPr>
          <w:color w:val="000000"/>
          <w:sz w:val="28"/>
          <w:szCs w:val="28"/>
        </w:rPr>
        <w:t xml:space="preserve"> </w:t>
      </w:r>
      <w:r w:rsidRPr="000D0345">
        <w:rPr>
          <w:color w:val="000000"/>
          <w:sz w:val="28"/>
          <w:szCs w:val="28"/>
          <w:shd w:val="clear" w:color="auto" w:fill="FFFFFF"/>
        </w:rPr>
        <w:t>проблема заключ</w:t>
      </w:r>
      <w:r w:rsidR="00020C9E">
        <w:rPr>
          <w:color w:val="000000"/>
          <w:sz w:val="28"/>
          <w:szCs w:val="28"/>
          <w:shd w:val="clear" w:color="auto" w:fill="FFFFFF"/>
        </w:rPr>
        <w:t xml:space="preserve">ается в том, что вводится такое </w:t>
      </w:r>
      <w:r w:rsidRPr="000D0345">
        <w:rPr>
          <w:color w:val="000000"/>
          <w:sz w:val="28"/>
          <w:szCs w:val="28"/>
          <w:shd w:val="clear" w:color="auto" w:fill="FFFFFF"/>
        </w:rPr>
        <w:t>определение, как мелкие</w:t>
      </w:r>
      <w:r w:rsidR="00020C9E">
        <w:rPr>
          <w:color w:val="000000"/>
          <w:sz w:val="28"/>
          <w:szCs w:val="28"/>
        </w:rPr>
        <w:t xml:space="preserve"> </w:t>
      </w:r>
      <w:r w:rsidRPr="000D0345">
        <w:rPr>
          <w:color w:val="000000"/>
          <w:sz w:val="28"/>
          <w:szCs w:val="28"/>
          <w:shd w:val="clear" w:color="auto" w:fill="FFFFFF"/>
        </w:rPr>
        <w:t>отступления, которые могут возникнуть в работе подрядчика. Но его ни закон, ни</w:t>
      </w:r>
      <w:r w:rsidR="00020C9E">
        <w:rPr>
          <w:color w:val="000000"/>
          <w:sz w:val="28"/>
          <w:szCs w:val="28"/>
        </w:rPr>
        <w:t xml:space="preserve"> </w:t>
      </w:r>
      <w:r w:rsidRPr="000D0345">
        <w:rPr>
          <w:color w:val="000000"/>
          <w:sz w:val="28"/>
          <w:szCs w:val="28"/>
          <w:shd w:val="clear" w:color="auto" w:fill="FFFFFF"/>
        </w:rPr>
        <w:t>суд</w:t>
      </w:r>
      <w:r w:rsidR="00020C9E">
        <w:rPr>
          <w:color w:val="000000"/>
          <w:sz w:val="28"/>
          <w:szCs w:val="28"/>
          <w:shd w:val="clear" w:color="auto" w:fill="FFFFFF"/>
        </w:rPr>
        <w:t xml:space="preserve">ебная практика в полной мере не </w:t>
      </w:r>
      <w:r w:rsidRPr="000D0345">
        <w:rPr>
          <w:color w:val="000000"/>
          <w:sz w:val="28"/>
          <w:szCs w:val="28"/>
          <w:shd w:val="clear" w:color="auto" w:fill="FFFFFF"/>
        </w:rPr>
        <w:t>определяет и не раскрывает. В связи с этим,</w:t>
      </w:r>
      <w:r w:rsidR="00020C9E">
        <w:rPr>
          <w:color w:val="000000"/>
          <w:sz w:val="28"/>
          <w:szCs w:val="28"/>
        </w:rPr>
        <w:t xml:space="preserve"> </w:t>
      </w:r>
      <w:r w:rsidRPr="000D0345">
        <w:rPr>
          <w:color w:val="000000"/>
          <w:sz w:val="28"/>
          <w:szCs w:val="28"/>
          <w:shd w:val="clear" w:color="auto" w:fill="FFFFFF"/>
        </w:rPr>
        <w:t>считаем необходимым в ст. 754 ГК РФ добавить или отдельный пункт, или сразу</w:t>
      </w:r>
      <w:r w:rsidR="00020C9E">
        <w:rPr>
          <w:color w:val="000000"/>
          <w:sz w:val="28"/>
          <w:szCs w:val="28"/>
        </w:rPr>
        <w:t xml:space="preserve"> </w:t>
      </w:r>
      <w:r w:rsidR="00020C9E">
        <w:rPr>
          <w:color w:val="000000"/>
          <w:sz w:val="28"/>
          <w:szCs w:val="28"/>
          <w:shd w:val="clear" w:color="auto" w:fill="FFFFFF"/>
        </w:rPr>
        <w:t xml:space="preserve">после п.2 разместить раздел </w:t>
      </w:r>
      <w:r w:rsidRPr="000D0345">
        <w:rPr>
          <w:color w:val="000000"/>
          <w:sz w:val="28"/>
          <w:szCs w:val="28"/>
          <w:shd w:val="clear" w:color="auto" w:fill="FFFFFF"/>
        </w:rPr>
        <w:t>«Примечания», которые бы точно смогли определить,</w:t>
      </w:r>
      <w:r w:rsidR="00020C9E">
        <w:rPr>
          <w:color w:val="000000"/>
          <w:sz w:val="28"/>
          <w:szCs w:val="28"/>
        </w:rPr>
        <w:t xml:space="preserve"> </w:t>
      </w:r>
      <w:r w:rsidRPr="000D0345">
        <w:rPr>
          <w:color w:val="000000"/>
          <w:sz w:val="28"/>
          <w:szCs w:val="28"/>
          <w:shd w:val="clear" w:color="auto" w:fill="FFFFFF"/>
        </w:rPr>
        <w:t>что следует относить к мелким отступлениям и чем регулируется степень таких</w:t>
      </w:r>
      <w:r w:rsidR="00020C9E">
        <w:rPr>
          <w:color w:val="000000"/>
          <w:sz w:val="28"/>
          <w:szCs w:val="28"/>
        </w:rPr>
        <w:t xml:space="preserve"> </w:t>
      </w:r>
      <w:r w:rsidRPr="000D0345">
        <w:rPr>
          <w:color w:val="000000"/>
          <w:sz w:val="28"/>
          <w:szCs w:val="28"/>
          <w:shd w:val="clear" w:color="auto" w:fill="FFFFFF"/>
        </w:rPr>
        <w:t>отступлений. Таким образом, мы видим явно выраженные проблемные аспекты</w:t>
      </w:r>
      <w:r w:rsidR="00020C9E">
        <w:rPr>
          <w:color w:val="000000"/>
          <w:sz w:val="28"/>
          <w:szCs w:val="28"/>
        </w:rPr>
        <w:t xml:space="preserve"> </w:t>
      </w:r>
      <w:r w:rsidR="00816F89" w:rsidRPr="000D0345">
        <w:rPr>
          <w:color w:val="000000"/>
          <w:sz w:val="28"/>
          <w:szCs w:val="28"/>
          <w:shd w:val="clear" w:color="auto" w:fill="FFFFFF"/>
        </w:rPr>
        <w:t>право применения</w:t>
      </w:r>
      <w:r w:rsidRPr="000D0345">
        <w:rPr>
          <w:color w:val="000000"/>
          <w:sz w:val="28"/>
          <w:szCs w:val="28"/>
          <w:shd w:val="clear" w:color="auto" w:fill="FFFFFF"/>
        </w:rPr>
        <w:t>, которые возникают при определении и выявлении понятия договора</w:t>
      </w:r>
      <w:r w:rsidRPr="000D0345">
        <w:rPr>
          <w:color w:val="000000"/>
          <w:sz w:val="28"/>
          <w:szCs w:val="28"/>
        </w:rPr>
        <w:br/>
      </w:r>
      <w:r w:rsidRPr="000D0345">
        <w:rPr>
          <w:color w:val="000000"/>
          <w:sz w:val="28"/>
          <w:szCs w:val="28"/>
          <w:shd w:val="clear" w:color="auto" w:fill="FFFFFF"/>
        </w:rPr>
        <w:t>подряда, его отличительных признаков. Решение этих и многих других проблем</w:t>
      </w:r>
      <w:r w:rsidR="00020C9E">
        <w:rPr>
          <w:color w:val="000000"/>
          <w:sz w:val="28"/>
          <w:szCs w:val="28"/>
        </w:rPr>
        <w:t xml:space="preserve"> </w:t>
      </w:r>
      <w:r w:rsidRPr="000D0345">
        <w:rPr>
          <w:color w:val="000000"/>
          <w:sz w:val="28"/>
          <w:szCs w:val="28"/>
          <w:shd w:val="clear" w:color="auto" w:fill="FFFFFF"/>
        </w:rPr>
        <w:t>возможно при пересмотре, дополнен</w:t>
      </w:r>
      <w:r w:rsidR="00020C9E">
        <w:rPr>
          <w:color w:val="000000"/>
          <w:sz w:val="28"/>
          <w:szCs w:val="28"/>
          <w:shd w:val="clear" w:color="auto" w:fill="FFFFFF"/>
        </w:rPr>
        <w:t xml:space="preserve">ии, изменении законодательства, </w:t>
      </w:r>
      <w:r w:rsidRPr="000D0345">
        <w:rPr>
          <w:color w:val="000000"/>
          <w:sz w:val="28"/>
          <w:szCs w:val="28"/>
          <w:shd w:val="clear" w:color="auto" w:fill="FFFFFF"/>
        </w:rPr>
        <w:t>регулирующего</w:t>
      </w:r>
      <w:r w:rsidR="00020C9E">
        <w:rPr>
          <w:color w:val="000000"/>
          <w:sz w:val="28"/>
          <w:szCs w:val="28"/>
        </w:rPr>
        <w:t xml:space="preserve"> </w:t>
      </w:r>
      <w:r w:rsidR="00020C9E">
        <w:rPr>
          <w:color w:val="000000"/>
          <w:sz w:val="28"/>
          <w:szCs w:val="28"/>
          <w:shd w:val="clear" w:color="auto" w:fill="FFFFFF"/>
        </w:rPr>
        <w:t xml:space="preserve">данную сферу </w:t>
      </w:r>
      <w:r w:rsidR="004D00CD" w:rsidRPr="000D0345">
        <w:rPr>
          <w:color w:val="000000"/>
          <w:sz w:val="28"/>
          <w:szCs w:val="28"/>
        </w:rPr>
        <w:t>правовыми актами или договором подряда», вопросы, относящиеся к гарантийному сроку, чтобы точно представлять, что входит в нормативно-правовую базу, которая регулирует порядок установления гарантийного срока.</w:t>
      </w:r>
    </w:p>
    <w:p w14:paraId="56C41452" w14:textId="77777777" w:rsidR="004D00CD" w:rsidRDefault="004D00CD" w:rsidP="000D0345">
      <w:pPr>
        <w:pStyle w:val="a3"/>
        <w:shd w:val="clear" w:color="auto" w:fill="FFFFFF"/>
        <w:spacing w:before="240" w:beforeAutospacing="0" w:after="0" w:afterAutospacing="0" w:line="360" w:lineRule="auto"/>
        <w:ind w:firstLine="709"/>
        <w:contextualSpacing/>
        <w:rPr>
          <w:color w:val="000000"/>
          <w:sz w:val="28"/>
          <w:szCs w:val="28"/>
        </w:rPr>
      </w:pPr>
      <w:r w:rsidRPr="000D0345">
        <w:rPr>
          <w:color w:val="000000"/>
          <w:sz w:val="28"/>
          <w:szCs w:val="28"/>
        </w:rPr>
        <w:t>Исходя из изложенного, пункт 3 статьи 725 ГК РФ, по нашему мнению, должен иметь следующий вид: «Если законом, иными правовыми актами, а именно: Законом о защите прав потребителей… или договором подряда установлен гарантийный срок…». Мы считаем, что это способствовало бы ясности и полному толкованию норм относительно гарантийного срока в части исполнения работ по договору подряда. В данном случае, субъекту не нужно искать нормативно-правовые акты, на которые можно, помимо договора подряда, ссылаться при решении вопроса соблюдения установленного гарантийного срока.</w:t>
      </w:r>
    </w:p>
    <w:p w14:paraId="4F0907C0" w14:textId="77777777" w:rsidR="00680A52" w:rsidRPr="00680A52" w:rsidRDefault="00680A52" w:rsidP="00680A52">
      <w:pPr>
        <w:pStyle w:val="a3"/>
        <w:spacing w:line="360" w:lineRule="auto"/>
        <w:ind w:firstLine="709"/>
        <w:contextualSpacing/>
        <w:rPr>
          <w:sz w:val="28"/>
          <w:szCs w:val="28"/>
        </w:rPr>
      </w:pPr>
      <w:r w:rsidRPr="00680A52">
        <w:rPr>
          <w:sz w:val="28"/>
          <w:szCs w:val="28"/>
        </w:rPr>
        <w:t xml:space="preserve">В случае возникновения между сторонами договора субподрядных отношений генеральный подрядчик имеет право установить срок оплаты </w:t>
      </w:r>
      <w:r w:rsidRPr="00680A52">
        <w:rPr>
          <w:sz w:val="28"/>
          <w:szCs w:val="28"/>
        </w:rPr>
        <w:lastRenderedPageBreak/>
        <w:t>выполненных работ в зависимости от перечисления денежных средств заказчиком за весь объём выполненных работ.</w:t>
      </w:r>
    </w:p>
    <w:p w14:paraId="287B2D97" w14:textId="77777777" w:rsidR="00680A52" w:rsidRPr="00680A52" w:rsidRDefault="00680A52" w:rsidP="00680A52">
      <w:pPr>
        <w:pStyle w:val="a3"/>
        <w:spacing w:line="360" w:lineRule="auto"/>
        <w:ind w:firstLine="709"/>
        <w:contextualSpacing/>
        <w:rPr>
          <w:sz w:val="28"/>
          <w:szCs w:val="28"/>
        </w:rPr>
      </w:pPr>
      <w:r w:rsidRPr="00680A52">
        <w:rPr>
          <w:sz w:val="28"/>
          <w:szCs w:val="28"/>
        </w:rPr>
        <w:t>Однако при рассмотрении подобных споров суды опираются на Информационное письмо Президиума ВАС РФ от 24 января 2000 г. № 51 и признают такое условие договора недействительным.</w:t>
      </w:r>
    </w:p>
    <w:p w14:paraId="1890AF5B" w14:textId="77777777" w:rsidR="00680A52" w:rsidRPr="00680A52" w:rsidRDefault="00680A52" w:rsidP="00680A52">
      <w:pPr>
        <w:pStyle w:val="a3"/>
        <w:spacing w:line="360" w:lineRule="auto"/>
        <w:ind w:firstLine="709"/>
        <w:contextualSpacing/>
        <w:rPr>
          <w:sz w:val="28"/>
          <w:szCs w:val="28"/>
        </w:rPr>
      </w:pPr>
      <w:r w:rsidRPr="00680A52">
        <w:rPr>
          <w:sz w:val="28"/>
          <w:szCs w:val="28"/>
        </w:rPr>
        <w:t>Суды ссылаются на статью 190 Гражданского кодекса РФ и отмечают, что подобное условие не является обязательным и, следовательно, не имеет юридической силы.</w:t>
      </w:r>
    </w:p>
    <w:p w14:paraId="01A40410" w14:textId="77777777" w:rsidR="00680A52" w:rsidRPr="00680A52" w:rsidRDefault="00680A52" w:rsidP="00680A52">
      <w:pPr>
        <w:pStyle w:val="a3"/>
        <w:spacing w:line="360" w:lineRule="auto"/>
        <w:ind w:firstLine="709"/>
        <w:contextualSpacing/>
        <w:rPr>
          <w:sz w:val="28"/>
          <w:szCs w:val="28"/>
        </w:rPr>
      </w:pPr>
      <w:r w:rsidRPr="00680A52">
        <w:rPr>
          <w:sz w:val="28"/>
          <w:szCs w:val="28"/>
        </w:rPr>
        <w:t>Отсутствие финансирования генерального подрядчика со стороны заказчика не является основанием для признания отсутствия вины в нарушении сроков оплаты работ.</w:t>
      </w:r>
    </w:p>
    <w:p w14:paraId="0C3C90AA" w14:textId="77777777" w:rsidR="00680A52" w:rsidRPr="00680A52" w:rsidRDefault="00680A52" w:rsidP="00680A52">
      <w:pPr>
        <w:pStyle w:val="a3"/>
        <w:spacing w:line="360" w:lineRule="auto"/>
        <w:ind w:firstLine="709"/>
        <w:contextualSpacing/>
        <w:rPr>
          <w:sz w:val="28"/>
          <w:szCs w:val="28"/>
        </w:rPr>
      </w:pPr>
      <w:r w:rsidRPr="00680A52">
        <w:rPr>
          <w:sz w:val="28"/>
          <w:szCs w:val="28"/>
        </w:rPr>
        <w:t>С 1 июня 2017 года вступили в силу изменения в статью 314 Гражданского кодекса РФ. Было изменено важное положение, согласно которому срок исполнения обязательства может быть установлен путём привязки периода времени к выполнению определённых обязанностей контрагентом или наступлению иного события.</w:t>
      </w:r>
    </w:p>
    <w:p w14:paraId="0A867BBD" w14:textId="77777777" w:rsidR="00680A52" w:rsidRPr="00680A52" w:rsidRDefault="00680A52" w:rsidP="00680A52">
      <w:pPr>
        <w:pStyle w:val="a3"/>
        <w:spacing w:line="360" w:lineRule="auto"/>
        <w:ind w:firstLine="709"/>
        <w:contextualSpacing/>
        <w:rPr>
          <w:sz w:val="28"/>
          <w:szCs w:val="28"/>
        </w:rPr>
      </w:pPr>
      <w:r w:rsidRPr="00680A52">
        <w:rPr>
          <w:sz w:val="28"/>
          <w:szCs w:val="28"/>
        </w:rPr>
        <w:t>Верховный Суд Российской Федерации пересмотрел этот вопрос. Верховный Суд отметил, что условие договора субподряда о том, что срок оплаты выполненных работ субподрядчиком исчисляется с момента сдачи результата работ генеральным подрядчиком заказчику или с момента получения генеральным подрядчиком оплаты от заказчика, не противоречит нормам права.</w:t>
      </w:r>
    </w:p>
    <w:p w14:paraId="6445C68E" w14:textId="77777777" w:rsidR="00680A52" w:rsidRPr="00680A52" w:rsidRDefault="00680A52" w:rsidP="00680A52">
      <w:pPr>
        <w:pStyle w:val="a3"/>
        <w:spacing w:line="360" w:lineRule="auto"/>
        <w:ind w:firstLine="709"/>
        <w:contextualSpacing/>
        <w:rPr>
          <w:sz w:val="28"/>
          <w:szCs w:val="28"/>
        </w:rPr>
      </w:pPr>
      <w:r w:rsidRPr="00680A52">
        <w:rPr>
          <w:sz w:val="28"/>
          <w:szCs w:val="28"/>
        </w:rPr>
        <w:t>Оплата работ, выполненных подрядчиком, производится заказчиком в размере, предусмотренном договором, в сроки и порядке, установленных законом или договором подряда. В случае отсутствия таких указаний оплата работ производится в соответствии со статьёй 711 Гражданского кодекса РФ.</w:t>
      </w:r>
    </w:p>
    <w:p w14:paraId="63DF2351" w14:textId="0B7F381C" w:rsidR="00680A52" w:rsidRPr="00680A52" w:rsidRDefault="00680A52" w:rsidP="00680A52">
      <w:pPr>
        <w:pStyle w:val="a3"/>
        <w:spacing w:line="360" w:lineRule="auto"/>
        <w:ind w:firstLine="709"/>
        <w:contextualSpacing/>
        <w:rPr>
          <w:sz w:val="28"/>
          <w:szCs w:val="28"/>
        </w:rPr>
      </w:pPr>
      <w:r w:rsidRPr="00680A52">
        <w:rPr>
          <w:sz w:val="28"/>
          <w:szCs w:val="28"/>
        </w:rPr>
        <w:t xml:space="preserve">При рассмотрении подобных споров суды должны учитывать разъяснения, содержащиеся в пункте 23 постановления Пленума Верховного Суда РФ от 22 ноября 2016 г. № 54 «О некоторых вопросах применения общих положений Гражданского кодекса Российской Федерации об обязательствах и их исполнении». Эти разъяснения направлены на защиту </w:t>
      </w:r>
      <w:r w:rsidRPr="00680A52">
        <w:rPr>
          <w:sz w:val="28"/>
          <w:szCs w:val="28"/>
        </w:rPr>
        <w:lastRenderedPageBreak/>
        <w:t>прав стороны обязательства, начало течения срока исполнения, которого обусловлено наступлением определённых обстоятельств, предусмотренных договором.</w:t>
      </w:r>
    </w:p>
    <w:p w14:paraId="025AC7FA" w14:textId="77777777" w:rsidR="00680A52" w:rsidRPr="00680A52" w:rsidRDefault="00680A52" w:rsidP="00680A52">
      <w:pPr>
        <w:pStyle w:val="a3"/>
        <w:spacing w:line="360" w:lineRule="auto"/>
        <w:ind w:firstLine="709"/>
        <w:contextualSpacing/>
        <w:rPr>
          <w:sz w:val="28"/>
          <w:szCs w:val="28"/>
        </w:rPr>
      </w:pPr>
      <w:r w:rsidRPr="00680A52">
        <w:rPr>
          <w:sz w:val="28"/>
          <w:szCs w:val="28"/>
        </w:rPr>
        <w:t>В случае неисполнения условий договора подряда к сторонам могут быть применены меры гражданско-правовой ответственности, предусмотренные договором или вытекающие из закона.</w:t>
      </w:r>
    </w:p>
    <w:p w14:paraId="6FB6645C" w14:textId="77777777" w:rsidR="00680A52" w:rsidRPr="00680A52" w:rsidRDefault="00680A52" w:rsidP="00680A52">
      <w:pPr>
        <w:pStyle w:val="a3"/>
        <w:spacing w:line="360" w:lineRule="auto"/>
        <w:ind w:firstLine="709"/>
        <w:contextualSpacing/>
        <w:rPr>
          <w:sz w:val="28"/>
          <w:szCs w:val="28"/>
        </w:rPr>
      </w:pPr>
      <w:r w:rsidRPr="00680A52">
        <w:rPr>
          <w:sz w:val="28"/>
          <w:szCs w:val="28"/>
        </w:rPr>
        <w:t>Подрядчик несёт ответственность перед заказчиком за ненадлежащее качество выполненных работ. Работы, выполненные в рамках договора подряда, должны соответствовать требованиям качества, которые могут быть указаны в самом договоре. Если в договоре нет требований к качеству работ, к результату работ могут быть применены требования, обычно предъявляемые к аналогичным работам. На результат работ может быть установлен гарантийный срок.</w:t>
      </w:r>
    </w:p>
    <w:p w14:paraId="43351383" w14:textId="77777777" w:rsidR="00680A52" w:rsidRPr="00680A52" w:rsidRDefault="00680A52" w:rsidP="00680A52">
      <w:pPr>
        <w:pStyle w:val="a3"/>
        <w:spacing w:line="360" w:lineRule="auto"/>
        <w:ind w:firstLine="709"/>
        <w:contextualSpacing/>
        <w:rPr>
          <w:sz w:val="28"/>
          <w:szCs w:val="28"/>
        </w:rPr>
      </w:pPr>
      <w:r w:rsidRPr="00680A52">
        <w:rPr>
          <w:sz w:val="28"/>
          <w:szCs w:val="28"/>
        </w:rPr>
        <w:t>Заказчик имеет право предъявить претензии, связанные с недостатками результата работ, обнаруженными в течение гарантийного срока.</w:t>
      </w:r>
    </w:p>
    <w:p w14:paraId="663A5D55" w14:textId="77777777" w:rsidR="00680A52" w:rsidRPr="00680A52" w:rsidRDefault="00680A52" w:rsidP="00680A52">
      <w:pPr>
        <w:pStyle w:val="a3"/>
        <w:spacing w:line="360" w:lineRule="auto"/>
        <w:ind w:firstLine="709"/>
        <w:contextualSpacing/>
        <w:rPr>
          <w:sz w:val="28"/>
          <w:szCs w:val="28"/>
        </w:rPr>
      </w:pPr>
      <w:r w:rsidRPr="00680A52">
        <w:rPr>
          <w:sz w:val="28"/>
          <w:szCs w:val="28"/>
        </w:rPr>
        <w:t>Заказчик может обнаружить отклонения от требований к качеству результата работ при их приёмке. Если заказчик принял результат работ без проверки, он теряет право предъявлять претензии по качеству работ. Это правило распространяется на видимые дефекты, которые можно обнаружить при осмотре.</w:t>
      </w:r>
    </w:p>
    <w:p w14:paraId="681B706D" w14:textId="77777777" w:rsidR="00680A52" w:rsidRPr="00680A52" w:rsidRDefault="00680A52" w:rsidP="00680A52">
      <w:pPr>
        <w:pStyle w:val="a3"/>
        <w:spacing w:line="360" w:lineRule="auto"/>
        <w:ind w:firstLine="709"/>
        <w:contextualSpacing/>
        <w:rPr>
          <w:sz w:val="28"/>
          <w:szCs w:val="28"/>
        </w:rPr>
      </w:pPr>
      <w:r w:rsidRPr="00680A52">
        <w:rPr>
          <w:sz w:val="28"/>
          <w:szCs w:val="28"/>
        </w:rPr>
        <w:t>В процессе эксплуатации результата работ могут быть обнаружены скрытые дефекты или другие недостатки, которые нельзя было обнаружить при приёмке. Если результат работ не соответствует требованиям к качеству, заказчик может потребовать бесплатного устранения недостатков, соразмерного уменьшения цены или возмещения убытков, понесённых в связи с устранением недостатков.</w:t>
      </w:r>
    </w:p>
    <w:p w14:paraId="7FB4EAAC" w14:textId="77777777" w:rsidR="00680A52" w:rsidRPr="00680A52" w:rsidRDefault="00680A52" w:rsidP="00680A52">
      <w:pPr>
        <w:pStyle w:val="a3"/>
        <w:spacing w:line="360" w:lineRule="auto"/>
        <w:ind w:firstLine="709"/>
        <w:contextualSpacing/>
        <w:rPr>
          <w:sz w:val="28"/>
          <w:szCs w:val="28"/>
        </w:rPr>
      </w:pPr>
      <w:r w:rsidRPr="00680A52">
        <w:rPr>
          <w:sz w:val="28"/>
          <w:szCs w:val="28"/>
        </w:rPr>
        <w:t>Если недостатки работ являются существенными и неустранимыми, подрядчик может выполнить работу заново. Если заказчик не согласен на повторное выполнение работ тем же подрядчиком, он может отказаться от договора и потребовать возмещения убытков, возникших в связи с ненадлежащим выполнением работ.</w:t>
      </w:r>
    </w:p>
    <w:p w14:paraId="5A9BC9F6" w14:textId="77777777" w:rsidR="00680A52" w:rsidRPr="00680A52" w:rsidRDefault="00680A52" w:rsidP="00680A52">
      <w:pPr>
        <w:pStyle w:val="a3"/>
        <w:spacing w:line="360" w:lineRule="auto"/>
        <w:ind w:firstLine="709"/>
        <w:contextualSpacing/>
        <w:rPr>
          <w:sz w:val="28"/>
          <w:szCs w:val="28"/>
        </w:rPr>
      </w:pPr>
      <w:r w:rsidRPr="00680A52">
        <w:rPr>
          <w:sz w:val="28"/>
          <w:szCs w:val="28"/>
        </w:rPr>
        <w:lastRenderedPageBreak/>
        <w:t>Если недостатки работ возникли из-за бездействия подрядчика, он не освобождается от ответственности.</w:t>
      </w:r>
    </w:p>
    <w:p w14:paraId="259FB76A" w14:textId="77777777" w:rsidR="00680A52" w:rsidRPr="00680A52" w:rsidRDefault="00680A52" w:rsidP="00680A52">
      <w:pPr>
        <w:pStyle w:val="a3"/>
        <w:spacing w:line="360" w:lineRule="auto"/>
        <w:ind w:firstLine="709"/>
        <w:contextualSpacing/>
        <w:rPr>
          <w:sz w:val="28"/>
          <w:szCs w:val="28"/>
        </w:rPr>
      </w:pPr>
      <w:r w:rsidRPr="00680A52">
        <w:rPr>
          <w:sz w:val="28"/>
          <w:szCs w:val="28"/>
        </w:rPr>
        <w:t>Подрядчик несёт ответственность за несвоевременное выполнение работ, то есть за нарушение как начального, так и конечного сроков выполнения работ. Если в договоре указаны промежуточные сроки выполнения работ, подрядчик также несёт ответственность за их нарушение. В качестве меры гражданско-правовой ответственности обычно используется неустойка, предусмотренная сторонами при заключении договора.</w:t>
      </w:r>
    </w:p>
    <w:p w14:paraId="54201AD3" w14:textId="71B65995" w:rsidR="00F63518" w:rsidRPr="00F63518" w:rsidRDefault="00F63518" w:rsidP="00F63518">
      <w:pPr>
        <w:pStyle w:val="a3"/>
        <w:shd w:val="clear" w:color="auto" w:fill="FFFFFF"/>
        <w:spacing w:before="0" w:beforeAutospacing="0" w:after="0" w:afterAutospacing="0" w:line="360" w:lineRule="auto"/>
        <w:ind w:firstLine="709"/>
        <w:contextualSpacing/>
        <w:rPr>
          <w:color w:val="000000"/>
          <w:sz w:val="28"/>
          <w:szCs w:val="28"/>
        </w:rPr>
      </w:pPr>
      <w:r w:rsidRPr="00F63518">
        <w:rPr>
          <w:color w:val="000000"/>
          <w:sz w:val="28"/>
          <w:szCs w:val="28"/>
        </w:rPr>
        <w:t>При приёмке работ заказчик может обнаружить отклонения от установленных требований к качеству. Если заказчик принял результат работ без надлежащей проверки, он теряет право предъявлять претензии по качеству. Это правило распространяется на видимые дефекты, которые можно обнаружить при осмотре.</w:t>
      </w:r>
    </w:p>
    <w:p w14:paraId="6EB1ED90" w14:textId="77777777" w:rsidR="00F63518" w:rsidRPr="00F63518" w:rsidRDefault="00F63518" w:rsidP="00F63518">
      <w:pPr>
        <w:pStyle w:val="a3"/>
        <w:shd w:val="clear" w:color="auto" w:fill="FFFFFF"/>
        <w:spacing w:before="0" w:beforeAutospacing="0" w:after="0" w:afterAutospacing="0" w:line="360" w:lineRule="auto"/>
        <w:ind w:firstLine="709"/>
        <w:contextualSpacing/>
        <w:rPr>
          <w:color w:val="000000"/>
          <w:sz w:val="28"/>
          <w:szCs w:val="28"/>
        </w:rPr>
      </w:pPr>
      <w:r w:rsidRPr="00F63518">
        <w:rPr>
          <w:color w:val="000000"/>
          <w:sz w:val="28"/>
          <w:szCs w:val="28"/>
        </w:rPr>
        <w:t>Однако в процессе использования результата работ могут быть выявлены скрытые дефекты и другие недостатки, которые не были очевидны при приёмке. В случае несоответствия результата работ требованиям к качеству заказчик имеет право потребовать бесплатного устранения недостатков, соразмерного уменьшения цены или компенсации убытков, связанных с устранением дефектов.</w:t>
      </w:r>
    </w:p>
    <w:p w14:paraId="3AF39025" w14:textId="77777777" w:rsidR="00F63518" w:rsidRPr="00F63518" w:rsidRDefault="00F63518" w:rsidP="00F63518">
      <w:pPr>
        <w:pStyle w:val="a3"/>
        <w:shd w:val="clear" w:color="auto" w:fill="FFFFFF"/>
        <w:spacing w:before="0" w:beforeAutospacing="0" w:after="0" w:afterAutospacing="0" w:line="360" w:lineRule="auto"/>
        <w:ind w:firstLine="709"/>
        <w:contextualSpacing/>
        <w:rPr>
          <w:color w:val="000000"/>
          <w:sz w:val="28"/>
          <w:szCs w:val="28"/>
        </w:rPr>
      </w:pPr>
      <w:r w:rsidRPr="00F63518">
        <w:rPr>
          <w:color w:val="000000"/>
          <w:sz w:val="28"/>
          <w:szCs w:val="28"/>
        </w:rPr>
        <w:t>Если нарушения в работе являются существенными и неустранимыми, подрядчик обязан выполнить работу заново. В случае отказа заказчика от повторного выполнения работ тем же подрядчиком, заказчик может отказаться от договора и потребовать возмещения убытков, связанных с ненадлежащим выполнением работ.</w:t>
      </w:r>
    </w:p>
    <w:p w14:paraId="2CEDA566" w14:textId="77777777" w:rsidR="00F63518" w:rsidRDefault="00F63518" w:rsidP="003245AC">
      <w:pPr>
        <w:pStyle w:val="a3"/>
        <w:shd w:val="clear" w:color="auto" w:fill="FFFFFF"/>
        <w:spacing w:before="240" w:beforeAutospacing="0" w:after="0" w:afterAutospacing="0" w:line="360" w:lineRule="auto"/>
        <w:ind w:firstLine="709"/>
        <w:contextualSpacing/>
        <w:rPr>
          <w:color w:val="000000"/>
          <w:sz w:val="28"/>
          <w:szCs w:val="28"/>
        </w:rPr>
      </w:pPr>
      <w:r w:rsidRPr="00F63518">
        <w:rPr>
          <w:color w:val="000000"/>
          <w:sz w:val="28"/>
          <w:szCs w:val="28"/>
        </w:rPr>
        <w:t>Если недостатки работ возникли из-за бездействия подрядчика, например, использования некачественных материалов без предупреждения заказчика, подрядчик не освобождается от ответственности.</w:t>
      </w:r>
    </w:p>
    <w:p w14:paraId="16C41F37" w14:textId="77777777" w:rsidR="00CA6785" w:rsidRDefault="00CA6785" w:rsidP="003245AC">
      <w:pPr>
        <w:pStyle w:val="a3"/>
        <w:shd w:val="clear" w:color="auto" w:fill="FFFFFF"/>
        <w:spacing w:before="240" w:beforeAutospacing="0" w:after="0" w:afterAutospacing="0" w:line="360" w:lineRule="auto"/>
        <w:ind w:firstLine="709"/>
        <w:contextualSpacing/>
        <w:rPr>
          <w:color w:val="000000"/>
          <w:sz w:val="28"/>
          <w:szCs w:val="28"/>
        </w:rPr>
      </w:pPr>
    </w:p>
    <w:p w14:paraId="342982C9" w14:textId="7D6B137B" w:rsidR="001B2051" w:rsidRDefault="001B2051" w:rsidP="003245AC">
      <w:pPr>
        <w:pStyle w:val="a3"/>
        <w:shd w:val="clear" w:color="auto" w:fill="FFFFFF"/>
        <w:spacing w:before="240" w:beforeAutospacing="0" w:after="0" w:afterAutospacing="0" w:line="360" w:lineRule="auto"/>
        <w:ind w:firstLine="709"/>
        <w:contextualSpacing/>
        <w:rPr>
          <w:color w:val="000000"/>
          <w:sz w:val="28"/>
          <w:szCs w:val="28"/>
        </w:rPr>
      </w:pPr>
      <w:r>
        <w:rPr>
          <w:noProof/>
        </w:rPr>
        <w:lastRenderedPageBreak/>
        <w:drawing>
          <wp:inline distT="0" distB="0" distL="0" distR="0" wp14:anchorId="0FD74C60" wp14:editId="5199A78F">
            <wp:extent cx="4762500" cy="2679700"/>
            <wp:effectExtent l="0" t="0" r="0" b="6350"/>
            <wp:docPr id="1" name="Рисунок 1" descr="Динамика рассмотренных и удовлетворенных споров, возникающих из договора строительного подряда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Динамика рассмотренных и удовлетворенных споров, возникающих из договора строительного подряда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83873" cy="2691726"/>
                    </a:xfrm>
                    <a:prstGeom prst="rect">
                      <a:avLst/>
                    </a:prstGeom>
                    <a:noFill/>
                    <a:ln>
                      <a:noFill/>
                    </a:ln>
                  </pic:spPr>
                </pic:pic>
              </a:graphicData>
            </a:graphic>
          </wp:inline>
        </w:drawing>
      </w:r>
    </w:p>
    <w:p w14:paraId="1C599C58" w14:textId="77777777" w:rsidR="00CA6785" w:rsidRDefault="00CA6785" w:rsidP="00CA6785">
      <w:pPr>
        <w:pStyle w:val="a3"/>
        <w:spacing w:line="360" w:lineRule="auto"/>
        <w:ind w:firstLine="709"/>
        <w:contextualSpacing/>
        <w:jc w:val="center"/>
        <w:rPr>
          <w:rFonts w:ascii="Arial" w:hAnsi="Arial" w:cs="Arial"/>
          <w:color w:val="333333"/>
          <w:shd w:val="clear" w:color="auto" w:fill="F6F6F6"/>
        </w:rPr>
      </w:pPr>
      <w:r w:rsidRPr="004A6ADB">
        <w:rPr>
          <w:rFonts w:ascii="Arial" w:hAnsi="Arial" w:cs="Arial"/>
          <w:color w:val="333333"/>
          <w:shd w:val="clear" w:color="auto" w:fill="F6F6F6"/>
        </w:rPr>
        <w:t>Рис. 2. Динамика рассмотренных и удовлетворенных споров, возникающих</w:t>
      </w:r>
    </w:p>
    <w:p w14:paraId="26B2FBA3" w14:textId="5D27F297" w:rsidR="00D76944" w:rsidRDefault="00CA6785" w:rsidP="00CA6785">
      <w:pPr>
        <w:pStyle w:val="a3"/>
        <w:shd w:val="clear" w:color="auto" w:fill="FFFFFF"/>
        <w:spacing w:before="240" w:beforeAutospacing="0" w:after="0" w:afterAutospacing="0" w:line="360" w:lineRule="auto"/>
        <w:ind w:firstLine="709"/>
        <w:contextualSpacing/>
        <w:jc w:val="center"/>
        <w:rPr>
          <w:color w:val="000000"/>
          <w:sz w:val="28"/>
          <w:szCs w:val="28"/>
        </w:rPr>
      </w:pPr>
      <w:r w:rsidRPr="004A6ADB">
        <w:rPr>
          <w:rFonts w:ascii="Arial" w:hAnsi="Arial" w:cs="Arial"/>
          <w:color w:val="333333"/>
          <w:shd w:val="clear" w:color="auto" w:fill="F6F6F6"/>
        </w:rPr>
        <w:t>из договора строительного подряда.</w:t>
      </w:r>
    </w:p>
    <w:p w14:paraId="223351E3" w14:textId="77777777" w:rsidR="00CA6785" w:rsidRDefault="00CA6785" w:rsidP="003245AC">
      <w:pPr>
        <w:pStyle w:val="a3"/>
        <w:shd w:val="clear" w:color="auto" w:fill="FFFFFF"/>
        <w:spacing w:before="0" w:beforeAutospacing="0" w:after="0" w:afterAutospacing="0" w:line="360" w:lineRule="auto"/>
        <w:ind w:firstLine="709"/>
        <w:contextualSpacing/>
        <w:rPr>
          <w:color w:val="000000"/>
          <w:sz w:val="28"/>
          <w:szCs w:val="28"/>
        </w:rPr>
      </w:pPr>
      <w:r>
        <w:rPr>
          <w:color w:val="000000"/>
          <w:sz w:val="28"/>
          <w:szCs w:val="28"/>
        </w:rPr>
        <w:t xml:space="preserve"> </w:t>
      </w:r>
    </w:p>
    <w:p w14:paraId="7CEE4DB4" w14:textId="77777777" w:rsidR="00CA6785" w:rsidRDefault="00CA6785" w:rsidP="003245AC">
      <w:pPr>
        <w:pStyle w:val="a3"/>
        <w:shd w:val="clear" w:color="auto" w:fill="FFFFFF"/>
        <w:spacing w:before="0" w:beforeAutospacing="0" w:after="0" w:afterAutospacing="0" w:line="360" w:lineRule="auto"/>
        <w:ind w:firstLine="709"/>
        <w:contextualSpacing/>
        <w:rPr>
          <w:color w:val="000000"/>
          <w:sz w:val="28"/>
          <w:szCs w:val="28"/>
        </w:rPr>
      </w:pPr>
    </w:p>
    <w:p w14:paraId="40478D37" w14:textId="25D92744" w:rsidR="0011663E" w:rsidRPr="0011663E" w:rsidRDefault="0011663E" w:rsidP="003245AC">
      <w:pPr>
        <w:pStyle w:val="a3"/>
        <w:shd w:val="clear" w:color="auto" w:fill="FFFFFF"/>
        <w:spacing w:before="0" w:beforeAutospacing="0" w:after="0" w:afterAutospacing="0" w:line="360" w:lineRule="auto"/>
        <w:ind w:firstLine="709"/>
        <w:contextualSpacing/>
        <w:rPr>
          <w:color w:val="000000"/>
          <w:sz w:val="28"/>
          <w:szCs w:val="28"/>
        </w:rPr>
      </w:pPr>
      <w:r w:rsidRPr="0011663E">
        <w:rPr>
          <w:color w:val="000000"/>
          <w:sz w:val="28"/>
          <w:szCs w:val="28"/>
        </w:rPr>
        <w:t>Итак, подводя некоторые итоги в отношении рассмотренного вопроса, можно сделать следующие выводы.</w:t>
      </w:r>
    </w:p>
    <w:p w14:paraId="14015804" w14:textId="77777777" w:rsidR="0011663E" w:rsidRDefault="0011663E" w:rsidP="003245AC">
      <w:pPr>
        <w:pStyle w:val="a3"/>
        <w:shd w:val="clear" w:color="auto" w:fill="FFFFFF"/>
        <w:spacing w:before="0" w:beforeAutospacing="0" w:after="0" w:afterAutospacing="0" w:line="360" w:lineRule="auto"/>
        <w:ind w:firstLine="709"/>
        <w:contextualSpacing/>
        <w:rPr>
          <w:color w:val="000000"/>
          <w:sz w:val="28"/>
          <w:szCs w:val="28"/>
        </w:rPr>
      </w:pPr>
      <w:r w:rsidRPr="0011663E">
        <w:rPr>
          <w:color w:val="000000"/>
          <w:sz w:val="28"/>
          <w:szCs w:val="28"/>
        </w:rPr>
        <w:t>Договор подряда представляет собой консенсуальный, возмездный, взаимный и двусторонний договор. Характерными и обязательными условиями для данного договора являются предмет договора и сроки выполнения работ. Именно предмет договора подряда позволяет отличить его от других видов договоров, таких как договор возмездного оказания услуг.</w:t>
      </w:r>
    </w:p>
    <w:p w14:paraId="7E0EB545" w14:textId="4A0A9C6A" w:rsidR="00E470E7" w:rsidRDefault="00E470E7" w:rsidP="003245AC">
      <w:pPr>
        <w:pStyle w:val="a3"/>
        <w:shd w:val="clear" w:color="auto" w:fill="FFFFFF"/>
        <w:spacing w:before="0" w:beforeAutospacing="0" w:after="0" w:afterAutospacing="0" w:line="360" w:lineRule="auto"/>
        <w:ind w:firstLine="709"/>
        <w:contextualSpacing/>
        <w:rPr>
          <w:color w:val="000000"/>
          <w:sz w:val="28"/>
          <w:szCs w:val="28"/>
        </w:rPr>
      </w:pPr>
      <w:r w:rsidRPr="006634D1">
        <w:rPr>
          <w:color w:val="000000"/>
          <w:sz w:val="28"/>
          <w:szCs w:val="28"/>
        </w:rPr>
        <w:t>По договору возмездного оказания услуг исполнитель берёт на себя обязательство оказать услуги, то есть совершить определённые действия или осуществить определённую деятельность. В случае же договора подряда ценность представляет результат выполненных работ, в то время как по договору возмездного оказания услуг — сама деятельность исполнителя</w:t>
      </w:r>
      <w:r>
        <w:rPr>
          <w:color w:val="000000"/>
          <w:sz w:val="28"/>
          <w:szCs w:val="28"/>
        </w:rPr>
        <w:t>.</w:t>
      </w:r>
    </w:p>
    <w:p w14:paraId="2E79D8E9" w14:textId="77777777" w:rsidR="00E470E7" w:rsidRDefault="00E470E7" w:rsidP="00E470E7">
      <w:pPr>
        <w:tabs>
          <w:tab w:val="center" w:pos="5492"/>
        </w:tabs>
        <w:spacing w:after="38"/>
        <w:rPr>
          <w:rFonts w:ascii="Times New Roman" w:eastAsia="Calibri" w:hAnsi="Times New Roman" w:cs="Times New Roman"/>
          <w:b/>
          <w:i/>
        </w:rPr>
      </w:pPr>
    </w:p>
    <w:p w14:paraId="525D67F6" w14:textId="77777777" w:rsidR="00E470E7" w:rsidRPr="00E470E7" w:rsidRDefault="00E470E7" w:rsidP="00E470E7">
      <w:pPr>
        <w:tabs>
          <w:tab w:val="center" w:pos="5492"/>
        </w:tabs>
        <w:spacing w:after="38"/>
        <w:rPr>
          <w:rFonts w:ascii="Times New Roman" w:hAnsi="Times New Roman" w:cs="Times New Roman"/>
          <w:sz w:val="28"/>
          <w:szCs w:val="28"/>
        </w:rPr>
      </w:pPr>
      <w:r w:rsidRPr="00E470E7">
        <w:rPr>
          <w:rFonts w:ascii="Times New Roman" w:eastAsia="Calibri" w:hAnsi="Times New Roman" w:cs="Times New Roman"/>
          <w:b/>
          <w:i/>
          <w:sz w:val="28"/>
          <w:szCs w:val="28"/>
        </w:rPr>
        <w:t xml:space="preserve">Список литературы: </w:t>
      </w:r>
      <w:r w:rsidRPr="00E470E7">
        <w:rPr>
          <w:rFonts w:ascii="Times New Roman" w:eastAsia="Calibri" w:hAnsi="Times New Roman" w:cs="Times New Roman"/>
          <w:b/>
          <w:i/>
          <w:sz w:val="28"/>
          <w:szCs w:val="28"/>
        </w:rPr>
        <w:tab/>
        <w:t xml:space="preserve"> </w:t>
      </w:r>
    </w:p>
    <w:p w14:paraId="646A3769" w14:textId="77777777" w:rsidR="00E470E7" w:rsidRPr="006E6CC0" w:rsidRDefault="00E470E7" w:rsidP="00E470E7">
      <w:pPr>
        <w:spacing w:after="28" w:line="262" w:lineRule="auto"/>
        <w:ind w:left="142" w:right="31"/>
        <w:rPr>
          <w:rFonts w:ascii="Times New Roman" w:hAnsi="Times New Roman" w:cs="Times New Roman"/>
        </w:rPr>
      </w:pPr>
      <w:r w:rsidRPr="006E6CC0">
        <w:rPr>
          <w:rFonts w:ascii="Times New Roman" w:eastAsia="Calibri" w:hAnsi="Times New Roman" w:cs="Times New Roman"/>
        </w:rPr>
        <w:t>1.</w:t>
      </w:r>
      <w:r w:rsidRPr="006E6CC0">
        <w:rPr>
          <w:rFonts w:ascii="Times New Roman" w:eastAsia="Arial" w:hAnsi="Times New Roman" w:cs="Times New Roman"/>
        </w:rPr>
        <w:t xml:space="preserve"> </w:t>
      </w:r>
      <w:r w:rsidRPr="006E6CC0">
        <w:rPr>
          <w:rFonts w:ascii="Times New Roman" w:hAnsi="Times New Roman" w:cs="Times New Roman"/>
        </w:rPr>
        <w:t xml:space="preserve">Обзор судебной практики Верховного Суда Российской Федерации № </w:t>
      </w:r>
      <w:r w:rsidRPr="006E6CC0">
        <w:rPr>
          <w:rFonts w:ascii="Times New Roman" w:eastAsia="Calibri" w:hAnsi="Times New Roman" w:cs="Times New Roman"/>
        </w:rPr>
        <w:t>1</w:t>
      </w:r>
      <w:r w:rsidRPr="006E6CC0">
        <w:rPr>
          <w:rFonts w:ascii="Times New Roman" w:hAnsi="Times New Roman" w:cs="Times New Roman"/>
        </w:rPr>
        <w:t xml:space="preserve"> (2019) (утв. Президиумом</w:t>
      </w:r>
      <w:r w:rsidRPr="00E470E7">
        <w:rPr>
          <w:rFonts w:ascii="Times New Roman" w:hAnsi="Times New Roman" w:cs="Times New Roman"/>
        </w:rPr>
        <w:t xml:space="preserve"> </w:t>
      </w:r>
      <w:r w:rsidRPr="006E6CC0">
        <w:rPr>
          <w:rFonts w:ascii="Times New Roman" w:hAnsi="Times New Roman" w:cs="Times New Roman"/>
        </w:rPr>
        <w:t>Верхов</w:t>
      </w:r>
      <w:r w:rsidRPr="00E470E7">
        <w:rPr>
          <w:rFonts w:ascii="Times New Roman" w:hAnsi="Times New Roman" w:cs="Times New Roman"/>
        </w:rPr>
        <w:t>.</w:t>
      </w:r>
      <w:r w:rsidRPr="00E470E7">
        <w:rPr>
          <w:rFonts w:ascii="Times New Roman" w:eastAsia="Calibri" w:hAnsi="Times New Roman" w:cs="Times New Roman"/>
        </w:rPr>
        <w:t xml:space="preserve"> </w:t>
      </w:r>
      <w:r w:rsidRPr="006E6CC0">
        <w:rPr>
          <w:rFonts w:ascii="Times New Roman" w:hAnsi="Times New Roman" w:cs="Times New Roman"/>
        </w:rPr>
        <w:t>Суда</w:t>
      </w:r>
      <w:r w:rsidRPr="00E470E7">
        <w:rPr>
          <w:rFonts w:ascii="Times New Roman" w:hAnsi="Times New Roman" w:cs="Times New Roman"/>
        </w:rPr>
        <w:t xml:space="preserve"> </w:t>
      </w:r>
      <w:r w:rsidRPr="006E6CC0">
        <w:rPr>
          <w:rFonts w:ascii="Times New Roman" w:hAnsi="Times New Roman" w:cs="Times New Roman"/>
        </w:rPr>
        <w:t>Рос</w:t>
      </w:r>
      <w:r w:rsidRPr="00E470E7">
        <w:rPr>
          <w:rFonts w:ascii="Times New Roman" w:hAnsi="Times New Roman" w:cs="Times New Roman"/>
        </w:rPr>
        <w:t xml:space="preserve">. </w:t>
      </w:r>
      <w:r w:rsidRPr="006E6CC0">
        <w:rPr>
          <w:rFonts w:ascii="Times New Roman" w:hAnsi="Times New Roman" w:cs="Times New Roman"/>
        </w:rPr>
        <w:t>Федерации</w:t>
      </w:r>
      <w:r w:rsidRPr="00E470E7">
        <w:rPr>
          <w:rFonts w:ascii="Times New Roman" w:hAnsi="Times New Roman" w:cs="Times New Roman"/>
        </w:rPr>
        <w:t xml:space="preserve"> 24 </w:t>
      </w:r>
      <w:r w:rsidRPr="006E6CC0">
        <w:rPr>
          <w:rFonts w:ascii="Times New Roman" w:hAnsi="Times New Roman" w:cs="Times New Roman"/>
        </w:rPr>
        <w:t>апр</w:t>
      </w:r>
      <w:r w:rsidRPr="00E470E7">
        <w:rPr>
          <w:rFonts w:ascii="Times New Roman" w:hAnsi="Times New Roman" w:cs="Times New Roman"/>
        </w:rPr>
        <w:t xml:space="preserve">. </w:t>
      </w:r>
      <w:r w:rsidRPr="006E6CC0">
        <w:rPr>
          <w:rFonts w:ascii="Times New Roman" w:hAnsi="Times New Roman" w:cs="Times New Roman"/>
          <w:lang w:val="en-US"/>
        </w:rPr>
        <w:t>No</w:t>
      </w:r>
      <w:r w:rsidRPr="00E470E7">
        <w:rPr>
          <w:rFonts w:ascii="Times New Roman" w:hAnsi="Times New Roman" w:cs="Times New Roman"/>
        </w:rPr>
        <w:t xml:space="preserve">. 1 (2019 // </w:t>
      </w:r>
      <w:proofErr w:type="spellStart"/>
      <w:r w:rsidRPr="006E6CC0">
        <w:rPr>
          <w:rFonts w:ascii="Times New Roman" w:hAnsi="Times New Roman" w:cs="Times New Roman"/>
        </w:rPr>
        <w:t>Бюл</w:t>
      </w:r>
      <w:proofErr w:type="spellEnd"/>
      <w:r w:rsidRPr="00E470E7">
        <w:rPr>
          <w:rFonts w:ascii="Times New Roman" w:hAnsi="Times New Roman" w:cs="Times New Roman"/>
        </w:rPr>
        <w:t xml:space="preserve">. </w:t>
      </w:r>
      <w:r w:rsidRPr="006E6CC0">
        <w:rPr>
          <w:rFonts w:ascii="Times New Roman" w:hAnsi="Times New Roman" w:cs="Times New Roman"/>
        </w:rPr>
        <w:t>Верхов</w:t>
      </w:r>
      <w:r w:rsidRPr="00E470E7">
        <w:rPr>
          <w:rFonts w:ascii="Times New Roman" w:hAnsi="Times New Roman" w:cs="Times New Roman"/>
        </w:rPr>
        <w:t xml:space="preserve">. </w:t>
      </w:r>
      <w:r w:rsidRPr="006E6CC0">
        <w:rPr>
          <w:rFonts w:ascii="Times New Roman" w:hAnsi="Times New Roman" w:cs="Times New Roman"/>
        </w:rPr>
        <w:t>Суда</w:t>
      </w:r>
      <w:r w:rsidRPr="00E470E7">
        <w:rPr>
          <w:rFonts w:ascii="Times New Roman" w:hAnsi="Times New Roman" w:cs="Times New Roman"/>
        </w:rPr>
        <w:t xml:space="preserve"> </w:t>
      </w:r>
      <w:r w:rsidRPr="006E6CC0">
        <w:rPr>
          <w:rFonts w:ascii="Times New Roman" w:hAnsi="Times New Roman" w:cs="Times New Roman"/>
        </w:rPr>
        <w:t>Рос</w:t>
      </w:r>
      <w:r w:rsidRPr="00E470E7">
        <w:rPr>
          <w:rFonts w:ascii="Times New Roman" w:hAnsi="Times New Roman" w:cs="Times New Roman"/>
        </w:rPr>
        <w:t xml:space="preserve">. </w:t>
      </w:r>
      <w:r w:rsidRPr="006E6CC0">
        <w:rPr>
          <w:rFonts w:ascii="Times New Roman" w:hAnsi="Times New Roman" w:cs="Times New Roman"/>
        </w:rPr>
        <w:t>Федерации</w:t>
      </w:r>
      <w:r w:rsidRPr="00E470E7">
        <w:rPr>
          <w:rFonts w:ascii="Times New Roman" w:hAnsi="Times New Roman" w:cs="Times New Roman"/>
        </w:rPr>
        <w:t xml:space="preserve">. </w:t>
      </w:r>
      <w:r w:rsidRPr="00E470E7">
        <w:rPr>
          <w:rFonts w:ascii="Times New Roman" w:eastAsia="Calibri" w:hAnsi="Times New Roman" w:cs="Times New Roman"/>
        </w:rPr>
        <w:t xml:space="preserve">– </w:t>
      </w:r>
      <w:r w:rsidRPr="00E470E7">
        <w:rPr>
          <w:rFonts w:ascii="Times New Roman" w:hAnsi="Times New Roman" w:cs="Times New Roman"/>
        </w:rPr>
        <w:t xml:space="preserve">2019. </w:t>
      </w:r>
      <w:r w:rsidRPr="006E6CC0">
        <w:rPr>
          <w:rFonts w:ascii="Times New Roman" w:hAnsi="Times New Roman" w:cs="Times New Roman"/>
        </w:rPr>
        <w:t>Обзор судебной практики Верховного Суда Российской Федерации</w:t>
      </w:r>
      <w:r w:rsidRPr="006E6CC0">
        <w:rPr>
          <w:rFonts w:ascii="Times New Roman" w:eastAsia="Calibri" w:hAnsi="Times New Roman" w:cs="Times New Roman"/>
        </w:rPr>
        <w:t xml:space="preserve">. </w:t>
      </w:r>
    </w:p>
    <w:p w14:paraId="59DC9853" w14:textId="77777777" w:rsidR="00E470E7" w:rsidRPr="006E6CC0" w:rsidRDefault="00E470E7" w:rsidP="00E470E7">
      <w:pPr>
        <w:spacing w:after="1" w:line="252" w:lineRule="auto"/>
        <w:rPr>
          <w:rFonts w:ascii="Times New Roman" w:hAnsi="Times New Roman" w:cs="Times New Roman"/>
        </w:rPr>
      </w:pPr>
      <w:r w:rsidRPr="006E6CC0">
        <w:rPr>
          <w:rFonts w:ascii="Times New Roman" w:hAnsi="Times New Roman" w:cs="Times New Roman"/>
        </w:rPr>
        <w:t xml:space="preserve">   2.  (2017) (утв. Президиумом Верхов. Суда Рос. Федерации 26 апр.) [Электронный ресурс]. Доступ из справ. -</w:t>
      </w:r>
      <w:r w:rsidRPr="006E6CC0">
        <w:rPr>
          <w:rFonts w:ascii="Times New Roman" w:eastAsia="Calibri" w:hAnsi="Times New Roman" w:cs="Times New Roman"/>
        </w:rPr>
        <w:t xml:space="preserve"> </w:t>
      </w:r>
      <w:r w:rsidRPr="006E6CC0">
        <w:rPr>
          <w:rFonts w:ascii="Times New Roman" w:hAnsi="Times New Roman" w:cs="Times New Roman"/>
        </w:rPr>
        <w:t>правовой системы. «Консультант плюс» (дата обращения: 12.12.2024)</w:t>
      </w:r>
      <w:r w:rsidRPr="006E6CC0">
        <w:rPr>
          <w:rFonts w:ascii="Times New Roman" w:eastAsia="Calibri" w:hAnsi="Times New Roman" w:cs="Times New Roman"/>
        </w:rPr>
        <w:t xml:space="preserve"> </w:t>
      </w:r>
      <w:r w:rsidRPr="006E6CC0">
        <w:rPr>
          <w:rFonts w:ascii="Times New Roman" w:eastAsia="Calibri" w:hAnsi="Times New Roman" w:cs="Times New Roman"/>
        </w:rPr>
        <w:tab/>
      </w:r>
      <w:r w:rsidRPr="006E6CC0">
        <w:rPr>
          <w:rFonts w:ascii="Times New Roman" w:hAnsi="Times New Roman" w:cs="Times New Roman"/>
        </w:rPr>
        <w:t xml:space="preserve"> </w:t>
      </w:r>
    </w:p>
    <w:p w14:paraId="7ECC988B" w14:textId="77777777" w:rsidR="00E470E7" w:rsidRPr="006E6CC0" w:rsidRDefault="00E470E7" w:rsidP="00E470E7">
      <w:pPr>
        <w:spacing w:after="25"/>
        <w:ind w:right="29"/>
        <w:jc w:val="both"/>
        <w:rPr>
          <w:rFonts w:ascii="Times New Roman" w:hAnsi="Times New Roman" w:cs="Times New Roman"/>
        </w:rPr>
      </w:pPr>
      <w:r w:rsidRPr="006E6CC0">
        <w:rPr>
          <w:rFonts w:ascii="Times New Roman" w:hAnsi="Times New Roman" w:cs="Times New Roman"/>
        </w:rPr>
        <w:t xml:space="preserve">   3.Обзор практики разрешения споров по договору строительного подряда: Информационное письмо Президиума </w:t>
      </w:r>
      <w:proofErr w:type="spellStart"/>
      <w:r w:rsidRPr="006E6CC0">
        <w:rPr>
          <w:rFonts w:ascii="Times New Roman" w:hAnsi="Times New Roman" w:cs="Times New Roman"/>
        </w:rPr>
        <w:t>Высш</w:t>
      </w:r>
      <w:proofErr w:type="spellEnd"/>
      <w:r w:rsidRPr="006E6CC0">
        <w:rPr>
          <w:rFonts w:ascii="Times New Roman" w:hAnsi="Times New Roman" w:cs="Times New Roman"/>
        </w:rPr>
        <w:t>.   Арбитраж</w:t>
      </w:r>
      <w:r w:rsidRPr="00E470E7">
        <w:rPr>
          <w:rFonts w:ascii="Times New Roman" w:hAnsi="Times New Roman" w:cs="Times New Roman"/>
        </w:rPr>
        <w:t xml:space="preserve">. </w:t>
      </w:r>
      <w:r w:rsidRPr="006E6CC0">
        <w:rPr>
          <w:rFonts w:ascii="Times New Roman" w:hAnsi="Times New Roman" w:cs="Times New Roman"/>
        </w:rPr>
        <w:t>Суда</w:t>
      </w:r>
      <w:r w:rsidRPr="00E470E7">
        <w:rPr>
          <w:rFonts w:ascii="Times New Roman" w:hAnsi="Times New Roman" w:cs="Times New Roman"/>
        </w:rPr>
        <w:t xml:space="preserve"> </w:t>
      </w:r>
      <w:r w:rsidRPr="006E6CC0">
        <w:rPr>
          <w:rFonts w:ascii="Times New Roman" w:hAnsi="Times New Roman" w:cs="Times New Roman"/>
        </w:rPr>
        <w:t>Рос</w:t>
      </w:r>
      <w:r w:rsidRPr="00E470E7">
        <w:rPr>
          <w:rFonts w:ascii="Times New Roman" w:hAnsi="Times New Roman" w:cs="Times New Roman"/>
        </w:rPr>
        <w:t xml:space="preserve">. </w:t>
      </w:r>
      <w:r w:rsidRPr="006E6CC0">
        <w:rPr>
          <w:rFonts w:ascii="Times New Roman" w:hAnsi="Times New Roman" w:cs="Times New Roman"/>
        </w:rPr>
        <w:t>Федерации</w:t>
      </w:r>
      <w:r w:rsidRPr="00E470E7">
        <w:rPr>
          <w:rFonts w:ascii="Times New Roman" w:hAnsi="Times New Roman" w:cs="Times New Roman"/>
        </w:rPr>
        <w:t xml:space="preserve"> </w:t>
      </w:r>
      <w:r w:rsidRPr="006E6CC0">
        <w:rPr>
          <w:rFonts w:ascii="Times New Roman" w:hAnsi="Times New Roman" w:cs="Times New Roman"/>
        </w:rPr>
        <w:t>от</w:t>
      </w:r>
      <w:r w:rsidRPr="00E470E7">
        <w:rPr>
          <w:rFonts w:ascii="Times New Roman" w:hAnsi="Times New Roman" w:cs="Times New Roman"/>
        </w:rPr>
        <w:t xml:space="preserve"> 24 </w:t>
      </w:r>
      <w:r w:rsidRPr="006E6CC0">
        <w:rPr>
          <w:rFonts w:ascii="Times New Roman" w:hAnsi="Times New Roman" w:cs="Times New Roman"/>
        </w:rPr>
        <w:t>янв</w:t>
      </w:r>
      <w:r w:rsidRPr="00E470E7">
        <w:rPr>
          <w:rFonts w:ascii="Times New Roman" w:hAnsi="Times New Roman" w:cs="Times New Roman"/>
        </w:rPr>
        <w:t>. 2000</w:t>
      </w:r>
      <w:r w:rsidRPr="006E6CC0">
        <w:rPr>
          <w:rFonts w:ascii="Times New Roman" w:hAnsi="Times New Roman" w:cs="Times New Roman"/>
        </w:rPr>
        <w:t>г</w:t>
      </w:r>
      <w:r w:rsidRPr="00E470E7">
        <w:rPr>
          <w:rFonts w:ascii="Times New Roman" w:hAnsi="Times New Roman" w:cs="Times New Roman"/>
        </w:rPr>
        <w:t>. № 51</w:t>
      </w:r>
      <w:r w:rsidRPr="00E470E7">
        <w:rPr>
          <w:rFonts w:ascii="Times New Roman" w:eastAsia="Calibri" w:hAnsi="Times New Roman" w:cs="Times New Roman"/>
        </w:rPr>
        <w:t xml:space="preserve"> </w:t>
      </w:r>
      <w:r w:rsidRPr="00E470E7">
        <w:rPr>
          <w:rFonts w:ascii="Times New Roman" w:hAnsi="Times New Roman" w:cs="Times New Roman"/>
        </w:rPr>
        <w:t>[</w:t>
      </w:r>
      <w:r w:rsidRPr="006E6CC0">
        <w:rPr>
          <w:rFonts w:ascii="Times New Roman" w:hAnsi="Times New Roman" w:cs="Times New Roman"/>
        </w:rPr>
        <w:t>Электронный</w:t>
      </w:r>
      <w:r w:rsidRPr="00E470E7">
        <w:rPr>
          <w:rFonts w:ascii="Times New Roman" w:hAnsi="Times New Roman" w:cs="Times New Roman"/>
        </w:rPr>
        <w:t xml:space="preserve"> </w:t>
      </w:r>
      <w:r w:rsidRPr="006E6CC0">
        <w:rPr>
          <w:rFonts w:ascii="Times New Roman" w:hAnsi="Times New Roman" w:cs="Times New Roman"/>
        </w:rPr>
        <w:t>ресурс</w:t>
      </w:r>
      <w:r w:rsidRPr="00E470E7">
        <w:rPr>
          <w:rFonts w:ascii="Times New Roman" w:hAnsi="Times New Roman" w:cs="Times New Roman"/>
        </w:rPr>
        <w:t xml:space="preserve">]. </w:t>
      </w:r>
      <w:r w:rsidRPr="006E6CC0">
        <w:rPr>
          <w:rFonts w:ascii="Times New Roman" w:hAnsi="Times New Roman" w:cs="Times New Roman"/>
        </w:rPr>
        <w:t>Доступ из справ. -</w:t>
      </w:r>
      <w:r w:rsidRPr="006E6CC0">
        <w:rPr>
          <w:rFonts w:ascii="Times New Roman" w:eastAsia="Calibri" w:hAnsi="Times New Roman" w:cs="Times New Roman"/>
        </w:rPr>
        <w:t xml:space="preserve"> </w:t>
      </w:r>
      <w:r w:rsidRPr="006E6CC0">
        <w:rPr>
          <w:rFonts w:ascii="Times New Roman" w:hAnsi="Times New Roman" w:cs="Times New Roman"/>
        </w:rPr>
        <w:t>правовой системы «Консультант плюс».</w:t>
      </w:r>
      <w:r w:rsidRPr="006E6CC0">
        <w:rPr>
          <w:rFonts w:ascii="Times New Roman" w:eastAsia="Calibri" w:hAnsi="Times New Roman" w:cs="Times New Roman"/>
        </w:rPr>
        <w:t xml:space="preserve"> </w:t>
      </w:r>
    </w:p>
    <w:p w14:paraId="0A04F806" w14:textId="77777777" w:rsidR="00E470E7" w:rsidRPr="006E6CC0" w:rsidRDefault="00E470E7" w:rsidP="00E470E7">
      <w:pPr>
        <w:spacing w:after="1" w:line="252" w:lineRule="auto"/>
        <w:ind w:right="29"/>
        <w:jc w:val="both"/>
        <w:rPr>
          <w:rFonts w:ascii="Times New Roman" w:hAnsi="Times New Roman" w:cs="Times New Roman"/>
        </w:rPr>
      </w:pPr>
      <w:r w:rsidRPr="006E6CC0">
        <w:rPr>
          <w:rFonts w:ascii="Times New Roman" w:hAnsi="Times New Roman" w:cs="Times New Roman"/>
        </w:rPr>
        <w:lastRenderedPageBreak/>
        <w:t xml:space="preserve">   4. Постановление Арбитражного суда </w:t>
      </w:r>
      <w:proofErr w:type="spellStart"/>
      <w:r w:rsidRPr="006E6CC0">
        <w:rPr>
          <w:rFonts w:ascii="Times New Roman" w:hAnsi="Times New Roman" w:cs="Times New Roman"/>
        </w:rPr>
        <w:t>СевероКавказского</w:t>
      </w:r>
      <w:proofErr w:type="spellEnd"/>
      <w:r w:rsidRPr="006E6CC0">
        <w:rPr>
          <w:rFonts w:ascii="Times New Roman" w:hAnsi="Times New Roman" w:cs="Times New Roman"/>
        </w:rPr>
        <w:t xml:space="preserve"> округа от </w:t>
      </w:r>
      <w:r w:rsidRPr="006E6CC0">
        <w:rPr>
          <w:rFonts w:ascii="Times New Roman" w:eastAsia="Calibri" w:hAnsi="Times New Roman" w:cs="Times New Roman"/>
        </w:rPr>
        <w:t xml:space="preserve">03 </w:t>
      </w:r>
      <w:proofErr w:type="spellStart"/>
      <w:r w:rsidRPr="006E6CC0">
        <w:rPr>
          <w:rFonts w:ascii="Times New Roman" w:hAnsi="Times New Roman" w:cs="Times New Roman"/>
        </w:rPr>
        <w:t>декаб</w:t>
      </w:r>
      <w:proofErr w:type="spellEnd"/>
      <w:r w:rsidRPr="006E6CC0">
        <w:rPr>
          <w:rFonts w:ascii="Times New Roman" w:hAnsi="Times New Roman" w:cs="Times New Roman"/>
        </w:rPr>
        <w:t xml:space="preserve">. </w:t>
      </w:r>
      <w:r w:rsidRPr="00E470E7">
        <w:rPr>
          <w:rFonts w:ascii="Times New Roman" w:hAnsi="Times New Roman" w:cs="Times New Roman"/>
        </w:rPr>
        <w:t>2015</w:t>
      </w:r>
      <w:r w:rsidRPr="006E6CC0">
        <w:rPr>
          <w:rFonts w:ascii="Times New Roman" w:hAnsi="Times New Roman" w:cs="Times New Roman"/>
        </w:rPr>
        <w:t>г</w:t>
      </w:r>
      <w:r w:rsidRPr="00E470E7">
        <w:rPr>
          <w:rFonts w:ascii="Times New Roman" w:hAnsi="Times New Roman" w:cs="Times New Roman"/>
        </w:rPr>
        <w:t xml:space="preserve">. № </w:t>
      </w:r>
      <w:r w:rsidRPr="006E6CC0">
        <w:rPr>
          <w:rFonts w:ascii="Times New Roman" w:hAnsi="Times New Roman" w:cs="Times New Roman"/>
        </w:rPr>
        <w:t>Ф</w:t>
      </w:r>
      <w:r w:rsidRPr="00E470E7">
        <w:rPr>
          <w:rFonts w:ascii="Times New Roman" w:hAnsi="Times New Roman" w:cs="Times New Roman"/>
        </w:rPr>
        <w:t xml:space="preserve">08-8070/2015 </w:t>
      </w:r>
      <w:r w:rsidRPr="006E6CC0">
        <w:rPr>
          <w:rFonts w:ascii="Times New Roman" w:hAnsi="Times New Roman" w:cs="Times New Roman"/>
        </w:rPr>
        <w:t>по</w:t>
      </w:r>
      <w:r w:rsidRPr="00E470E7">
        <w:rPr>
          <w:rFonts w:ascii="Times New Roman" w:hAnsi="Times New Roman" w:cs="Times New Roman"/>
        </w:rPr>
        <w:t xml:space="preserve"> </w:t>
      </w:r>
      <w:r w:rsidRPr="006E6CC0">
        <w:rPr>
          <w:rFonts w:ascii="Times New Roman" w:hAnsi="Times New Roman" w:cs="Times New Roman"/>
        </w:rPr>
        <w:t>делу</w:t>
      </w:r>
      <w:r w:rsidRPr="00E470E7">
        <w:rPr>
          <w:rFonts w:ascii="Times New Roman" w:hAnsi="Times New Roman" w:cs="Times New Roman"/>
        </w:rPr>
        <w:t xml:space="preserve"> № </w:t>
      </w:r>
      <w:r w:rsidRPr="006E6CC0">
        <w:rPr>
          <w:rFonts w:ascii="Times New Roman" w:hAnsi="Times New Roman" w:cs="Times New Roman"/>
        </w:rPr>
        <w:t>А</w:t>
      </w:r>
      <w:r w:rsidRPr="00E470E7">
        <w:rPr>
          <w:rFonts w:ascii="Times New Roman" w:hAnsi="Times New Roman" w:cs="Times New Roman"/>
        </w:rPr>
        <w:t xml:space="preserve">32-4877/2015 </w:t>
      </w:r>
      <w:r w:rsidRPr="006E6CC0">
        <w:rPr>
          <w:rFonts w:ascii="Times New Roman" w:hAnsi="Times New Roman" w:cs="Times New Roman"/>
          <w:lang w:val="en-US"/>
        </w:rPr>
        <w:t>December</w:t>
      </w:r>
      <w:r w:rsidRPr="00E470E7">
        <w:rPr>
          <w:rFonts w:ascii="Times New Roman" w:hAnsi="Times New Roman" w:cs="Times New Roman"/>
        </w:rPr>
        <w:t xml:space="preserve">. 2015 </w:t>
      </w:r>
      <w:r w:rsidRPr="006E6CC0">
        <w:rPr>
          <w:rFonts w:ascii="Times New Roman" w:hAnsi="Times New Roman" w:cs="Times New Roman"/>
          <w:lang w:val="en-US"/>
        </w:rPr>
        <w:t>N</w:t>
      </w:r>
      <w:r w:rsidRPr="006E6CC0">
        <w:rPr>
          <w:rFonts w:ascii="Times New Roman" w:eastAsia="Calibri" w:hAnsi="Times New Roman" w:cs="Times New Roman"/>
          <w:lang w:val="en-US"/>
        </w:rPr>
        <w:t>o</w:t>
      </w:r>
      <w:r w:rsidRPr="00E470E7">
        <w:rPr>
          <w:rFonts w:ascii="Times New Roman" w:eastAsia="Calibri" w:hAnsi="Times New Roman" w:cs="Times New Roman"/>
        </w:rPr>
        <w:t xml:space="preserve">. </w:t>
      </w:r>
      <w:r w:rsidRPr="006E6CC0">
        <w:rPr>
          <w:rFonts w:ascii="Times New Roman" w:hAnsi="Times New Roman" w:cs="Times New Roman"/>
        </w:rPr>
        <w:t>Ф</w:t>
      </w:r>
      <w:r w:rsidRPr="00E470E7">
        <w:rPr>
          <w:rFonts w:ascii="Times New Roman" w:eastAsia="Calibri" w:hAnsi="Times New Roman" w:cs="Times New Roman"/>
        </w:rPr>
        <w:t>08</w:t>
      </w:r>
      <w:r w:rsidRPr="00E470E7">
        <w:rPr>
          <w:rFonts w:ascii="Times New Roman" w:hAnsi="Times New Roman" w:cs="Times New Roman"/>
        </w:rPr>
        <w:t>-8070 / 2015.</w:t>
      </w:r>
      <w:r w:rsidRPr="006E6CC0">
        <w:rPr>
          <w:rFonts w:ascii="Times New Roman" w:hAnsi="Times New Roman" w:cs="Times New Roman"/>
        </w:rPr>
        <w:t xml:space="preserve"> [Электронный </w:t>
      </w:r>
      <w:r w:rsidRPr="006E6CC0">
        <w:rPr>
          <w:rFonts w:ascii="Times New Roman" w:hAnsi="Times New Roman" w:cs="Times New Roman"/>
        </w:rPr>
        <w:tab/>
        <w:t xml:space="preserve">ресурс]. Постановление Арбитражного суда Уральского округа от 04 февр. № Ф09-8317/18 по делу № А07-33153/2017 [Электронный 2019 </w:t>
      </w:r>
      <w:proofErr w:type="spellStart"/>
      <w:r w:rsidRPr="006E6CC0">
        <w:rPr>
          <w:rFonts w:ascii="Times New Roman" w:hAnsi="Times New Roman" w:cs="Times New Roman"/>
        </w:rPr>
        <w:t>No</w:t>
      </w:r>
      <w:proofErr w:type="spellEnd"/>
      <w:r w:rsidRPr="006E6CC0">
        <w:rPr>
          <w:rFonts w:ascii="Times New Roman" w:hAnsi="Times New Roman" w:cs="Times New Roman"/>
        </w:rPr>
        <w:t>. Ф09-</w:t>
      </w:r>
      <w:r w:rsidRPr="006E6CC0">
        <w:rPr>
          <w:rFonts w:ascii="Times New Roman" w:eastAsia="Calibri" w:hAnsi="Times New Roman" w:cs="Times New Roman"/>
        </w:rPr>
        <w:t xml:space="preserve">8317 / </w:t>
      </w:r>
      <w:r w:rsidRPr="006E6CC0">
        <w:rPr>
          <w:rFonts w:ascii="Times New Roman" w:hAnsi="Times New Roman" w:cs="Times New Roman"/>
        </w:rPr>
        <w:t>ресурс]. Доступ из справ. -правовой системы «Консультант плюс»)</w:t>
      </w:r>
      <w:r w:rsidRPr="006E6CC0">
        <w:rPr>
          <w:rFonts w:ascii="Times New Roman" w:eastAsia="Calibri" w:hAnsi="Times New Roman" w:cs="Times New Roman"/>
        </w:rPr>
        <w:t>.</w:t>
      </w:r>
    </w:p>
    <w:p w14:paraId="7BABA477" w14:textId="77777777" w:rsidR="00E470E7" w:rsidRPr="006E6CC0" w:rsidRDefault="00E470E7" w:rsidP="00E470E7">
      <w:pPr>
        <w:spacing w:after="4" w:line="249" w:lineRule="auto"/>
        <w:ind w:right="29"/>
        <w:jc w:val="both"/>
        <w:rPr>
          <w:rFonts w:ascii="Times New Roman" w:hAnsi="Times New Roman" w:cs="Times New Roman"/>
        </w:rPr>
      </w:pPr>
      <w:r w:rsidRPr="006E6CC0">
        <w:rPr>
          <w:rFonts w:ascii="Times New Roman" w:hAnsi="Times New Roman" w:cs="Times New Roman"/>
        </w:rPr>
        <w:t xml:space="preserve">   5. Постановление Арбитражного суда Дальневосточного округа от 02 мая 6.</w:t>
      </w:r>
      <w:r w:rsidRPr="006E6CC0">
        <w:rPr>
          <w:rFonts w:ascii="Times New Roman" w:eastAsia="Arial" w:hAnsi="Times New Roman" w:cs="Times New Roman"/>
        </w:rPr>
        <w:t xml:space="preserve"> </w:t>
      </w:r>
      <w:r w:rsidRPr="006E6CC0">
        <w:rPr>
          <w:rFonts w:ascii="Times New Roman" w:hAnsi="Times New Roman" w:cs="Times New Roman"/>
        </w:rPr>
        <w:t>Доступ из справ. -правовой системы «Консультант плюс» (дата обращения: 12.12.2024).</w:t>
      </w:r>
      <w:r w:rsidRPr="006E6CC0">
        <w:rPr>
          <w:rFonts w:ascii="Times New Roman" w:eastAsia="Calibri" w:hAnsi="Times New Roman" w:cs="Times New Roman"/>
        </w:rPr>
        <w:t xml:space="preserve"> </w:t>
      </w:r>
      <w:r w:rsidRPr="006E6CC0">
        <w:rPr>
          <w:rFonts w:ascii="Times New Roman" w:eastAsia="Calibri" w:hAnsi="Times New Roman" w:cs="Times New Roman"/>
        </w:rPr>
        <w:tab/>
        <w:t xml:space="preserve"> </w:t>
      </w:r>
    </w:p>
    <w:p w14:paraId="02D16278" w14:textId="77777777" w:rsidR="00E470E7" w:rsidRPr="006E6CC0" w:rsidRDefault="00E470E7" w:rsidP="00E470E7">
      <w:pPr>
        <w:spacing w:after="30" w:line="252" w:lineRule="auto"/>
        <w:ind w:right="29"/>
        <w:jc w:val="both"/>
        <w:rPr>
          <w:rFonts w:ascii="Times New Roman" w:eastAsia="Calibri" w:hAnsi="Times New Roman" w:cs="Times New Roman"/>
        </w:rPr>
      </w:pPr>
      <w:r w:rsidRPr="006E6CC0">
        <w:rPr>
          <w:rFonts w:ascii="Times New Roman" w:hAnsi="Times New Roman" w:cs="Times New Roman"/>
        </w:rPr>
        <w:t xml:space="preserve">   6. Бычков А. Заключение сделки с несуществующей организацией // ЭЖ-Юрист. </w:t>
      </w:r>
      <w:r w:rsidRPr="006E6CC0">
        <w:rPr>
          <w:rFonts w:ascii="Times New Roman" w:eastAsia="Calibri" w:hAnsi="Times New Roman" w:cs="Times New Roman"/>
        </w:rPr>
        <w:t xml:space="preserve">– 2017. – </w:t>
      </w:r>
      <w:r w:rsidRPr="006E6CC0">
        <w:rPr>
          <w:rFonts w:ascii="Times New Roman" w:hAnsi="Times New Roman" w:cs="Times New Roman"/>
        </w:rPr>
        <w:t xml:space="preserve">№ 44. </w:t>
      </w:r>
      <w:r w:rsidRPr="006E6CC0">
        <w:rPr>
          <w:rFonts w:ascii="Times New Roman" w:eastAsia="Calibri" w:hAnsi="Times New Roman" w:cs="Times New Roman"/>
        </w:rPr>
        <w:t xml:space="preserve">– </w:t>
      </w:r>
      <w:r w:rsidRPr="006E6CC0">
        <w:rPr>
          <w:rFonts w:ascii="Times New Roman" w:hAnsi="Times New Roman" w:cs="Times New Roman"/>
        </w:rPr>
        <w:t>С. 13-15.</w:t>
      </w:r>
      <w:r w:rsidRPr="006E6CC0">
        <w:rPr>
          <w:rFonts w:ascii="Times New Roman" w:eastAsia="Calibri" w:hAnsi="Times New Roman" w:cs="Times New Roman"/>
        </w:rPr>
        <w:t xml:space="preserve"> </w:t>
      </w:r>
    </w:p>
    <w:p w14:paraId="35BB452D" w14:textId="77777777" w:rsidR="00E470E7" w:rsidRPr="006E6CC0" w:rsidRDefault="00E470E7" w:rsidP="00E470E7">
      <w:pPr>
        <w:spacing w:after="30" w:line="252" w:lineRule="auto"/>
        <w:ind w:right="29"/>
        <w:jc w:val="both"/>
        <w:rPr>
          <w:rFonts w:ascii="Times New Roman" w:hAnsi="Times New Roman" w:cs="Times New Roman"/>
        </w:rPr>
      </w:pPr>
      <w:r w:rsidRPr="006E6CC0">
        <w:rPr>
          <w:rFonts w:ascii="Times New Roman" w:eastAsia="Calibri" w:hAnsi="Times New Roman" w:cs="Times New Roman"/>
        </w:rPr>
        <w:t xml:space="preserve">   7. </w:t>
      </w:r>
      <w:proofErr w:type="spellStart"/>
      <w:r w:rsidRPr="006E6CC0">
        <w:rPr>
          <w:rFonts w:ascii="Times New Roman" w:hAnsi="Times New Roman" w:cs="Times New Roman"/>
        </w:rPr>
        <w:t>Захаркина</w:t>
      </w:r>
      <w:proofErr w:type="spellEnd"/>
      <w:r w:rsidRPr="006E6CC0">
        <w:rPr>
          <w:rFonts w:ascii="Times New Roman" w:hAnsi="Times New Roman" w:cs="Times New Roman"/>
        </w:rPr>
        <w:t xml:space="preserve"> А. В. </w:t>
      </w:r>
      <w:proofErr w:type="spellStart"/>
      <w:r w:rsidRPr="006E6CC0">
        <w:rPr>
          <w:rFonts w:ascii="Times New Roman" w:hAnsi="Times New Roman" w:cs="Times New Roman"/>
        </w:rPr>
        <w:t>Позитивация</w:t>
      </w:r>
      <w:proofErr w:type="spellEnd"/>
      <w:r w:rsidRPr="006E6CC0">
        <w:rPr>
          <w:rFonts w:ascii="Times New Roman" w:hAnsi="Times New Roman" w:cs="Times New Roman"/>
        </w:rPr>
        <w:t xml:space="preserve"> института обусловленного исполнения обязательств как необходимое условие повышения инвестиционной привлекательности российской правовой системы / А. В. </w:t>
      </w:r>
      <w:proofErr w:type="spellStart"/>
      <w:r w:rsidRPr="006E6CC0">
        <w:rPr>
          <w:rFonts w:ascii="Times New Roman" w:hAnsi="Times New Roman" w:cs="Times New Roman"/>
        </w:rPr>
        <w:t>Захаркина</w:t>
      </w:r>
      <w:proofErr w:type="spellEnd"/>
      <w:r w:rsidRPr="006E6CC0">
        <w:rPr>
          <w:rFonts w:ascii="Times New Roman" w:hAnsi="Times New Roman" w:cs="Times New Roman"/>
        </w:rPr>
        <w:t xml:space="preserve">. Вестник Пермского университета. Юридические науки. </w:t>
      </w:r>
      <w:r w:rsidRPr="006E6CC0">
        <w:rPr>
          <w:rFonts w:ascii="Times New Roman" w:eastAsia="Calibri" w:hAnsi="Times New Roman" w:cs="Times New Roman"/>
        </w:rPr>
        <w:t xml:space="preserve">– 2018. – </w:t>
      </w:r>
      <w:r w:rsidRPr="006E6CC0">
        <w:rPr>
          <w:rFonts w:ascii="Times New Roman" w:hAnsi="Times New Roman" w:cs="Times New Roman"/>
        </w:rPr>
        <w:t>№ 2.</w:t>
      </w:r>
      <w:r w:rsidRPr="006E6CC0">
        <w:rPr>
          <w:rFonts w:ascii="Times New Roman" w:eastAsia="Calibri" w:hAnsi="Times New Roman" w:cs="Times New Roman"/>
        </w:rPr>
        <w:t xml:space="preserve"> </w:t>
      </w:r>
    </w:p>
    <w:p w14:paraId="6C598FF0" w14:textId="77777777" w:rsidR="00E470E7" w:rsidRPr="006E6CC0" w:rsidRDefault="00E470E7" w:rsidP="00E470E7">
      <w:pPr>
        <w:spacing w:after="19" w:line="278" w:lineRule="auto"/>
        <w:ind w:left="142" w:right="29"/>
        <w:rPr>
          <w:rFonts w:ascii="Times New Roman" w:hAnsi="Times New Roman" w:cs="Times New Roman"/>
        </w:rPr>
      </w:pPr>
      <w:r w:rsidRPr="006E6CC0">
        <w:rPr>
          <w:rFonts w:ascii="Times New Roman" w:hAnsi="Times New Roman" w:cs="Times New Roman"/>
        </w:rPr>
        <w:t>8 .</w:t>
      </w:r>
      <w:r w:rsidRPr="006E6CC0">
        <w:rPr>
          <w:rFonts w:ascii="Times New Roman" w:eastAsia="Arial" w:hAnsi="Times New Roman" w:cs="Times New Roman"/>
        </w:rPr>
        <w:t xml:space="preserve"> </w:t>
      </w:r>
      <w:proofErr w:type="spellStart"/>
      <w:r w:rsidRPr="006E6CC0">
        <w:rPr>
          <w:rFonts w:ascii="Times New Roman" w:hAnsi="Times New Roman" w:cs="Times New Roman"/>
        </w:rPr>
        <w:t>Изюмова</w:t>
      </w:r>
      <w:proofErr w:type="spellEnd"/>
      <w:r w:rsidRPr="006E6CC0">
        <w:rPr>
          <w:rFonts w:ascii="Times New Roman" w:hAnsi="Times New Roman" w:cs="Times New Roman"/>
        </w:rPr>
        <w:t xml:space="preserve"> Е. С. К вопросу о допустимости включения отлагательных условий в контракты для обеспечения государственных и муниципальных нужд / Е. С. </w:t>
      </w:r>
      <w:proofErr w:type="spellStart"/>
      <w:r w:rsidRPr="006E6CC0">
        <w:rPr>
          <w:rFonts w:ascii="Times New Roman" w:hAnsi="Times New Roman" w:cs="Times New Roman"/>
        </w:rPr>
        <w:t>Изюмова</w:t>
      </w:r>
      <w:proofErr w:type="spellEnd"/>
      <w:r w:rsidRPr="006E6CC0">
        <w:rPr>
          <w:rFonts w:ascii="Times New Roman" w:hAnsi="Times New Roman" w:cs="Times New Roman"/>
        </w:rPr>
        <w:t xml:space="preserve"> // Законы России: опыт, анализ. </w:t>
      </w:r>
    </w:p>
    <w:p w14:paraId="42F3CAB2" w14:textId="77777777" w:rsidR="00E470E7" w:rsidRPr="006E6CC0" w:rsidRDefault="00E470E7" w:rsidP="00E470E7">
      <w:pPr>
        <w:spacing w:after="19" w:line="278" w:lineRule="auto"/>
        <w:ind w:left="142" w:right="29"/>
        <w:rPr>
          <w:rFonts w:ascii="Times New Roman" w:hAnsi="Times New Roman" w:cs="Times New Roman"/>
        </w:rPr>
      </w:pPr>
      <w:r w:rsidRPr="006E6CC0">
        <w:rPr>
          <w:rFonts w:ascii="Times New Roman" w:eastAsia="Calibri" w:hAnsi="Times New Roman" w:cs="Times New Roman"/>
        </w:rPr>
        <w:t>9.</w:t>
      </w:r>
      <w:r w:rsidRPr="006E6CC0">
        <w:rPr>
          <w:rFonts w:ascii="Times New Roman" w:eastAsia="Arial" w:hAnsi="Times New Roman" w:cs="Times New Roman"/>
        </w:rPr>
        <w:t xml:space="preserve"> </w:t>
      </w:r>
      <w:r w:rsidRPr="006E6CC0">
        <w:rPr>
          <w:rFonts w:ascii="Times New Roman" w:hAnsi="Times New Roman" w:cs="Times New Roman"/>
        </w:rPr>
        <w:t xml:space="preserve">Курбатов А. Я. О неприменении ст. 327.1 Гражданского кодекса РФ в </w:t>
      </w:r>
      <w:r w:rsidRPr="006E6CC0">
        <w:rPr>
          <w:rFonts w:ascii="Times New Roman" w:eastAsia="Calibri" w:hAnsi="Times New Roman" w:cs="Times New Roman"/>
        </w:rPr>
        <w:t xml:space="preserve">2018. – </w:t>
      </w:r>
      <w:proofErr w:type="spellStart"/>
      <w:r w:rsidRPr="006E6CC0">
        <w:rPr>
          <w:rFonts w:ascii="Times New Roman" w:hAnsi="Times New Roman" w:cs="Times New Roman"/>
        </w:rPr>
        <w:t>No</w:t>
      </w:r>
      <w:proofErr w:type="spellEnd"/>
      <w:r w:rsidRPr="006E6CC0">
        <w:rPr>
          <w:rFonts w:ascii="Times New Roman" w:hAnsi="Times New Roman" w:cs="Times New Roman"/>
        </w:rPr>
        <w:t>. 5.</w:t>
      </w:r>
      <w:r w:rsidRPr="006E6CC0">
        <w:rPr>
          <w:rFonts w:ascii="Times New Roman" w:eastAsia="Calibri" w:hAnsi="Times New Roman" w:cs="Times New Roman"/>
        </w:rPr>
        <w:t xml:space="preserve"> – </w:t>
      </w:r>
      <w:r w:rsidRPr="006E6CC0">
        <w:rPr>
          <w:rFonts w:ascii="Times New Roman" w:hAnsi="Times New Roman" w:cs="Times New Roman"/>
        </w:rPr>
        <w:t>S. 34-</w:t>
      </w:r>
      <w:r w:rsidRPr="006E6CC0">
        <w:rPr>
          <w:rFonts w:ascii="Times New Roman" w:eastAsia="Calibri" w:hAnsi="Times New Roman" w:cs="Times New Roman"/>
        </w:rPr>
        <w:t xml:space="preserve">37. </w:t>
      </w:r>
    </w:p>
    <w:p w14:paraId="1DB3E6B5" w14:textId="77777777" w:rsidR="00E470E7" w:rsidRPr="006E6CC0" w:rsidRDefault="00E470E7" w:rsidP="00E470E7">
      <w:pPr>
        <w:tabs>
          <w:tab w:val="center" w:pos="2520"/>
          <w:tab w:val="center" w:pos="5188"/>
          <w:tab w:val="right" w:pos="9532"/>
        </w:tabs>
        <w:spacing w:after="5"/>
        <w:rPr>
          <w:rFonts w:ascii="Times New Roman" w:eastAsia="Calibri" w:hAnsi="Times New Roman" w:cs="Times New Roman"/>
        </w:rPr>
      </w:pPr>
      <w:r w:rsidRPr="006E6CC0">
        <w:rPr>
          <w:rFonts w:ascii="Times New Roman" w:eastAsia="Calibri" w:hAnsi="Times New Roman" w:cs="Times New Roman"/>
        </w:rPr>
        <w:tab/>
      </w:r>
      <w:r w:rsidRPr="006E6CC0">
        <w:rPr>
          <w:rFonts w:ascii="Times New Roman" w:hAnsi="Times New Roman" w:cs="Times New Roman"/>
        </w:rPr>
        <w:t xml:space="preserve">подрядных отношениях / А. Я. Курбатов // Гражданское право. </w:t>
      </w:r>
      <w:r w:rsidRPr="006E6CC0">
        <w:rPr>
          <w:rFonts w:ascii="Times New Roman" w:eastAsia="Calibri" w:hAnsi="Times New Roman" w:cs="Times New Roman"/>
        </w:rPr>
        <w:t xml:space="preserve">– 2018. </w:t>
      </w:r>
    </w:p>
    <w:p w14:paraId="19A671A4" w14:textId="77777777" w:rsidR="00E470E7" w:rsidRPr="006E6CC0" w:rsidRDefault="00E470E7" w:rsidP="00E470E7">
      <w:pPr>
        <w:pStyle w:val="ab"/>
        <w:numPr>
          <w:ilvl w:val="0"/>
          <w:numId w:val="3"/>
        </w:numPr>
        <w:spacing w:after="4" w:line="265" w:lineRule="auto"/>
        <w:ind w:right="14"/>
        <w:jc w:val="both"/>
        <w:rPr>
          <w:rFonts w:ascii="Times New Roman" w:hAnsi="Times New Roman" w:cs="Times New Roman"/>
        </w:rPr>
      </w:pPr>
      <w:r w:rsidRPr="006E6CC0">
        <w:rPr>
          <w:rFonts w:ascii="Times New Roman" w:hAnsi="Times New Roman" w:cs="Times New Roman"/>
        </w:rPr>
        <w:t>Гражданский кодекс Российской Федерации (часть вторая) от 26.01.1996 № 14-ФЗ (ред. от 09.03.2022 г.) // Собрание законодательства РФ. — 29.01.1996. № 5. Ст. 410.</w:t>
      </w:r>
    </w:p>
    <w:p w14:paraId="216269C9" w14:textId="77777777" w:rsidR="00E470E7" w:rsidRPr="006E6CC0" w:rsidRDefault="00E470E7" w:rsidP="00E470E7">
      <w:pPr>
        <w:spacing w:after="4" w:line="265" w:lineRule="auto"/>
        <w:ind w:right="14"/>
        <w:jc w:val="both"/>
        <w:rPr>
          <w:rFonts w:ascii="Times New Roman" w:hAnsi="Times New Roman" w:cs="Times New Roman"/>
        </w:rPr>
      </w:pPr>
      <w:r>
        <w:rPr>
          <w:rFonts w:ascii="Times New Roman" w:hAnsi="Times New Roman" w:cs="Times New Roman"/>
        </w:rPr>
        <w:t xml:space="preserve">  11. </w:t>
      </w:r>
      <w:r w:rsidRPr="006E6CC0">
        <w:rPr>
          <w:rFonts w:ascii="Times New Roman" w:hAnsi="Times New Roman" w:cs="Times New Roman"/>
        </w:rPr>
        <w:t>Ланьи, Е. В. Актуальные вопросы изменения цены по договору подряда / Е. В. Ланьи // Молодой ученый. — 2021. — № 22 (364). — с. 342-344.</w:t>
      </w:r>
    </w:p>
    <w:p w14:paraId="57810941" w14:textId="77777777" w:rsidR="00E470E7" w:rsidRPr="006E6CC0" w:rsidRDefault="00E470E7" w:rsidP="00E470E7">
      <w:pPr>
        <w:spacing w:after="4" w:line="265" w:lineRule="auto"/>
        <w:ind w:right="14"/>
        <w:jc w:val="both"/>
        <w:rPr>
          <w:rFonts w:ascii="Times New Roman" w:hAnsi="Times New Roman" w:cs="Times New Roman"/>
        </w:rPr>
      </w:pPr>
      <w:r>
        <w:rPr>
          <w:rFonts w:ascii="Times New Roman" w:hAnsi="Times New Roman" w:cs="Times New Roman"/>
        </w:rPr>
        <w:t xml:space="preserve">   12. </w:t>
      </w:r>
      <w:r w:rsidRPr="006E6CC0">
        <w:rPr>
          <w:rFonts w:ascii="Times New Roman" w:hAnsi="Times New Roman" w:cs="Times New Roman"/>
        </w:rPr>
        <w:t>Олейник, С. А. Актуальные проблемы гражданско-правового регулирования подрядных работ для обеспечения государственных нужд / С. А. Олейник, Е. П. Олейник, П. Ю. Левин // Вестник Самарской гуманитарной академии. Серия: Право. — 2020. — № 2 (25). — с. 24-30.</w:t>
      </w:r>
    </w:p>
    <w:p w14:paraId="0C4CD629" w14:textId="77777777" w:rsidR="00E470E7" w:rsidRPr="006E6CC0" w:rsidRDefault="00E470E7" w:rsidP="00E470E7">
      <w:pPr>
        <w:spacing w:after="4" w:line="265" w:lineRule="auto"/>
        <w:ind w:right="14"/>
        <w:jc w:val="both"/>
        <w:rPr>
          <w:rFonts w:ascii="Times New Roman" w:hAnsi="Times New Roman" w:cs="Times New Roman"/>
        </w:rPr>
      </w:pPr>
      <w:r>
        <w:rPr>
          <w:rFonts w:ascii="Times New Roman" w:hAnsi="Times New Roman" w:cs="Times New Roman"/>
        </w:rPr>
        <w:t xml:space="preserve">    13.</w:t>
      </w:r>
      <w:r w:rsidRPr="006E6CC0">
        <w:rPr>
          <w:rFonts w:ascii="Times New Roman" w:hAnsi="Times New Roman" w:cs="Times New Roman"/>
        </w:rPr>
        <w:t>Самсонов, Д. Д. Особенности и правовая характеристика договора подряда / Д. Д. Самсонов // Вопросы студенческой науки. — 2022. — № 5 (69). — с. 269-273.</w:t>
      </w:r>
    </w:p>
    <w:p w14:paraId="7AC0AAAC" w14:textId="77777777" w:rsidR="00E470E7" w:rsidRPr="006E6CC0" w:rsidRDefault="00E470E7" w:rsidP="00E470E7">
      <w:pPr>
        <w:pStyle w:val="ab"/>
        <w:numPr>
          <w:ilvl w:val="0"/>
          <w:numId w:val="6"/>
        </w:numPr>
        <w:spacing w:after="4" w:line="265" w:lineRule="auto"/>
        <w:ind w:right="14"/>
        <w:jc w:val="both"/>
        <w:rPr>
          <w:rFonts w:ascii="Times New Roman" w:hAnsi="Times New Roman" w:cs="Times New Roman"/>
        </w:rPr>
      </w:pPr>
      <w:proofErr w:type="spellStart"/>
      <w:r w:rsidRPr="006E6CC0">
        <w:rPr>
          <w:rFonts w:ascii="Times New Roman" w:hAnsi="Times New Roman" w:cs="Times New Roman"/>
        </w:rPr>
        <w:t>Шамшатдинов</w:t>
      </w:r>
      <w:proofErr w:type="spellEnd"/>
      <w:r w:rsidRPr="006E6CC0">
        <w:rPr>
          <w:rFonts w:ascii="Times New Roman" w:hAnsi="Times New Roman" w:cs="Times New Roman"/>
        </w:rPr>
        <w:t xml:space="preserve">, М. Р. Существенные условия договора подряда / М. Р. </w:t>
      </w:r>
      <w:proofErr w:type="spellStart"/>
      <w:r w:rsidRPr="006E6CC0">
        <w:rPr>
          <w:rFonts w:ascii="Times New Roman" w:hAnsi="Times New Roman" w:cs="Times New Roman"/>
        </w:rPr>
        <w:t>Шамшатдинов</w:t>
      </w:r>
      <w:proofErr w:type="spellEnd"/>
      <w:r w:rsidRPr="006E6CC0">
        <w:rPr>
          <w:rFonts w:ascii="Times New Roman" w:hAnsi="Times New Roman" w:cs="Times New Roman"/>
        </w:rPr>
        <w:t>, И. В. Закржевская // Вестник науки и образования. — 2017. — Т. 1. — № 6 (30). — с. 75-78.</w:t>
      </w:r>
    </w:p>
    <w:p w14:paraId="4940B49B" w14:textId="77777777" w:rsidR="00E470E7" w:rsidRDefault="00E470E7" w:rsidP="0011663E">
      <w:pPr>
        <w:pStyle w:val="a3"/>
        <w:shd w:val="clear" w:color="auto" w:fill="FFFFFF"/>
        <w:spacing w:before="0" w:beforeAutospacing="0" w:after="0" w:afterAutospacing="0" w:line="360" w:lineRule="auto"/>
        <w:ind w:firstLine="709"/>
        <w:contextualSpacing/>
        <w:rPr>
          <w:color w:val="000000"/>
          <w:sz w:val="28"/>
          <w:szCs w:val="28"/>
        </w:rPr>
      </w:pPr>
    </w:p>
    <w:p w14:paraId="4B99E832" w14:textId="77777777" w:rsidR="00E470E7" w:rsidRPr="0011663E" w:rsidRDefault="00E470E7" w:rsidP="0011663E">
      <w:pPr>
        <w:pStyle w:val="a3"/>
        <w:shd w:val="clear" w:color="auto" w:fill="FFFFFF"/>
        <w:spacing w:before="0" w:beforeAutospacing="0" w:after="0" w:afterAutospacing="0" w:line="360" w:lineRule="auto"/>
        <w:ind w:firstLine="709"/>
        <w:contextualSpacing/>
        <w:rPr>
          <w:color w:val="000000"/>
          <w:sz w:val="28"/>
          <w:szCs w:val="28"/>
        </w:rPr>
      </w:pPr>
    </w:p>
    <w:p w14:paraId="4C608923" w14:textId="77777777" w:rsidR="00E470E7" w:rsidRDefault="00E470E7" w:rsidP="00E470E7">
      <w:pPr>
        <w:framePr w:h="12196" w:hRule="exact" w:wrap="around" w:vAnchor="text" w:hAnchor="page" w:x="1321" w:y="-18173"/>
        <w:tabs>
          <w:tab w:val="center" w:pos="2520"/>
          <w:tab w:val="center" w:pos="5188"/>
          <w:tab w:val="right" w:pos="9532"/>
        </w:tabs>
        <w:spacing w:after="5"/>
        <w:suppressOverlap/>
        <w:rPr>
          <w:rFonts w:ascii="Times New Roman" w:eastAsia="Calibri" w:hAnsi="Times New Roman" w:cs="Times New Roman"/>
          <w:b/>
          <w:i/>
        </w:rPr>
      </w:pPr>
    </w:p>
    <w:p w14:paraId="5B323276" w14:textId="092DEAE5" w:rsidR="00B13055" w:rsidRPr="006E6CC0" w:rsidRDefault="00B13055" w:rsidP="00E470E7">
      <w:pPr>
        <w:framePr w:h="12196" w:hRule="exact" w:wrap="around" w:vAnchor="text" w:hAnchor="page" w:x="1321" w:y="-18173"/>
        <w:tabs>
          <w:tab w:val="center" w:pos="2520"/>
          <w:tab w:val="center" w:pos="5188"/>
          <w:tab w:val="right" w:pos="9532"/>
        </w:tabs>
        <w:spacing w:after="5"/>
        <w:suppressOverlap/>
        <w:rPr>
          <w:rFonts w:ascii="Times New Roman" w:hAnsi="Times New Roman" w:cs="Times New Roman"/>
        </w:rPr>
      </w:pPr>
      <w:r w:rsidRPr="006E6CC0">
        <w:rPr>
          <w:rFonts w:ascii="Times New Roman" w:eastAsia="Calibri" w:hAnsi="Times New Roman" w:cs="Times New Roman"/>
        </w:rPr>
        <w:tab/>
      </w:r>
      <w:r w:rsidRPr="006E6CC0">
        <w:rPr>
          <w:rFonts w:ascii="Times New Roman" w:hAnsi="Times New Roman" w:cs="Times New Roman"/>
        </w:rPr>
        <w:t xml:space="preserve"> </w:t>
      </w:r>
    </w:p>
    <w:p w14:paraId="129A4D8C" w14:textId="593269B9" w:rsidR="0011663E" w:rsidRDefault="0011663E" w:rsidP="00E470E7">
      <w:pPr>
        <w:pStyle w:val="a3"/>
        <w:shd w:val="clear" w:color="auto" w:fill="FFFFFF"/>
        <w:spacing w:before="240" w:beforeAutospacing="0" w:after="0" w:afterAutospacing="0" w:line="360" w:lineRule="auto"/>
        <w:contextualSpacing/>
        <w:rPr>
          <w:color w:val="000000"/>
          <w:sz w:val="28"/>
          <w:szCs w:val="28"/>
        </w:rPr>
      </w:pPr>
      <w:r w:rsidRPr="006634D1">
        <w:rPr>
          <w:color w:val="000000"/>
          <w:sz w:val="28"/>
          <w:szCs w:val="28"/>
        </w:rPr>
        <w:t>.</w:t>
      </w:r>
    </w:p>
    <w:p w14:paraId="7B4C1733" w14:textId="79E2A310" w:rsidR="00680A52" w:rsidRDefault="00680A52" w:rsidP="00680A52">
      <w:pPr>
        <w:pStyle w:val="a3"/>
        <w:spacing w:line="360" w:lineRule="auto"/>
        <w:ind w:firstLine="709"/>
        <w:contextualSpacing/>
      </w:pPr>
    </w:p>
    <w:p w14:paraId="16F2A0F2" w14:textId="77777777" w:rsidR="00F63518" w:rsidRDefault="00F63518" w:rsidP="00680A52">
      <w:pPr>
        <w:pStyle w:val="a3"/>
        <w:spacing w:line="360" w:lineRule="auto"/>
        <w:ind w:firstLine="709"/>
        <w:contextualSpacing/>
      </w:pPr>
    </w:p>
    <w:p w14:paraId="75BA520E" w14:textId="77777777" w:rsidR="00680A52" w:rsidRPr="000D0345" w:rsidRDefault="00680A52" w:rsidP="000D0345">
      <w:pPr>
        <w:pStyle w:val="a3"/>
        <w:shd w:val="clear" w:color="auto" w:fill="FFFFFF"/>
        <w:spacing w:before="240" w:beforeAutospacing="0" w:after="0" w:afterAutospacing="0" w:line="360" w:lineRule="auto"/>
        <w:ind w:firstLine="709"/>
        <w:rPr>
          <w:color w:val="000000"/>
          <w:sz w:val="28"/>
          <w:szCs w:val="28"/>
        </w:rPr>
      </w:pPr>
    </w:p>
    <w:p w14:paraId="3B4C74BE" w14:textId="77777777" w:rsidR="00103020" w:rsidRPr="000D0345" w:rsidRDefault="00103020" w:rsidP="000D0345">
      <w:pPr>
        <w:ind w:firstLine="709"/>
        <w:rPr>
          <w:rFonts w:ascii="Times New Roman" w:hAnsi="Times New Roman" w:cs="Times New Roman"/>
          <w:sz w:val="28"/>
          <w:szCs w:val="28"/>
        </w:rPr>
      </w:pPr>
    </w:p>
    <w:sectPr w:rsidR="00103020" w:rsidRPr="000D0345" w:rsidSect="00BA2AD4">
      <w:pgSz w:w="11906" w:h="16838" w:code="9"/>
      <w:pgMar w:top="1134" w:right="720" w:bottom="720"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350145E"/>
    <w:multiLevelType w:val="hybridMultilevel"/>
    <w:tmpl w:val="083E9C7A"/>
    <w:lvl w:ilvl="0" w:tplc="82347AD6">
      <w:start w:val="1"/>
      <w:numFmt w:val="decimal"/>
      <w:lvlText w:val="%1."/>
      <w:lvlJc w:val="left"/>
      <w:pPr>
        <w:ind w:left="692"/>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1" w:tplc="CB3076A2">
      <w:start w:val="1"/>
      <w:numFmt w:val="lowerLetter"/>
      <w:lvlText w:val="%2"/>
      <w:lvlJc w:val="left"/>
      <w:pPr>
        <w:ind w:left="109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2" w:tplc="A1E2F030">
      <w:start w:val="1"/>
      <w:numFmt w:val="lowerRoman"/>
      <w:lvlText w:val="%3"/>
      <w:lvlJc w:val="left"/>
      <w:pPr>
        <w:ind w:left="181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3" w:tplc="04102E40">
      <w:start w:val="1"/>
      <w:numFmt w:val="decimal"/>
      <w:lvlText w:val="%4"/>
      <w:lvlJc w:val="left"/>
      <w:pPr>
        <w:ind w:left="253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4" w:tplc="DA0457BE">
      <w:start w:val="1"/>
      <w:numFmt w:val="lowerLetter"/>
      <w:lvlText w:val="%5"/>
      <w:lvlJc w:val="left"/>
      <w:pPr>
        <w:ind w:left="325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5" w:tplc="6A9078BC">
      <w:start w:val="1"/>
      <w:numFmt w:val="lowerRoman"/>
      <w:lvlText w:val="%6"/>
      <w:lvlJc w:val="left"/>
      <w:pPr>
        <w:ind w:left="397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6" w:tplc="5CD8233C">
      <w:start w:val="1"/>
      <w:numFmt w:val="decimal"/>
      <w:lvlText w:val="%7"/>
      <w:lvlJc w:val="left"/>
      <w:pPr>
        <w:ind w:left="469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7" w:tplc="03260E56">
      <w:start w:val="1"/>
      <w:numFmt w:val="lowerLetter"/>
      <w:lvlText w:val="%8"/>
      <w:lvlJc w:val="left"/>
      <w:pPr>
        <w:ind w:left="541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lvl w:ilvl="8" w:tplc="448AB878">
      <w:start w:val="1"/>
      <w:numFmt w:val="lowerRoman"/>
      <w:lvlText w:val="%9"/>
      <w:lvlJc w:val="left"/>
      <w:pPr>
        <w:ind w:left="6130"/>
      </w:pPr>
      <w:rPr>
        <w:rFonts w:ascii="Times New Roman" w:eastAsia="Times New Roman" w:hAnsi="Times New Roman" w:cs="Times New Roman"/>
        <w:b w:val="0"/>
        <w:i w:val="0"/>
        <w:strike w:val="0"/>
        <w:dstrike w:val="0"/>
        <w:color w:val="181717"/>
        <w:sz w:val="20"/>
        <w:szCs w:val="20"/>
        <w:u w:val="none" w:color="000000"/>
        <w:bdr w:val="none" w:sz="0" w:space="0" w:color="auto"/>
        <w:shd w:val="clear" w:color="auto" w:fill="auto"/>
        <w:vertAlign w:val="baseline"/>
      </w:rPr>
    </w:lvl>
  </w:abstractNum>
  <w:abstractNum w:abstractNumId="1" w15:restartNumberingAfterBreak="0">
    <w:nsid w:val="13FA17A9"/>
    <w:multiLevelType w:val="hybridMultilevel"/>
    <w:tmpl w:val="D91A5D42"/>
    <w:lvl w:ilvl="0" w:tplc="0A4A18EE">
      <w:start w:val="10"/>
      <w:numFmt w:val="decimal"/>
      <w:lvlText w:val="%1."/>
      <w:lvlJc w:val="left"/>
      <w:pPr>
        <w:ind w:left="510" w:hanging="360"/>
      </w:pPr>
      <w:rPr>
        <w:rFonts w:hint="default"/>
      </w:rPr>
    </w:lvl>
    <w:lvl w:ilvl="1" w:tplc="04190019" w:tentative="1">
      <w:start w:val="1"/>
      <w:numFmt w:val="lowerLetter"/>
      <w:lvlText w:val="%2."/>
      <w:lvlJc w:val="left"/>
      <w:pPr>
        <w:ind w:left="1230" w:hanging="360"/>
      </w:pPr>
    </w:lvl>
    <w:lvl w:ilvl="2" w:tplc="0419001B" w:tentative="1">
      <w:start w:val="1"/>
      <w:numFmt w:val="lowerRoman"/>
      <w:lvlText w:val="%3."/>
      <w:lvlJc w:val="right"/>
      <w:pPr>
        <w:ind w:left="1950" w:hanging="180"/>
      </w:pPr>
    </w:lvl>
    <w:lvl w:ilvl="3" w:tplc="0419000F" w:tentative="1">
      <w:start w:val="1"/>
      <w:numFmt w:val="decimal"/>
      <w:lvlText w:val="%4."/>
      <w:lvlJc w:val="left"/>
      <w:pPr>
        <w:ind w:left="2670" w:hanging="360"/>
      </w:pPr>
    </w:lvl>
    <w:lvl w:ilvl="4" w:tplc="04190019" w:tentative="1">
      <w:start w:val="1"/>
      <w:numFmt w:val="lowerLetter"/>
      <w:lvlText w:val="%5."/>
      <w:lvlJc w:val="left"/>
      <w:pPr>
        <w:ind w:left="3390" w:hanging="360"/>
      </w:pPr>
    </w:lvl>
    <w:lvl w:ilvl="5" w:tplc="0419001B" w:tentative="1">
      <w:start w:val="1"/>
      <w:numFmt w:val="lowerRoman"/>
      <w:lvlText w:val="%6."/>
      <w:lvlJc w:val="right"/>
      <w:pPr>
        <w:ind w:left="4110" w:hanging="180"/>
      </w:pPr>
    </w:lvl>
    <w:lvl w:ilvl="6" w:tplc="0419000F" w:tentative="1">
      <w:start w:val="1"/>
      <w:numFmt w:val="decimal"/>
      <w:lvlText w:val="%7."/>
      <w:lvlJc w:val="left"/>
      <w:pPr>
        <w:ind w:left="4830" w:hanging="360"/>
      </w:pPr>
    </w:lvl>
    <w:lvl w:ilvl="7" w:tplc="04190019" w:tentative="1">
      <w:start w:val="1"/>
      <w:numFmt w:val="lowerLetter"/>
      <w:lvlText w:val="%8."/>
      <w:lvlJc w:val="left"/>
      <w:pPr>
        <w:ind w:left="5550" w:hanging="360"/>
      </w:pPr>
    </w:lvl>
    <w:lvl w:ilvl="8" w:tplc="0419001B" w:tentative="1">
      <w:start w:val="1"/>
      <w:numFmt w:val="lowerRoman"/>
      <w:lvlText w:val="%9."/>
      <w:lvlJc w:val="right"/>
      <w:pPr>
        <w:ind w:left="6270" w:hanging="180"/>
      </w:pPr>
    </w:lvl>
  </w:abstractNum>
  <w:abstractNum w:abstractNumId="2" w15:restartNumberingAfterBreak="0">
    <w:nsid w:val="18EF317D"/>
    <w:multiLevelType w:val="hybridMultilevel"/>
    <w:tmpl w:val="3E6633FE"/>
    <w:lvl w:ilvl="0" w:tplc="8B7A38D2">
      <w:start w:val="14"/>
      <w:numFmt w:val="decimal"/>
      <w:lvlText w:val="%1."/>
      <w:lvlJc w:val="left"/>
      <w:pPr>
        <w:ind w:left="1052" w:hanging="360"/>
      </w:pPr>
      <w:rPr>
        <w:rFonts w:hint="default"/>
      </w:rPr>
    </w:lvl>
    <w:lvl w:ilvl="1" w:tplc="04190019" w:tentative="1">
      <w:start w:val="1"/>
      <w:numFmt w:val="lowerLetter"/>
      <w:lvlText w:val="%2."/>
      <w:lvlJc w:val="left"/>
      <w:pPr>
        <w:ind w:left="1772" w:hanging="360"/>
      </w:pPr>
    </w:lvl>
    <w:lvl w:ilvl="2" w:tplc="0419001B" w:tentative="1">
      <w:start w:val="1"/>
      <w:numFmt w:val="lowerRoman"/>
      <w:lvlText w:val="%3."/>
      <w:lvlJc w:val="right"/>
      <w:pPr>
        <w:ind w:left="2492" w:hanging="180"/>
      </w:pPr>
    </w:lvl>
    <w:lvl w:ilvl="3" w:tplc="0419000F" w:tentative="1">
      <w:start w:val="1"/>
      <w:numFmt w:val="decimal"/>
      <w:lvlText w:val="%4."/>
      <w:lvlJc w:val="left"/>
      <w:pPr>
        <w:ind w:left="3212" w:hanging="360"/>
      </w:pPr>
    </w:lvl>
    <w:lvl w:ilvl="4" w:tplc="04190019" w:tentative="1">
      <w:start w:val="1"/>
      <w:numFmt w:val="lowerLetter"/>
      <w:lvlText w:val="%5."/>
      <w:lvlJc w:val="left"/>
      <w:pPr>
        <w:ind w:left="3932" w:hanging="360"/>
      </w:pPr>
    </w:lvl>
    <w:lvl w:ilvl="5" w:tplc="0419001B" w:tentative="1">
      <w:start w:val="1"/>
      <w:numFmt w:val="lowerRoman"/>
      <w:lvlText w:val="%6."/>
      <w:lvlJc w:val="right"/>
      <w:pPr>
        <w:ind w:left="4652" w:hanging="180"/>
      </w:pPr>
    </w:lvl>
    <w:lvl w:ilvl="6" w:tplc="0419000F" w:tentative="1">
      <w:start w:val="1"/>
      <w:numFmt w:val="decimal"/>
      <w:lvlText w:val="%7."/>
      <w:lvlJc w:val="left"/>
      <w:pPr>
        <w:ind w:left="5372" w:hanging="360"/>
      </w:pPr>
    </w:lvl>
    <w:lvl w:ilvl="7" w:tplc="04190019" w:tentative="1">
      <w:start w:val="1"/>
      <w:numFmt w:val="lowerLetter"/>
      <w:lvlText w:val="%8."/>
      <w:lvlJc w:val="left"/>
      <w:pPr>
        <w:ind w:left="6092" w:hanging="360"/>
      </w:pPr>
    </w:lvl>
    <w:lvl w:ilvl="8" w:tplc="0419001B" w:tentative="1">
      <w:start w:val="1"/>
      <w:numFmt w:val="lowerRoman"/>
      <w:lvlText w:val="%9."/>
      <w:lvlJc w:val="right"/>
      <w:pPr>
        <w:ind w:left="6812" w:hanging="180"/>
      </w:pPr>
    </w:lvl>
  </w:abstractNum>
  <w:abstractNum w:abstractNumId="3" w15:restartNumberingAfterBreak="0">
    <w:nsid w:val="47B8319A"/>
    <w:multiLevelType w:val="hybridMultilevel"/>
    <w:tmpl w:val="60A069EA"/>
    <w:lvl w:ilvl="0" w:tplc="69CC1552">
      <w:start w:val="14"/>
      <w:numFmt w:val="decimal"/>
      <w:lvlText w:val="%1."/>
      <w:lvlJc w:val="left"/>
      <w:pPr>
        <w:ind w:left="630" w:hanging="360"/>
      </w:pPr>
      <w:rPr>
        <w:rFonts w:hint="default"/>
      </w:rPr>
    </w:lvl>
    <w:lvl w:ilvl="1" w:tplc="04190019" w:tentative="1">
      <w:start w:val="1"/>
      <w:numFmt w:val="lowerLetter"/>
      <w:lvlText w:val="%2."/>
      <w:lvlJc w:val="left"/>
      <w:pPr>
        <w:ind w:left="1350" w:hanging="360"/>
      </w:pPr>
    </w:lvl>
    <w:lvl w:ilvl="2" w:tplc="0419001B" w:tentative="1">
      <w:start w:val="1"/>
      <w:numFmt w:val="lowerRoman"/>
      <w:lvlText w:val="%3."/>
      <w:lvlJc w:val="right"/>
      <w:pPr>
        <w:ind w:left="2070" w:hanging="180"/>
      </w:pPr>
    </w:lvl>
    <w:lvl w:ilvl="3" w:tplc="0419000F" w:tentative="1">
      <w:start w:val="1"/>
      <w:numFmt w:val="decimal"/>
      <w:lvlText w:val="%4."/>
      <w:lvlJc w:val="left"/>
      <w:pPr>
        <w:ind w:left="2790" w:hanging="360"/>
      </w:pPr>
    </w:lvl>
    <w:lvl w:ilvl="4" w:tplc="04190019" w:tentative="1">
      <w:start w:val="1"/>
      <w:numFmt w:val="lowerLetter"/>
      <w:lvlText w:val="%5."/>
      <w:lvlJc w:val="left"/>
      <w:pPr>
        <w:ind w:left="3510" w:hanging="360"/>
      </w:pPr>
    </w:lvl>
    <w:lvl w:ilvl="5" w:tplc="0419001B" w:tentative="1">
      <w:start w:val="1"/>
      <w:numFmt w:val="lowerRoman"/>
      <w:lvlText w:val="%6."/>
      <w:lvlJc w:val="right"/>
      <w:pPr>
        <w:ind w:left="4230" w:hanging="180"/>
      </w:pPr>
    </w:lvl>
    <w:lvl w:ilvl="6" w:tplc="0419000F" w:tentative="1">
      <w:start w:val="1"/>
      <w:numFmt w:val="decimal"/>
      <w:lvlText w:val="%7."/>
      <w:lvlJc w:val="left"/>
      <w:pPr>
        <w:ind w:left="4950" w:hanging="360"/>
      </w:pPr>
    </w:lvl>
    <w:lvl w:ilvl="7" w:tplc="04190019" w:tentative="1">
      <w:start w:val="1"/>
      <w:numFmt w:val="lowerLetter"/>
      <w:lvlText w:val="%8."/>
      <w:lvlJc w:val="left"/>
      <w:pPr>
        <w:ind w:left="5670" w:hanging="360"/>
      </w:pPr>
    </w:lvl>
    <w:lvl w:ilvl="8" w:tplc="0419001B" w:tentative="1">
      <w:start w:val="1"/>
      <w:numFmt w:val="lowerRoman"/>
      <w:lvlText w:val="%9."/>
      <w:lvlJc w:val="right"/>
      <w:pPr>
        <w:ind w:left="6390" w:hanging="180"/>
      </w:pPr>
    </w:lvl>
  </w:abstractNum>
  <w:abstractNum w:abstractNumId="4" w15:restartNumberingAfterBreak="0">
    <w:nsid w:val="4C5F27AE"/>
    <w:multiLevelType w:val="hybridMultilevel"/>
    <w:tmpl w:val="34FE48C6"/>
    <w:lvl w:ilvl="0" w:tplc="604CC28C">
      <w:start w:val="3"/>
      <w:numFmt w:val="decimal"/>
      <w:lvlText w:val="%1."/>
      <w:lvlJc w:val="left"/>
      <w:pPr>
        <w:ind w:left="502"/>
      </w:pPr>
      <w:rPr>
        <w:rFonts w:ascii="Calibri" w:eastAsia="Calibri" w:hAnsi="Calibri" w:cs="Calibri"/>
        <w:b w:val="0"/>
        <w:i w:val="0"/>
        <w:strike w:val="0"/>
        <w:dstrike w:val="0"/>
        <w:color w:val="000000"/>
        <w:sz w:val="14"/>
        <w:szCs w:val="14"/>
        <w:u w:val="none" w:color="000000"/>
        <w:bdr w:val="none" w:sz="0" w:space="0" w:color="auto"/>
        <w:shd w:val="clear" w:color="auto" w:fill="auto"/>
        <w:vertAlign w:val="baseline"/>
        <w:lang w:val="ru-RU"/>
      </w:rPr>
    </w:lvl>
    <w:lvl w:ilvl="1" w:tplc="7D0A7A0A">
      <w:start w:val="1"/>
      <w:numFmt w:val="lowerLetter"/>
      <w:lvlText w:val="%2"/>
      <w:lvlJc w:val="left"/>
      <w:pPr>
        <w:ind w:left="1363"/>
      </w:pPr>
      <w:rPr>
        <w:rFonts w:ascii="Calibri" w:eastAsia="Calibri" w:hAnsi="Calibri" w:cs="Calibri"/>
        <w:b w:val="0"/>
        <w:i w:val="0"/>
        <w:strike w:val="0"/>
        <w:dstrike w:val="0"/>
        <w:color w:val="000000"/>
        <w:sz w:val="14"/>
        <w:szCs w:val="14"/>
        <w:u w:val="none" w:color="000000"/>
        <w:bdr w:val="none" w:sz="0" w:space="0" w:color="auto"/>
        <w:shd w:val="clear" w:color="auto" w:fill="auto"/>
        <w:vertAlign w:val="baseline"/>
      </w:rPr>
    </w:lvl>
    <w:lvl w:ilvl="2" w:tplc="3CD4EA7E">
      <w:start w:val="1"/>
      <w:numFmt w:val="lowerRoman"/>
      <w:lvlText w:val="%3"/>
      <w:lvlJc w:val="left"/>
      <w:pPr>
        <w:ind w:left="2083"/>
      </w:pPr>
      <w:rPr>
        <w:rFonts w:ascii="Calibri" w:eastAsia="Calibri" w:hAnsi="Calibri" w:cs="Calibri"/>
        <w:b w:val="0"/>
        <w:i w:val="0"/>
        <w:strike w:val="0"/>
        <w:dstrike w:val="0"/>
        <w:color w:val="000000"/>
        <w:sz w:val="14"/>
        <w:szCs w:val="14"/>
        <w:u w:val="none" w:color="000000"/>
        <w:bdr w:val="none" w:sz="0" w:space="0" w:color="auto"/>
        <w:shd w:val="clear" w:color="auto" w:fill="auto"/>
        <w:vertAlign w:val="baseline"/>
      </w:rPr>
    </w:lvl>
    <w:lvl w:ilvl="3" w:tplc="7FBEF996">
      <w:start w:val="1"/>
      <w:numFmt w:val="decimal"/>
      <w:lvlText w:val="%4"/>
      <w:lvlJc w:val="left"/>
      <w:pPr>
        <w:ind w:left="2803"/>
      </w:pPr>
      <w:rPr>
        <w:rFonts w:ascii="Calibri" w:eastAsia="Calibri" w:hAnsi="Calibri" w:cs="Calibri"/>
        <w:b w:val="0"/>
        <w:i w:val="0"/>
        <w:strike w:val="0"/>
        <w:dstrike w:val="0"/>
        <w:color w:val="000000"/>
        <w:sz w:val="14"/>
        <w:szCs w:val="14"/>
        <w:u w:val="none" w:color="000000"/>
        <w:bdr w:val="none" w:sz="0" w:space="0" w:color="auto"/>
        <w:shd w:val="clear" w:color="auto" w:fill="auto"/>
        <w:vertAlign w:val="baseline"/>
      </w:rPr>
    </w:lvl>
    <w:lvl w:ilvl="4" w:tplc="A02AE2CE">
      <w:start w:val="1"/>
      <w:numFmt w:val="lowerLetter"/>
      <w:lvlText w:val="%5"/>
      <w:lvlJc w:val="left"/>
      <w:pPr>
        <w:ind w:left="3523"/>
      </w:pPr>
      <w:rPr>
        <w:rFonts w:ascii="Calibri" w:eastAsia="Calibri" w:hAnsi="Calibri" w:cs="Calibri"/>
        <w:b w:val="0"/>
        <w:i w:val="0"/>
        <w:strike w:val="0"/>
        <w:dstrike w:val="0"/>
        <w:color w:val="000000"/>
        <w:sz w:val="14"/>
        <w:szCs w:val="14"/>
        <w:u w:val="none" w:color="000000"/>
        <w:bdr w:val="none" w:sz="0" w:space="0" w:color="auto"/>
        <w:shd w:val="clear" w:color="auto" w:fill="auto"/>
        <w:vertAlign w:val="baseline"/>
      </w:rPr>
    </w:lvl>
    <w:lvl w:ilvl="5" w:tplc="ABA466DC">
      <w:start w:val="1"/>
      <w:numFmt w:val="lowerRoman"/>
      <w:lvlText w:val="%6"/>
      <w:lvlJc w:val="left"/>
      <w:pPr>
        <w:ind w:left="4243"/>
      </w:pPr>
      <w:rPr>
        <w:rFonts w:ascii="Calibri" w:eastAsia="Calibri" w:hAnsi="Calibri" w:cs="Calibri"/>
        <w:b w:val="0"/>
        <w:i w:val="0"/>
        <w:strike w:val="0"/>
        <w:dstrike w:val="0"/>
        <w:color w:val="000000"/>
        <w:sz w:val="14"/>
        <w:szCs w:val="14"/>
        <w:u w:val="none" w:color="000000"/>
        <w:bdr w:val="none" w:sz="0" w:space="0" w:color="auto"/>
        <w:shd w:val="clear" w:color="auto" w:fill="auto"/>
        <w:vertAlign w:val="baseline"/>
      </w:rPr>
    </w:lvl>
    <w:lvl w:ilvl="6" w:tplc="67302646">
      <w:start w:val="1"/>
      <w:numFmt w:val="decimal"/>
      <w:lvlText w:val="%7"/>
      <w:lvlJc w:val="left"/>
      <w:pPr>
        <w:ind w:left="4963"/>
      </w:pPr>
      <w:rPr>
        <w:rFonts w:ascii="Calibri" w:eastAsia="Calibri" w:hAnsi="Calibri" w:cs="Calibri"/>
        <w:b w:val="0"/>
        <w:i w:val="0"/>
        <w:strike w:val="0"/>
        <w:dstrike w:val="0"/>
        <w:color w:val="000000"/>
        <w:sz w:val="14"/>
        <w:szCs w:val="14"/>
        <w:u w:val="none" w:color="000000"/>
        <w:bdr w:val="none" w:sz="0" w:space="0" w:color="auto"/>
        <w:shd w:val="clear" w:color="auto" w:fill="auto"/>
        <w:vertAlign w:val="baseline"/>
      </w:rPr>
    </w:lvl>
    <w:lvl w:ilvl="7" w:tplc="932EBB30">
      <w:start w:val="1"/>
      <w:numFmt w:val="lowerLetter"/>
      <w:lvlText w:val="%8"/>
      <w:lvlJc w:val="left"/>
      <w:pPr>
        <w:ind w:left="5683"/>
      </w:pPr>
      <w:rPr>
        <w:rFonts w:ascii="Calibri" w:eastAsia="Calibri" w:hAnsi="Calibri" w:cs="Calibri"/>
        <w:b w:val="0"/>
        <w:i w:val="0"/>
        <w:strike w:val="0"/>
        <w:dstrike w:val="0"/>
        <w:color w:val="000000"/>
        <w:sz w:val="14"/>
        <w:szCs w:val="14"/>
        <w:u w:val="none" w:color="000000"/>
        <w:bdr w:val="none" w:sz="0" w:space="0" w:color="auto"/>
        <w:shd w:val="clear" w:color="auto" w:fill="auto"/>
        <w:vertAlign w:val="baseline"/>
      </w:rPr>
    </w:lvl>
    <w:lvl w:ilvl="8" w:tplc="D6EE12CA">
      <w:start w:val="1"/>
      <w:numFmt w:val="lowerRoman"/>
      <w:lvlText w:val="%9"/>
      <w:lvlJc w:val="left"/>
      <w:pPr>
        <w:ind w:left="6403"/>
      </w:pPr>
      <w:rPr>
        <w:rFonts w:ascii="Calibri" w:eastAsia="Calibri" w:hAnsi="Calibri" w:cs="Calibri"/>
        <w:b w:val="0"/>
        <w:i w:val="0"/>
        <w:strike w:val="0"/>
        <w:dstrike w:val="0"/>
        <w:color w:val="000000"/>
        <w:sz w:val="14"/>
        <w:szCs w:val="14"/>
        <w:u w:val="none" w:color="000000"/>
        <w:bdr w:val="none" w:sz="0" w:space="0" w:color="auto"/>
        <w:shd w:val="clear" w:color="auto" w:fill="auto"/>
        <w:vertAlign w:val="baseline"/>
      </w:rPr>
    </w:lvl>
  </w:abstractNum>
  <w:abstractNum w:abstractNumId="5" w15:restartNumberingAfterBreak="0">
    <w:nsid w:val="7F1F130B"/>
    <w:multiLevelType w:val="hybridMultilevel"/>
    <w:tmpl w:val="2C342A20"/>
    <w:lvl w:ilvl="0" w:tplc="0419000F">
      <w:start w:val="1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0"/>
  </w:num>
  <w:num w:numId="3">
    <w:abstractNumId w:val="1"/>
  </w:num>
  <w:num w:numId="4">
    <w:abstractNumId w:val="2"/>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09"/>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00CD"/>
    <w:rsid w:val="00020C9E"/>
    <w:rsid w:val="000922D8"/>
    <w:rsid w:val="000D0345"/>
    <w:rsid w:val="00103020"/>
    <w:rsid w:val="0011663E"/>
    <w:rsid w:val="001B2051"/>
    <w:rsid w:val="001C521B"/>
    <w:rsid w:val="002772F1"/>
    <w:rsid w:val="002F799E"/>
    <w:rsid w:val="003245AC"/>
    <w:rsid w:val="003871A1"/>
    <w:rsid w:val="003C4FDA"/>
    <w:rsid w:val="004A6ADB"/>
    <w:rsid w:val="004C688A"/>
    <w:rsid w:val="004D00CD"/>
    <w:rsid w:val="0055415B"/>
    <w:rsid w:val="0059000E"/>
    <w:rsid w:val="006634D1"/>
    <w:rsid w:val="00680A52"/>
    <w:rsid w:val="006E6CC0"/>
    <w:rsid w:val="00773877"/>
    <w:rsid w:val="007C1F6D"/>
    <w:rsid w:val="007D0EF8"/>
    <w:rsid w:val="0081177B"/>
    <w:rsid w:val="00816F89"/>
    <w:rsid w:val="00980AEB"/>
    <w:rsid w:val="009C1E92"/>
    <w:rsid w:val="009C4A96"/>
    <w:rsid w:val="009D5063"/>
    <w:rsid w:val="009F3015"/>
    <w:rsid w:val="00A07E11"/>
    <w:rsid w:val="00AB0440"/>
    <w:rsid w:val="00B13055"/>
    <w:rsid w:val="00B21FB3"/>
    <w:rsid w:val="00B85BCB"/>
    <w:rsid w:val="00B96859"/>
    <w:rsid w:val="00BA2AD4"/>
    <w:rsid w:val="00BA32F8"/>
    <w:rsid w:val="00CA6785"/>
    <w:rsid w:val="00CE20CD"/>
    <w:rsid w:val="00CF7CDE"/>
    <w:rsid w:val="00D1199D"/>
    <w:rsid w:val="00D76944"/>
    <w:rsid w:val="00D7761D"/>
    <w:rsid w:val="00E470E7"/>
    <w:rsid w:val="00F63518"/>
    <w:rsid w:val="00FD001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245E02"/>
  <w15:chartTrackingRefBased/>
  <w15:docId w15:val="{81008F93-F14D-4ABB-BA79-74878CA906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next w:val="a"/>
    <w:link w:val="10"/>
    <w:uiPriority w:val="9"/>
    <w:unhideWhenUsed/>
    <w:qFormat/>
    <w:rsid w:val="00B13055"/>
    <w:pPr>
      <w:keepNext/>
      <w:keepLines/>
      <w:spacing w:after="229" w:line="250" w:lineRule="auto"/>
      <w:ind w:left="10" w:right="31" w:hanging="10"/>
      <w:outlineLvl w:val="0"/>
    </w:pPr>
    <w:rPr>
      <w:rFonts w:ascii="Calibri" w:eastAsia="Calibri" w:hAnsi="Calibri" w:cs="Calibri"/>
      <w:b/>
      <w:color w:val="000000"/>
      <w:sz w:val="18"/>
      <w:lang w:eastAsia="ru-RU"/>
    </w:rPr>
  </w:style>
  <w:style w:type="paragraph" w:styleId="3">
    <w:name w:val="heading 3"/>
    <w:basedOn w:val="a"/>
    <w:next w:val="a"/>
    <w:link w:val="30"/>
    <w:uiPriority w:val="9"/>
    <w:semiHidden/>
    <w:unhideWhenUsed/>
    <w:qFormat/>
    <w:rsid w:val="00B21FB3"/>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4D00C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annotation reference"/>
    <w:basedOn w:val="a0"/>
    <w:uiPriority w:val="99"/>
    <w:semiHidden/>
    <w:unhideWhenUsed/>
    <w:rsid w:val="00CF7CDE"/>
    <w:rPr>
      <w:sz w:val="16"/>
      <w:szCs w:val="16"/>
    </w:rPr>
  </w:style>
  <w:style w:type="paragraph" w:styleId="a5">
    <w:name w:val="annotation text"/>
    <w:basedOn w:val="a"/>
    <w:link w:val="a6"/>
    <w:uiPriority w:val="99"/>
    <w:semiHidden/>
    <w:unhideWhenUsed/>
    <w:rsid w:val="00CF7CDE"/>
    <w:pPr>
      <w:spacing w:line="240" w:lineRule="auto"/>
    </w:pPr>
    <w:rPr>
      <w:sz w:val="20"/>
      <w:szCs w:val="20"/>
    </w:rPr>
  </w:style>
  <w:style w:type="character" w:customStyle="1" w:styleId="a6">
    <w:name w:val="Текст примечания Знак"/>
    <w:basedOn w:val="a0"/>
    <w:link w:val="a5"/>
    <w:uiPriority w:val="99"/>
    <w:semiHidden/>
    <w:rsid w:val="00CF7CDE"/>
    <w:rPr>
      <w:sz w:val="20"/>
      <w:szCs w:val="20"/>
    </w:rPr>
  </w:style>
  <w:style w:type="paragraph" w:styleId="a7">
    <w:name w:val="annotation subject"/>
    <w:basedOn w:val="a5"/>
    <w:next w:val="a5"/>
    <w:link w:val="a8"/>
    <w:uiPriority w:val="99"/>
    <w:semiHidden/>
    <w:unhideWhenUsed/>
    <w:rsid w:val="00CF7CDE"/>
    <w:rPr>
      <w:b/>
      <w:bCs/>
    </w:rPr>
  </w:style>
  <w:style w:type="character" w:customStyle="1" w:styleId="a8">
    <w:name w:val="Тема примечания Знак"/>
    <w:basedOn w:val="a6"/>
    <w:link w:val="a7"/>
    <w:uiPriority w:val="99"/>
    <w:semiHidden/>
    <w:rsid w:val="00CF7CDE"/>
    <w:rPr>
      <w:b/>
      <w:bCs/>
      <w:sz w:val="20"/>
      <w:szCs w:val="20"/>
    </w:rPr>
  </w:style>
  <w:style w:type="paragraph" w:styleId="a9">
    <w:name w:val="Balloon Text"/>
    <w:basedOn w:val="a"/>
    <w:link w:val="aa"/>
    <w:uiPriority w:val="99"/>
    <w:semiHidden/>
    <w:unhideWhenUsed/>
    <w:rsid w:val="00CF7CDE"/>
    <w:pPr>
      <w:spacing w:after="0" w:line="240" w:lineRule="auto"/>
    </w:pPr>
    <w:rPr>
      <w:rFonts w:ascii="Segoe UI" w:hAnsi="Segoe UI" w:cs="Segoe UI"/>
      <w:sz w:val="18"/>
      <w:szCs w:val="18"/>
    </w:rPr>
  </w:style>
  <w:style w:type="character" w:customStyle="1" w:styleId="aa">
    <w:name w:val="Текст выноски Знак"/>
    <w:basedOn w:val="a0"/>
    <w:link w:val="a9"/>
    <w:uiPriority w:val="99"/>
    <w:semiHidden/>
    <w:rsid w:val="00CF7CDE"/>
    <w:rPr>
      <w:rFonts w:ascii="Segoe UI" w:hAnsi="Segoe UI" w:cs="Segoe UI"/>
      <w:sz w:val="18"/>
      <w:szCs w:val="18"/>
    </w:rPr>
  </w:style>
  <w:style w:type="character" w:customStyle="1" w:styleId="10">
    <w:name w:val="Заголовок 1 Знак"/>
    <w:basedOn w:val="a0"/>
    <w:link w:val="1"/>
    <w:rsid w:val="00B13055"/>
    <w:rPr>
      <w:rFonts w:ascii="Calibri" w:eastAsia="Calibri" w:hAnsi="Calibri" w:cs="Calibri"/>
      <w:b/>
      <w:color w:val="000000"/>
      <w:sz w:val="18"/>
      <w:lang w:eastAsia="ru-RU"/>
    </w:rPr>
  </w:style>
  <w:style w:type="paragraph" w:styleId="ab">
    <w:name w:val="List Paragraph"/>
    <w:basedOn w:val="a"/>
    <w:uiPriority w:val="34"/>
    <w:qFormat/>
    <w:rsid w:val="006634D1"/>
    <w:pPr>
      <w:ind w:left="720"/>
      <w:contextualSpacing/>
    </w:pPr>
  </w:style>
  <w:style w:type="character" w:customStyle="1" w:styleId="30">
    <w:name w:val="Заголовок 3 Знак"/>
    <w:basedOn w:val="a0"/>
    <w:link w:val="3"/>
    <w:uiPriority w:val="9"/>
    <w:semiHidden/>
    <w:rsid w:val="00B21FB3"/>
    <w:rPr>
      <w:rFonts w:asciiTheme="majorHAnsi" w:eastAsiaTheme="majorEastAsia" w:hAnsiTheme="majorHAnsi" w:cstheme="majorBidi"/>
      <w:color w:val="1F4D78" w:themeColor="accent1" w:themeShade="7F"/>
      <w:sz w:val="24"/>
      <w:szCs w:val="24"/>
    </w:rPr>
  </w:style>
  <w:style w:type="character" w:styleId="ac">
    <w:name w:val="Hyperlink"/>
    <w:basedOn w:val="a0"/>
    <w:uiPriority w:val="99"/>
    <w:semiHidden/>
    <w:unhideWhenUsed/>
    <w:rsid w:val="00B96859"/>
    <w:rPr>
      <w:color w:val="0563C1" w:themeColor="hyperlink"/>
      <w:u w:val="single"/>
    </w:rPr>
  </w:style>
  <w:style w:type="paragraph" w:customStyle="1" w:styleId="paragraphStyleText">
    <w:name w:val="paragraphStyleText"/>
    <w:basedOn w:val="a"/>
    <w:rsid w:val="00B96859"/>
    <w:pPr>
      <w:spacing w:after="0" w:line="360" w:lineRule="auto"/>
      <w:ind w:firstLine="720"/>
      <w:jc w:val="both"/>
    </w:pPr>
    <w:rPr>
      <w:rFonts w:ascii="Times New Roman" w:eastAsia="Times New Roman" w:hAnsi="Times New Roman" w:cs="Times New Roman"/>
      <w:color w:val="000000"/>
      <w:lang w:eastAsia="ru-RU"/>
    </w:rPr>
  </w:style>
  <w:style w:type="character" w:customStyle="1" w:styleId="fontStyleText">
    <w:name w:val="fontStyleText"/>
    <w:rsid w:val="00B96859"/>
    <w:rPr>
      <w:rFonts w:ascii="Times New Roman" w:eastAsia="Times New Roman" w:hAnsi="Times New Roman" w:cs="Times New Roman" w:hint="default"/>
      <w:b w:val="0"/>
      <w:bCs w:val="0"/>
      <w:i w:val="0"/>
      <w:iCs w:val="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153706">
      <w:bodyDiv w:val="1"/>
      <w:marLeft w:val="0"/>
      <w:marRight w:val="0"/>
      <w:marTop w:val="0"/>
      <w:marBottom w:val="0"/>
      <w:divBdr>
        <w:top w:val="none" w:sz="0" w:space="0" w:color="auto"/>
        <w:left w:val="none" w:sz="0" w:space="0" w:color="auto"/>
        <w:bottom w:val="none" w:sz="0" w:space="0" w:color="auto"/>
        <w:right w:val="none" w:sz="0" w:space="0" w:color="auto"/>
      </w:divBdr>
    </w:div>
    <w:div w:id="313801791">
      <w:bodyDiv w:val="1"/>
      <w:marLeft w:val="0"/>
      <w:marRight w:val="0"/>
      <w:marTop w:val="0"/>
      <w:marBottom w:val="0"/>
      <w:divBdr>
        <w:top w:val="none" w:sz="0" w:space="0" w:color="auto"/>
        <w:left w:val="none" w:sz="0" w:space="0" w:color="auto"/>
        <w:bottom w:val="none" w:sz="0" w:space="0" w:color="auto"/>
        <w:right w:val="none" w:sz="0" w:space="0" w:color="auto"/>
      </w:divBdr>
    </w:div>
    <w:div w:id="387073616">
      <w:bodyDiv w:val="1"/>
      <w:marLeft w:val="0"/>
      <w:marRight w:val="0"/>
      <w:marTop w:val="0"/>
      <w:marBottom w:val="0"/>
      <w:divBdr>
        <w:top w:val="none" w:sz="0" w:space="0" w:color="auto"/>
        <w:left w:val="none" w:sz="0" w:space="0" w:color="auto"/>
        <w:bottom w:val="none" w:sz="0" w:space="0" w:color="auto"/>
        <w:right w:val="none" w:sz="0" w:space="0" w:color="auto"/>
      </w:divBdr>
    </w:div>
    <w:div w:id="556670869">
      <w:bodyDiv w:val="1"/>
      <w:marLeft w:val="0"/>
      <w:marRight w:val="0"/>
      <w:marTop w:val="0"/>
      <w:marBottom w:val="0"/>
      <w:divBdr>
        <w:top w:val="none" w:sz="0" w:space="0" w:color="auto"/>
        <w:left w:val="none" w:sz="0" w:space="0" w:color="auto"/>
        <w:bottom w:val="none" w:sz="0" w:space="0" w:color="auto"/>
        <w:right w:val="none" w:sz="0" w:space="0" w:color="auto"/>
      </w:divBdr>
    </w:div>
    <w:div w:id="1051464688">
      <w:bodyDiv w:val="1"/>
      <w:marLeft w:val="0"/>
      <w:marRight w:val="0"/>
      <w:marTop w:val="0"/>
      <w:marBottom w:val="0"/>
      <w:divBdr>
        <w:top w:val="none" w:sz="0" w:space="0" w:color="auto"/>
        <w:left w:val="none" w:sz="0" w:space="0" w:color="auto"/>
        <w:bottom w:val="none" w:sz="0" w:space="0" w:color="auto"/>
        <w:right w:val="none" w:sz="0" w:space="0" w:color="auto"/>
      </w:divBdr>
    </w:div>
    <w:div w:id="1104838610">
      <w:bodyDiv w:val="1"/>
      <w:marLeft w:val="0"/>
      <w:marRight w:val="0"/>
      <w:marTop w:val="0"/>
      <w:marBottom w:val="0"/>
      <w:divBdr>
        <w:top w:val="none" w:sz="0" w:space="0" w:color="auto"/>
        <w:left w:val="none" w:sz="0" w:space="0" w:color="auto"/>
        <w:bottom w:val="none" w:sz="0" w:space="0" w:color="auto"/>
        <w:right w:val="none" w:sz="0" w:space="0" w:color="auto"/>
      </w:divBdr>
    </w:div>
    <w:div w:id="1120149678">
      <w:bodyDiv w:val="1"/>
      <w:marLeft w:val="0"/>
      <w:marRight w:val="0"/>
      <w:marTop w:val="0"/>
      <w:marBottom w:val="0"/>
      <w:divBdr>
        <w:top w:val="none" w:sz="0" w:space="0" w:color="auto"/>
        <w:left w:val="none" w:sz="0" w:space="0" w:color="auto"/>
        <w:bottom w:val="none" w:sz="0" w:space="0" w:color="auto"/>
        <w:right w:val="none" w:sz="0" w:space="0" w:color="auto"/>
      </w:divBdr>
    </w:div>
    <w:div w:id="1580871135">
      <w:bodyDiv w:val="1"/>
      <w:marLeft w:val="0"/>
      <w:marRight w:val="0"/>
      <w:marTop w:val="0"/>
      <w:marBottom w:val="0"/>
      <w:divBdr>
        <w:top w:val="none" w:sz="0" w:space="0" w:color="auto"/>
        <w:left w:val="none" w:sz="0" w:space="0" w:color="auto"/>
        <w:bottom w:val="none" w:sz="0" w:space="0" w:color="auto"/>
        <w:right w:val="none" w:sz="0" w:space="0" w:color="auto"/>
      </w:divBdr>
    </w:div>
    <w:div w:id="1676572082">
      <w:bodyDiv w:val="1"/>
      <w:marLeft w:val="0"/>
      <w:marRight w:val="0"/>
      <w:marTop w:val="0"/>
      <w:marBottom w:val="0"/>
      <w:divBdr>
        <w:top w:val="none" w:sz="0" w:space="0" w:color="auto"/>
        <w:left w:val="none" w:sz="0" w:space="0" w:color="auto"/>
        <w:bottom w:val="none" w:sz="0" w:space="0" w:color="auto"/>
        <w:right w:val="none" w:sz="0" w:space="0" w:color="auto"/>
      </w:divBdr>
    </w:div>
    <w:div w:id="1997682955">
      <w:bodyDiv w:val="1"/>
      <w:marLeft w:val="0"/>
      <w:marRight w:val="0"/>
      <w:marTop w:val="0"/>
      <w:marBottom w:val="0"/>
      <w:divBdr>
        <w:top w:val="none" w:sz="0" w:space="0" w:color="auto"/>
        <w:left w:val="none" w:sz="0" w:space="0" w:color="auto"/>
        <w:bottom w:val="none" w:sz="0" w:space="0" w:color="auto"/>
        <w:right w:val="none" w:sz="0" w:space="0" w:color="auto"/>
      </w:divBdr>
    </w:div>
    <w:div w:id="2082018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Avarcom.NKD.000\Desktop\&#1057;&#1080;&#1085;&#1080;&#1094;&#1099;&#1085;%20&#1052;.&#1048;\&#1055;&#1088;&#1072;&#1082;&#1090;&#1080;&#1082;&#1072;%203%20&#1089;&#1077;&#1084;\aktualnye-problemy-dogovora-podriada-v-grazdanskom-prave-rossiiskoi-federacii.docx" TargetMode="External"/><Relationship Id="rId13" Type="http://schemas.openxmlformats.org/officeDocument/2006/relationships/hyperlink" Target="file:///C:\Users\Avarcom.NKD.000\Desktop\&#1057;&#1080;&#1085;&#1080;&#1094;&#1099;&#1085;%20&#1052;.&#1048;\&#1055;&#1088;&#1072;&#1082;&#1090;&#1080;&#1082;&#1072;%203%20&#1089;&#1077;&#1084;\aktualnye-problemy-dogovora-podriada-v-grazdanskom-prave-rossiiskoi-federacii.docx" TargetMode="External"/><Relationship Id="rId18" Type="http://schemas.openxmlformats.org/officeDocument/2006/relationships/image" Target="media/image2.jpe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5.jpeg"/><Relationship Id="rId7" Type="http://schemas.openxmlformats.org/officeDocument/2006/relationships/hyperlink" Target="file:///C:\Users\Avarcom.NKD.000\Desktop\&#1057;&#1080;&#1085;&#1080;&#1094;&#1099;&#1085;%20&#1052;.&#1048;\&#1055;&#1088;&#1072;&#1082;&#1090;&#1080;&#1082;&#1072;%203%20&#1089;&#1077;&#1084;\aktualnye-problemy-dogovora-podriada-v-grazdanskom-prave-rossiiskoi-federacii.docx" TargetMode="External"/><Relationship Id="rId12" Type="http://schemas.openxmlformats.org/officeDocument/2006/relationships/hyperlink" Target="file:///C:\Users\Avarcom.NKD.000\Desktop\&#1057;&#1080;&#1085;&#1080;&#1094;&#1099;&#1085;%20&#1052;.&#1048;\&#1055;&#1088;&#1072;&#1082;&#1090;&#1080;&#1082;&#1072;%203%20&#1089;&#1077;&#1084;\aktualnye-problemy-dogovora-podriada-v-grazdanskom-prave-rossiiskoi-federacii.docx" TargetMode="External"/><Relationship Id="rId17" Type="http://schemas.openxmlformats.org/officeDocument/2006/relationships/image" Target="media/image1.jpeg"/><Relationship Id="rId25"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hyperlink" Target="file:///C:\Users\Avarcom.NKD.000\Desktop\&#1057;&#1080;&#1085;&#1080;&#1094;&#1099;&#1085;%20&#1052;.&#1048;\&#1055;&#1088;&#1072;&#1082;&#1090;&#1080;&#1082;&#1072;%203%20&#1089;&#1077;&#1084;\aktualnye-problemy-dogovora-podriada-v-grazdanskom-prave-rossiiskoi-federacii.docx" TargetMode="External"/><Relationship Id="rId20"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hyperlink" Target="file:///C:\Users\Avarcom.NKD.000\Desktop\&#1057;&#1080;&#1085;&#1080;&#1094;&#1099;&#1085;%20&#1052;.&#1048;\&#1055;&#1088;&#1072;&#1082;&#1090;&#1080;&#1082;&#1072;%203%20&#1089;&#1077;&#1084;\aktualnye-problemy-dogovora-podriada-v-grazdanskom-prave-rossiiskoi-federacii.docx" TargetMode="External"/><Relationship Id="rId11" Type="http://schemas.openxmlformats.org/officeDocument/2006/relationships/hyperlink" Target="file:///C:\Users\Avarcom.NKD.000\Desktop\&#1057;&#1080;&#1085;&#1080;&#1094;&#1099;&#1085;%20&#1052;.&#1048;\&#1055;&#1088;&#1072;&#1082;&#1090;&#1080;&#1082;&#1072;%203%20&#1089;&#1077;&#1084;\aktualnye-problemy-dogovora-podriada-v-grazdanskom-prave-rossiiskoi-federacii.docx" TargetMode="External"/><Relationship Id="rId24" Type="http://schemas.openxmlformats.org/officeDocument/2006/relationships/image" Target="media/image8.png"/><Relationship Id="rId5" Type="http://schemas.openxmlformats.org/officeDocument/2006/relationships/webSettings" Target="webSettings.xml"/><Relationship Id="rId15" Type="http://schemas.openxmlformats.org/officeDocument/2006/relationships/hyperlink" Target="file:///C:\Users\Avarcom.NKD.000\Desktop\&#1057;&#1080;&#1085;&#1080;&#1094;&#1099;&#1085;%20&#1052;.&#1048;\&#1055;&#1088;&#1072;&#1082;&#1090;&#1080;&#1082;&#1072;%203%20&#1089;&#1077;&#1084;\aktualnye-problemy-dogovora-podriada-v-grazdanskom-prave-rossiiskoi-federacii.docx" TargetMode="External"/><Relationship Id="rId23" Type="http://schemas.openxmlformats.org/officeDocument/2006/relationships/image" Target="media/image7.jpeg"/><Relationship Id="rId28" Type="http://schemas.openxmlformats.org/officeDocument/2006/relationships/theme" Target="theme/theme1.xml"/><Relationship Id="rId10" Type="http://schemas.openxmlformats.org/officeDocument/2006/relationships/hyperlink" Target="file:///C:\Users\Avarcom.NKD.000\Desktop\&#1057;&#1080;&#1085;&#1080;&#1094;&#1099;&#1085;%20&#1052;.&#1048;\&#1055;&#1088;&#1072;&#1082;&#1090;&#1080;&#1082;&#1072;%203%20&#1089;&#1077;&#1084;\aktualnye-problemy-dogovora-podriada-v-grazdanskom-prave-rossiiskoi-federacii.docx" TargetMode="External"/><Relationship Id="rId19"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hyperlink" Target="file:///C:\Users\Avarcom.NKD.000\Desktop\&#1057;&#1080;&#1085;&#1080;&#1094;&#1099;&#1085;%20&#1052;.&#1048;\&#1055;&#1088;&#1072;&#1082;&#1090;&#1080;&#1082;&#1072;%203%20&#1089;&#1077;&#1084;\aktualnye-problemy-dogovora-podriada-v-grazdanskom-prave-rossiiskoi-federacii.docx" TargetMode="External"/><Relationship Id="rId14" Type="http://schemas.openxmlformats.org/officeDocument/2006/relationships/hyperlink" Target="file:///C:\Users\Avarcom.NKD.000\Desktop\&#1057;&#1080;&#1085;&#1080;&#1094;&#1099;&#1085;%20&#1052;.&#1048;\&#1055;&#1088;&#1072;&#1082;&#1090;&#1080;&#1082;&#1072;%203%20&#1089;&#1077;&#1084;\aktualnye-problemy-dogovora-podriada-v-grazdanskom-prave-rossiiskoi-federacii.docx" TargetMode="External"/><Relationship Id="rId22" Type="http://schemas.openxmlformats.org/officeDocument/2006/relationships/image" Target="media/image6.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0318B9-C8F6-4997-B16C-31F82DDD26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324</TotalTime>
  <Pages>50</Pages>
  <Words>10510</Words>
  <Characters>59913</Characters>
  <Application>Microsoft Office Word</Application>
  <DocSecurity>0</DocSecurity>
  <Lines>499</Lines>
  <Paragraphs>140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70283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Аварийный комиссар</dc:creator>
  <cp:keywords/>
  <dc:description/>
  <cp:lastModifiedBy>Аварийный комиссар</cp:lastModifiedBy>
  <cp:revision>36</cp:revision>
  <dcterms:created xsi:type="dcterms:W3CDTF">2024-12-12T06:59:00Z</dcterms:created>
  <dcterms:modified xsi:type="dcterms:W3CDTF">2025-03-24T12:07:00Z</dcterms:modified>
</cp:coreProperties>
</file>