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465"/>
      </w:tblGrid>
      <w:tr w:rsidR="001543AD" w:rsidRPr="003352C2" w:rsidTr="001543AD">
        <w:trPr>
          <w:trHeight w:val="14672"/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Филиал муниципального бюджетного общеобразовательного учреждения </w:t>
            </w:r>
            <w:proofErr w:type="spellStart"/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Избердеевской</w:t>
            </w:r>
            <w:proofErr w:type="spellEnd"/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средней общеобразовательной школы</w:t>
            </w: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имени Героя советского Союза В. В. Кораблина </w:t>
            </w:r>
            <w:proofErr w:type="gramStart"/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</w:t>
            </w:r>
            <w:proofErr w:type="gramEnd"/>
            <w:r w:rsidRPr="001543AD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с. Кочетовка</w:t>
            </w: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52"/>
                <w:szCs w:val="5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52"/>
                <w:szCs w:val="5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bCs/>
                <w:i/>
                <w:sz w:val="52"/>
                <w:szCs w:val="52"/>
                <w:lang w:eastAsia="ru-RU"/>
              </w:rPr>
              <w:t>Формирование функциональной грамотности во внеурочной деятельности в начальной школе</w:t>
            </w: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  <w:sz w:val="52"/>
                <w:szCs w:val="5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bCs/>
                <w:i/>
                <w:sz w:val="52"/>
                <w:szCs w:val="52"/>
                <w:lang w:eastAsia="ru-RU"/>
              </w:rPr>
              <w:t>(из опыта работы)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Кораблина Н.В.</w:t>
            </w: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учитель начальных классов</w:t>
            </w: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  <w:p w:rsidR="001543AD" w:rsidRPr="001543AD" w:rsidRDefault="001543AD" w:rsidP="0015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2024/2025 учебный год</w:t>
            </w:r>
          </w:p>
          <w:p w:rsidR="001543AD" w:rsidRPr="001543AD" w:rsidRDefault="001543AD" w:rsidP="003352C2">
            <w:pPr>
              <w:spacing w:after="0" w:line="240" w:lineRule="auto"/>
              <w:rPr>
                <w:rFonts w:eastAsia="PMingLiU"/>
                <w:color w:val="000000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PMingLiU" w:hAnsi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Добрый день, уважаемые  коллеги!</w:t>
            </w: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        Требования стандарта таковы, что наряду с традиционным понятием «грамотность», появилось понятие «функциональная грамотность».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52C2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u w:val="single"/>
                <w:lang w:eastAsia="ru-RU"/>
              </w:rPr>
              <w:t>Функциональная грамотность младшего школьника</w:t>
            </w:r>
            <w:r w:rsidRPr="001543A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характеризуется следующими показателями:</w:t>
            </w:r>
            <w:bookmarkStart w:id="0" w:name="_GoBack"/>
            <w:bookmarkEnd w:id="0"/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-готовность успешно взаимодействовать с изменяющимся окружающим миром, используя свои способности для его совершенствования;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-возмо</w:t>
            </w:r>
            <w:r w:rsidR="00F97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жность решать различные (в </w:t>
            </w:r>
            <w:proofErr w:type="spellStart"/>
            <w:r w:rsidR="00F97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="00F97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нестандартные) учебные и жизненные задачи, обладать сформированными умениями строить алгоритмы основных видов деятельности;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-способность строить социальные отношения в соответствии с нравственно-этическими ценностями социума, правилами партнерства и сотрудничества;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-совокупность рефлексивных умений, обеспечивающих оценку своей грамотности, стремление к дальнейшему образованию, самообразованию и духовному развитию; умением прогнозировать свое будущее.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Перед учителем в начальной школе стоит колоссальная задача: развить ребёнка.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1543AD" w:rsidRPr="001543AD" w:rsidRDefault="001543AD" w:rsidP="001543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Развить мышление - </w:t>
            </w:r>
            <w:proofErr w:type="gramStart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из</w:t>
            </w:r>
            <w:proofErr w:type="gramEnd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наглядно-действенного перевести его в абстрактно-логическое</w:t>
            </w:r>
          </w:p>
          <w:p w:rsidR="001543AD" w:rsidRPr="001543AD" w:rsidRDefault="001543AD" w:rsidP="001543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Развить речь, аналитико-синтетические способности, развить память и внимание, фантазию и воображение</w:t>
            </w:r>
          </w:p>
          <w:p w:rsidR="001543AD" w:rsidRPr="001543AD" w:rsidRDefault="001543AD" w:rsidP="001543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Пространственное восприятие</w:t>
            </w:r>
          </w:p>
          <w:p w:rsidR="001543AD" w:rsidRPr="001543AD" w:rsidRDefault="001543AD" w:rsidP="001543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Развить моторную функцию, способность контролировать свои движения, а также мелкую моторику</w:t>
            </w:r>
          </w:p>
          <w:p w:rsidR="001543AD" w:rsidRPr="001543AD" w:rsidRDefault="001543AD" w:rsidP="001543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Развить коммуникативные способности, способность общаться, контролировать эмоции, управлять своим поведением.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Решая эти задачи, педагог  получает в результате функционально развитую личность.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нашей школе проходил практико – ориентированный семинар по теме: «Формирование и оценка функциональной грамотности как условие повышения качества образования в начальных классах», поэтому своё мероприятие «</w:t>
            </w:r>
            <w:proofErr w:type="spellStart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Конкурсно</w:t>
            </w:r>
            <w:proofErr w:type="spellEnd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– игровую программу «Вся семья вместе и душа на месте» я ориентировала в процессе подготовки и проведения именно на это.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каждом этапе своего мероприятия я включала задания по формированию функциональной грамотности.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B5B9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Первый этап:</w:t>
            </w:r>
            <w:r w:rsidRPr="001543AD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вступительная часть (орг</w:t>
            </w:r>
            <w:r w:rsidR="007B5B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момент). </w:t>
            </w:r>
            <w:r w:rsidR="007B5B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 создала благоприятные психологический настрой учащихся на работу, активизировала внимание детей, работала над формированием читательской грамотности.</w:t>
            </w:r>
            <w:proofErr w:type="gramEnd"/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B5B9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Второй этап:</w:t>
            </w:r>
            <w:r w:rsidRPr="001543AD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целевой. Я мотивировала учащихся на предстоящую деятельность, работала над формированием коммуникативной и информационной грамотности.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Дети проявляли заинтересованность к теме, активно отвечали на вопросы, самостоятельно назвали тему и цель мероприятия.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B5B9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lastRenderedPageBreak/>
              <w:t>Третий  этап</w:t>
            </w:r>
            <w:r w:rsidRPr="001543AD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: </w:t>
            </w: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основная часть. Я работала над формированием читательской, математической, информационной, естественно – научной, коммуникативной, социальной грамотности.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Дети расширяли знания о достопримечательностях города Тамбова и родного села,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формирование активной гражданской позиции,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укрепление авторитета семьи, базовых семейных ценностей,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воспитание уважения детей к </w:t>
            </w:r>
            <w:proofErr w:type="gramStart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близким</w:t>
            </w:r>
            <w:proofErr w:type="gramEnd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старшему поколению,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ориентирование учащихся на создание крепкой дружной семьи. На мой </w:t>
            </w:r>
            <w:proofErr w:type="gramStart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взгляд</w:t>
            </w:r>
            <w:proofErr w:type="gramEnd"/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это по-настоящему практическая жизненная задача в нашем современном мире,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применяли полученные знания в практической деятельности, все задания были ориентированы на развитие функциональной грамотности учащихся.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Дети успешно с ними справились, хорошо работали в команде,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были вовлечены в активную мыслительную практическую деятельность,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для каждого ученика была создана ситуация успеха,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при постановке вопросов и заданий учитывала индивидуальные и психологические особенности каждого ученика.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B5B91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Четвёртый этап:</w:t>
            </w:r>
            <w:r w:rsidRPr="001543AD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заключительная часть.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Вместе с учащимися обобщили материал и оценили результаты проделанной работы, наградили победителей.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ходе своего мероприятия я привлекала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активистов «Движения первых», в жюри у меня были девочки из 8 класса, а также активисты «Движения первых» из 6 класса помогали делать поделку с учениками начальных классов, которую дети подарили гостям.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 итог, можно сделать вывод о том, что на каждом этапе мною были продемонстрированы различные способы развития функциональной грамотности младших школьников, </w:t>
            </w:r>
            <w:proofErr w:type="gramStart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следовательно</w:t>
            </w:r>
            <w:proofErr w:type="gramEnd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цели и задачи мероприятия, который проходил на базе «Точки роста», были успешно реализованы.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Внеурочная деятельность по формированию функциональной грамотности – это неотъемлемая часть всей </w:t>
            </w:r>
            <w:proofErr w:type="gramStart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учебного</w:t>
            </w:r>
            <w:proofErr w:type="gramEnd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воспитательной работы в нашей школе. Организуется она для формирования способностей  решать учебные задачи и жизненные проблемные ситуации на основе сформированных предметных, </w:t>
            </w:r>
            <w:proofErr w:type="spellStart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универсальных способов деятельности школьников.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работе с детьми мы применяем различные формы и методы развития функциональной грамотности: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групповые и игровые формы работы,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творческие задания,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практическая работа,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ролевые и деловые игры,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исследовательская деятельность.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Таким образом, формирование функциональной грамотности учеников задача каждого современного педагога. Это непростой процесс, где от самого учителя требуется креативность и творческое мышление, использование инновационных форм и методов обучения. </w:t>
            </w:r>
          </w:p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154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Спасибо за внимание!</w:t>
            </w:r>
          </w:p>
          <w:p w:rsidR="001543AD" w:rsidRDefault="001543AD" w:rsidP="001543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543AD" w:rsidRDefault="001543AD" w:rsidP="001543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543AD" w:rsidRPr="001543AD" w:rsidRDefault="001543AD" w:rsidP="001543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литературы:</w:t>
            </w:r>
          </w:p>
          <w:p w:rsidR="001543AD" w:rsidRPr="001543AD" w:rsidRDefault="001543AD" w:rsidP="001543AD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 xml:space="preserve">Виноградова Н. Ф., </w:t>
            </w:r>
            <w:proofErr w:type="spellStart"/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>Кочурова</w:t>
            </w:r>
            <w:proofErr w:type="spellEnd"/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 xml:space="preserve"> Е. Э., Кузнецова М. И. и др. Функциональная грамотность младшего школьника: книга для учителя / под ред. Н. Ф. Виноградовой. М.: Российский учебник: </w:t>
            </w:r>
            <w:proofErr w:type="spellStart"/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>Вентана</w:t>
            </w:r>
            <w:proofErr w:type="spellEnd"/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>-Граф, 2018</w:t>
            </w:r>
          </w:p>
          <w:p w:rsidR="001543AD" w:rsidRPr="001543AD" w:rsidRDefault="001543AD" w:rsidP="001543AD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 xml:space="preserve">«Лучшие детские книги о семье» Рекомендательный список литературы. Троицкий 2021 </w:t>
            </w:r>
          </w:p>
          <w:p w:rsidR="001543AD" w:rsidRDefault="001543AD" w:rsidP="001543AD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>Чепуров А. Давайте поклоняться доброте. – Москва 2022</w:t>
            </w:r>
          </w:p>
          <w:p w:rsidR="001543AD" w:rsidRDefault="001543AD" w:rsidP="001543AD">
            <w:pPr>
              <w:ind w:left="795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543AD" w:rsidRDefault="001543AD" w:rsidP="001543AD">
            <w:pPr>
              <w:ind w:left="795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543AD" w:rsidRPr="001543AD" w:rsidRDefault="001543AD" w:rsidP="001543AD">
            <w:pPr>
              <w:ind w:left="795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543AD" w:rsidRPr="001543AD" w:rsidRDefault="001543AD" w:rsidP="001543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/>
                <w:bCs/>
                <w:sz w:val="28"/>
                <w:szCs w:val="28"/>
              </w:rPr>
              <w:t>Интернет ресурсы:</w:t>
            </w:r>
          </w:p>
          <w:p w:rsidR="001543AD" w:rsidRPr="001543AD" w:rsidRDefault="001543AD" w:rsidP="001543A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>1. https://doc4web.ru/nachalnaya-shkola/klassniy-chas-tvori-dobro-pogovorim-o-miloserdii.html.</w:t>
            </w:r>
          </w:p>
          <w:p w:rsidR="001543AD" w:rsidRPr="001543AD" w:rsidRDefault="001543AD" w:rsidP="001543A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</w:rPr>
              <w:t xml:space="preserve">  2.   https://www.romanticcollection.ru/relation/family/stihi-pro-semyu</w:t>
            </w:r>
          </w:p>
          <w:p w:rsidR="001543AD" w:rsidRPr="001543AD" w:rsidRDefault="001543AD" w:rsidP="001543AD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RomanticCollection.ru.</w:t>
            </w:r>
          </w:p>
          <w:p w:rsidR="001543AD" w:rsidRPr="001543AD" w:rsidRDefault="001543AD" w:rsidP="001543AD">
            <w:pPr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1543A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3. http://publication.pravo.gov.ru/document/0001202311220013.</w:t>
            </w:r>
          </w:p>
          <w:p w:rsidR="001543AD" w:rsidRPr="001543AD" w:rsidRDefault="001543AD" w:rsidP="001543AD">
            <w:pPr>
              <w:spacing w:after="0" w:line="240" w:lineRule="auto"/>
              <w:ind w:left="720"/>
              <w:rPr>
                <w:rFonts w:ascii="Times New Roman" w:eastAsia="PMingLiU" w:hAnsi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1543AD" w:rsidRPr="003352C2" w:rsidTr="00113FD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543AD" w:rsidRPr="001543AD" w:rsidRDefault="001543AD" w:rsidP="001543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E92B16" w:rsidRPr="001543AD" w:rsidRDefault="00E92B16" w:rsidP="001543AD">
      <w:pPr>
        <w:rPr>
          <w:sz w:val="28"/>
          <w:szCs w:val="28"/>
          <w:lang w:val="en-US"/>
        </w:rPr>
      </w:pPr>
    </w:p>
    <w:sectPr w:rsidR="00E92B16" w:rsidRPr="001543AD" w:rsidSect="001543AD">
      <w:pgSz w:w="11906" w:h="16838"/>
      <w:pgMar w:top="1134" w:right="850" w:bottom="1134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642E1"/>
    <w:multiLevelType w:val="hybridMultilevel"/>
    <w:tmpl w:val="9F12140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408900D1"/>
    <w:multiLevelType w:val="hybridMultilevel"/>
    <w:tmpl w:val="FCD41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59D9"/>
    <w:multiLevelType w:val="hybridMultilevel"/>
    <w:tmpl w:val="FFBA4A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59"/>
    <w:rsid w:val="001543AD"/>
    <w:rsid w:val="003352C2"/>
    <w:rsid w:val="007B5B91"/>
    <w:rsid w:val="00DC7059"/>
    <w:rsid w:val="00E92B16"/>
    <w:rsid w:val="00F9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5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5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2024-04-15T05:33:00Z</dcterms:created>
  <dcterms:modified xsi:type="dcterms:W3CDTF">2024-08-21T08:46:00Z</dcterms:modified>
</cp:coreProperties>
</file>