
<file path=[Content_Types].xml><?xml version="1.0" encoding="utf-8"?>
<Types xmlns="http://schemas.openxmlformats.org/package/2006/content-types">
  <Default ContentType="image/jpeg" Extension="jpeg"/>
  <Default ContentType="image/png" Extension="pn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1000000">
      <w:pPr>
        <w:spacing w:after="0" w:line="276" w:lineRule="auto"/>
        <w:ind/>
        <w:jc w:val="center"/>
        <w:rPr>
          <w:rFonts w:ascii="Times New Roman" w:hAnsi="Times New Roman"/>
          <w:b w:val="1"/>
        </w:rPr>
      </w:pPr>
      <w:r>
        <w:rPr>
          <w:rFonts w:ascii="Times New Roman" w:hAnsi="Times New Roman"/>
          <w:b w:val="1"/>
        </w:rPr>
        <w:t>КАРТОТЕКА ЛЭПБУКОВ ПО ТЕМАТИЧЕСКИМ НЕДЕЛЯМ</w:t>
      </w:r>
    </w:p>
    <w:p w14:paraId="02000000">
      <w:pPr>
        <w:spacing w:after="0" w:line="276" w:lineRule="auto"/>
        <w:ind/>
        <w:jc w:val="both"/>
        <w:rPr>
          <w:rFonts w:ascii="Times New Roman" w:hAnsi="Times New Roman"/>
          <w:b w:val="1"/>
        </w:rPr>
      </w:pPr>
      <w:r>
        <w:rPr>
          <w:rFonts w:ascii="Times New Roman" w:hAnsi="Times New Roman"/>
          <w:b w:val="1"/>
        </w:rPr>
        <w:t xml:space="preserve"> </w:t>
      </w:r>
    </w:p>
    <w:p w14:paraId="03000000">
      <w:pPr>
        <w:spacing w:after="0" w:line="276" w:lineRule="auto"/>
        <w:ind/>
        <w:jc w:val="right"/>
        <w:rPr>
          <w:rFonts w:ascii="Times New Roman" w:hAnsi="Times New Roman"/>
          <w:i w:val="1"/>
        </w:rPr>
      </w:pPr>
      <w:r>
        <w:rPr>
          <w:rFonts w:ascii="Times New Roman" w:hAnsi="Times New Roman"/>
          <w:i w:val="1"/>
        </w:rPr>
        <w:t xml:space="preserve">Шубина Ольга Николаевна,  </w:t>
      </w:r>
    </w:p>
    <w:p w14:paraId="04000000">
      <w:pPr>
        <w:spacing w:after="0" w:line="276" w:lineRule="auto"/>
        <w:ind/>
        <w:jc w:val="right"/>
        <w:rPr>
          <w:rFonts w:ascii="Times New Roman" w:hAnsi="Times New Roman"/>
          <w:i w:val="1"/>
        </w:rPr>
      </w:pPr>
      <w:r>
        <w:rPr>
          <w:rFonts w:ascii="Times New Roman" w:hAnsi="Times New Roman"/>
          <w:i w:val="1"/>
        </w:rPr>
        <w:t xml:space="preserve">воспитатель МБДОУ «ДС №221 </w:t>
      </w:r>
      <w:r>
        <w:rPr>
          <w:rFonts w:ascii="Times New Roman" w:hAnsi="Times New Roman"/>
          <w:i w:val="1"/>
        </w:rPr>
        <w:t>г.Челябинска</w:t>
      </w:r>
      <w:r>
        <w:rPr>
          <w:rFonts w:ascii="Times New Roman" w:hAnsi="Times New Roman"/>
          <w:i w:val="1"/>
        </w:rPr>
        <w:t>»</w:t>
      </w:r>
    </w:p>
    <w:p w14:paraId="05000000">
      <w:pPr>
        <w:spacing w:after="0" w:line="276" w:lineRule="auto"/>
        <w:ind w:left="1134" w:right="1417"/>
        <w:jc w:val="both"/>
        <w:rPr>
          <w:rFonts w:ascii="Times New Roman" w:hAnsi="Times New Roman"/>
        </w:rPr>
      </w:pPr>
    </w:p>
    <w:p w14:paraId="06000000">
      <w:pPr>
        <w:spacing w:after="0" w:line="276" w:lineRule="auto"/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Картотека в детском саду — это упорядоченное собрание данных.  Она может содержать различные сведения: вопросы и задания, игры, наблюдения, конспекты НОД, варианты конструирования предметно-развивающей среды и многое другое.  </w:t>
      </w:r>
    </w:p>
    <w:p w14:paraId="07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своей образовательной деятельности я использую картотеку </w:t>
      </w:r>
      <w:r>
        <w:rPr>
          <w:rFonts w:ascii="Times New Roman" w:hAnsi="Times New Roman"/>
        </w:rPr>
        <w:t>лэпбуков</w:t>
      </w:r>
      <w:r>
        <w:rPr>
          <w:rFonts w:ascii="Times New Roman" w:hAnsi="Times New Roman"/>
        </w:rPr>
        <w:t xml:space="preserve"> для детей дошкольного возраста от 4 до 7 лет.</w:t>
      </w:r>
    </w:p>
    <w:p w14:paraId="08000000">
      <w:pPr>
        <w:spacing w:after="0" w:line="276" w:lineRule="auto"/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 w:val="1"/>
        </w:rPr>
        <w:t xml:space="preserve">Вид картотеки </w:t>
      </w:r>
      <w:r>
        <w:rPr>
          <w:rFonts w:ascii="Times New Roman" w:hAnsi="Times New Roman"/>
          <w:b w:val="1"/>
        </w:rPr>
        <w:t>лэпбуков</w:t>
      </w:r>
      <w:r>
        <w:rPr>
          <w:rFonts w:ascii="Times New Roman" w:hAnsi="Times New Roman"/>
        </w:rPr>
        <w:t>: тематическая.</w:t>
      </w:r>
    </w:p>
    <w:p w14:paraId="09000000">
      <w:pPr>
        <w:spacing w:after="0" w:line="276" w:lineRule="auto"/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 w:val="1"/>
        </w:rPr>
        <w:t xml:space="preserve">Цель: </w:t>
      </w:r>
      <w:r>
        <w:rPr>
          <w:rFonts w:ascii="Times New Roman" w:hAnsi="Times New Roman"/>
        </w:rPr>
        <w:t>систематизиция</w:t>
      </w:r>
      <w:r>
        <w:rPr>
          <w:rFonts w:ascii="Times New Roman" w:hAnsi="Times New Roman"/>
        </w:rPr>
        <w:t xml:space="preserve"> и структурирование процесса обучения и развития через возможности </w:t>
      </w:r>
      <w:r>
        <w:rPr>
          <w:rFonts w:ascii="Times New Roman" w:hAnsi="Times New Roman"/>
        </w:rPr>
        <w:t>лэпбука</w:t>
      </w:r>
      <w:r>
        <w:rPr>
          <w:rFonts w:ascii="Times New Roman" w:hAnsi="Times New Roman"/>
        </w:rPr>
        <w:t>, как современного средства развития дошкольников.</w:t>
      </w:r>
    </w:p>
    <w:p w14:paraId="0A000000">
      <w:pPr>
        <w:spacing w:after="0" w:line="276" w:lineRule="auto"/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 w:val="1"/>
        </w:rPr>
        <w:t>Задачи:</w:t>
      </w:r>
    </w:p>
    <w:p w14:paraId="0B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1.Развивать познавательную активность, самостоятельность, инициативность детей.</w:t>
      </w:r>
    </w:p>
    <w:p w14:paraId="0C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2.Способствовать приобретению навыков самостоятельного сбора и организации информации по изучаемой теме и применении ее в игровой деятельности.</w:t>
      </w:r>
    </w:p>
    <w:p w14:paraId="0D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3.Содействовать лучшему пониманию и запоминанию изучаемого материала и применению полученного опыта в новых жизненных ситуациях.</w:t>
      </w:r>
    </w:p>
    <w:p w14:paraId="0E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4.Воспитывать умение активно взаимодействовать со сверстниками и взрослыми, участвовать в совместной деятельности.</w:t>
      </w:r>
    </w:p>
    <w:p w14:paraId="0F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5. Способствовать успешной социализации детей.</w:t>
      </w:r>
    </w:p>
    <w:p w14:paraId="10000000">
      <w:pPr>
        <w:spacing w:after="0" w:line="276" w:lineRule="auto"/>
        <w:ind/>
        <w:jc w:val="center"/>
        <w:rPr>
          <w:rFonts w:ascii="Times New Roman" w:hAnsi="Times New Roman"/>
        </w:rPr>
      </w:pPr>
      <w:r>
        <w:drawing>
          <wp:inline>
            <wp:extent cx="4507078" cy="2695575"/>
            <wp:effectExtent b="0" l="0" r="0" t="0"/>
            <wp:docPr hidden="false" id="1" name="Picture 1"/>
            <a:graphic>
              <a:graphicData uri="http://schemas.openxmlformats.org/drawingml/2006/picture">
                <pic:pic>
                  <pic:nvPicPr>
                    <pic:cNvPr hidden="false" id="2" name="Picture 2"/>
                    <pic:cNvPicPr preferRelativeResize="true"/>
                  </pic:nvPicPr>
                  <pic:blipFill>
                    <a:blip r:embed="rId1"/>
                    <a:srcRect b="0" l="0" r="0" t="0"/>
                    <a:stretch/>
                  </pic:blipFill>
                  <pic:spPr>
                    <a:xfrm flipH="false" flipV="false" rot="0">
                      <a:ext cx="4507078" cy="269557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11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14:paraId="12000000">
      <w:pPr>
        <w:spacing w:after="0" w:line="276" w:lineRule="auto"/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 w:val="1"/>
        </w:rPr>
        <w:t xml:space="preserve">Преимущества использования картотеки </w:t>
      </w:r>
      <w:r>
        <w:rPr>
          <w:rFonts w:ascii="Times New Roman" w:hAnsi="Times New Roman"/>
          <w:b w:val="1"/>
        </w:rPr>
        <w:t>лэпбуков</w:t>
      </w:r>
      <w:r>
        <w:rPr>
          <w:rFonts w:ascii="Times New Roman" w:hAnsi="Times New Roman"/>
        </w:rPr>
        <w:t>:</w:t>
      </w:r>
    </w:p>
    <w:p w14:paraId="13000000">
      <w:pPr>
        <w:pStyle w:val="Style_1"/>
        <w:numPr>
          <w:ilvl w:val="0"/>
          <w:numId w:val="1"/>
        </w:numPr>
        <w:tabs>
          <w:tab w:leader="none" w:pos="0" w:val="left"/>
          <w:tab w:leader="none" w:pos="540" w:val="left"/>
        </w:tabs>
        <w:spacing w:after="0" w:line="276" w:lineRule="auto"/>
        <w:ind w:hanging="284" w:left="284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позволяет многократно использовать накопленный материал, по необходимости корректируя его;  </w:t>
      </w:r>
    </w:p>
    <w:p w14:paraId="14000000">
      <w:pPr>
        <w:pStyle w:val="Style_1"/>
        <w:numPr>
          <w:ilvl w:val="0"/>
          <w:numId w:val="1"/>
        </w:numPr>
        <w:tabs>
          <w:tab w:leader="none" w:pos="0" w:val="left"/>
          <w:tab w:leader="none" w:pos="540" w:val="left"/>
        </w:tabs>
        <w:spacing w:after="0" w:line="276" w:lineRule="auto"/>
        <w:ind w:hanging="284" w:left="284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даёт возможность педагогу экономить силы и время для общения с ребятами;  </w:t>
      </w:r>
    </w:p>
    <w:p w14:paraId="15000000">
      <w:pPr>
        <w:pStyle w:val="Style_1"/>
        <w:numPr>
          <w:ilvl w:val="0"/>
          <w:numId w:val="1"/>
        </w:numPr>
        <w:tabs>
          <w:tab w:leader="none" w:pos="0" w:val="left"/>
          <w:tab w:leader="none" w:pos="540" w:val="left"/>
        </w:tabs>
        <w:spacing w:after="0" w:line="276" w:lineRule="auto"/>
        <w:ind w:hanging="284" w:left="284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хранение информации в форме картотеки позволяет понять систему, логику, зависимость между различным материалом, планировать работу от простого к сложному;  </w:t>
      </w:r>
    </w:p>
    <w:p w14:paraId="16000000">
      <w:pPr>
        <w:pStyle w:val="Style_1"/>
        <w:numPr>
          <w:ilvl w:val="0"/>
          <w:numId w:val="1"/>
        </w:numPr>
        <w:tabs>
          <w:tab w:leader="none" w:pos="0" w:val="left"/>
          <w:tab w:leader="none" w:pos="540" w:val="left"/>
        </w:tabs>
        <w:spacing w:after="0" w:line="276" w:lineRule="auto"/>
        <w:ind w:hanging="284" w:left="284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наличие картотеки экономит время и место при составлении календарного плана (нет необходимости расписывать в плане ход игр, художественное слово, наблюдения);</w:t>
      </w:r>
    </w:p>
    <w:p w14:paraId="17000000">
      <w:pPr>
        <w:pStyle w:val="Style_1"/>
        <w:numPr>
          <w:ilvl w:val="0"/>
          <w:numId w:val="1"/>
        </w:numPr>
        <w:tabs>
          <w:tab w:leader="none" w:pos="0" w:val="left"/>
          <w:tab w:leader="none" w:pos="540" w:val="left"/>
        </w:tabs>
        <w:spacing w:after="0" w:line="276" w:lineRule="auto"/>
        <w:ind w:hanging="284" w:left="284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позволяет структурировать процесс обучения и развития</w:t>
      </w:r>
      <w:r>
        <w:rPr>
          <w:rFonts w:ascii="Times New Roman" w:hAnsi="Times New Roman"/>
          <w:b w:val="1"/>
        </w:rPr>
        <w:t>;</w:t>
      </w:r>
    </w:p>
    <w:p w14:paraId="18000000">
      <w:pPr>
        <w:pStyle w:val="Style_1"/>
        <w:numPr>
          <w:ilvl w:val="0"/>
          <w:numId w:val="1"/>
        </w:numPr>
        <w:tabs>
          <w:tab w:leader="none" w:pos="0" w:val="left"/>
          <w:tab w:leader="none" w:pos="540" w:val="left"/>
        </w:tabs>
        <w:spacing w:after="0" w:line="276" w:lineRule="auto"/>
        <w:ind w:hanging="284" w:left="284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позволяет накопить содержание педагогического процесса. В нужный момент можно использовать из «банка» то, что лучше всего позволит решить воспитательно-образовательные задачи.</w:t>
      </w:r>
    </w:p>
    <w:p w14:paraId="19000000">
      <w:pPr>
        <w:spacing w:after="0" w:line="276" w:lineRule="auto"/>
        <w:ind w:hanging="284" w:left="284"/>
        <w:jc w:val="both"/>
        <w:rPr>
          <w:rFonts w:ascii="Times New Roman" w:hAnsi="Times New Roman"/>
        </w:rPr>
      </w:pPr>
    </w:p>
    <w:p w14:paraId="1A000000">
      <w:pPr>
        <w:spacing w:after="0" w:line="276" w:lineRule="auto"/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 w:val="1"/>
        </w:rPr>
        <w:t>При использовании картотеки я учитывала следующие правила</w:t>
      </w:r>
      <w:r>
        <w:rPr>
          <w:rFonts w:ascii="Times New Roman" w:hAnsi="Times New Roman"/>
        </w:rPr>
        <w:t>:</w:t>
      </w:r>
    </w:p>
    <w:p w14:paraId="1B000000">
      <w:pPr>
        <w:numPr>
          <w:ilvl w:val="0"/>
          <w:numId w:val="2"/>
        </w:numPr>
        <w:tabs>
          <w:tab w:leader="none" w:pos="0" w:val="clear"/>
          <w:tab w:leader="none" w:pos="540" w:val="clear"/>
        </w:tabs>
        <w:spacing w:after="0" w:line="276" w:lineRule="auto"/>
        <w:ind w:hanging="284" w:left="284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Актуальность информации </w:t>
      </w:r>
      <w:r>
        <w:rPr>
          <w:rFonts w:ascii="Times New Roman" w:hAnsi="Times New Roman"/>
        </w:rPr>
        <w:t>лэпбука</w:t>
      </w:r>
      <w:r>
        <w:rPr>
          <w:rFonts w:ascii="Times New Roman" w:hAnsi="Times New Roman"/>
        </w:rPr>
        <w:t xml:space="preserve">. Картотека </w:t>
      </w:r>
      <w:r>
        <w:rPr>
          <w:rFonts w:ascii="Times New Roman" w:hAnsi="Times New Roman"/>
        </w:rPr>
        <w:t>лэпбуков</w:t>
      </w:r>
      <w:r>
        <w:rPr>
          <w:rFonts w:ascii="Times New Roman" w:hAnsi="Times New Roman"/>
        </w:rPr>
        <w:t xml:space="preserve"> соответствует дошкольному возрасту детей и тематике.  </w:t>
      </w:r>
    </w:p>
    <w:p w14:paraId="1C000000">
      <w:pPr>
        <w:numPr>
          <w:ilvl w:val="0"/>
          <w:numId w:val="2"/>
        </w:numPr>
        <w:tabs>
          <w:tab w:leader="none" w:pos="0" w:val="clear"/>
          <w:tab w:leader="none" w:pos="540" w:val="clear"/>
        </w:tabs>
        <w:spacing w:after="0" w:line="276" w:lineRule="auto"/>
        <w:ind w:hanging="284" w:left="284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Нумерация </w:t>
      </w:r>
      <w:r>
        <w:rPr>
          <w:rFonts w:ascii="Times New Roman" w:hAnsi="Times New Roman"/>
        </w:rPr>
        <w:t>лэпбуков</w:t>
      </w:r>
      <w:r>
        <w:rPr>
          <w:rFonts w:ascii="Times New Roman" w:hAnsi="Times New Roman"/>
        </w:rPr>
        <w:t xml:space="preserve">. У каждого </w:t>
      </w:r>
      <w:r>
        <w:rPr>
          <w:rFonts w:ascii="Times New Roman" w:hAnsi="Times New Roman"/>
        </w:rPr>
        <w:t>лэпбука</w:t>
      </w:r>
      <w:r>
        <w:rPr>
          <w:rFonts w:ascii="Times New Roman" w:hAnsi="Times New Roman"/>
        </w:rPr>
        <w:t xml:space="preserve"> должен быть номер, тогда его удобно записывать в план.  </w:t>
      </w:r>
    </w:p>
    <w:p w14:paraId="1D000000">
      <w:pPr>
        <w:numPr>
          <w:ilvl w:val="0"/>
          <w:numId w:val="2"/>
        </w:numPr>
        <w:tabs>
          <w:tab w:leader="none" w:pos="0" w:val="clear"/>
          <w:tab w:leader="none" w:pos="540" w:val="clear"/>
        </w:tabs>
        <w:spacing w:after="0" w:line="276" w:lineRule="auto"/>
        <w:ind w:hanging="284" w:left="284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Содержание</w:t>
      </w:r>
      <w:r>
        <w:rPr>
          <w:rFonts w:ascii="Times New Roman" w:hAnsi="Times New Roman"/>
          <w:b w:val="1"/>
        </w:rPr>
        <w:t>.</w:t>
      </w:r>
      <w:r>
        <w:rPr>
          <w:rFonts w:ascii="Times New Roman" w:hAnsi="Times New Roman"/>
        </w:rPr>
        <w:t xml:space="preserve"> Если сделать бланк с содержанием, то можно быстро найти нужный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и проверить, есть ли он вообще.  </w:t>
      </w:r>
    </w:p>
    <w:p w14:paraId="1E000000">
      <w:pPr>
        <w:numPr>
          <w:ilvl w:val="0"/>
          <w:numId w:val="2"/>
        </w:numPr>
        <w:tabs>
          <w:tab w:leader="none" w:pos="0" w:val="clear"/>
          <w:tab w:leader="none" w:pos="540" w:val="clear"/>
        </w:tabs>
        <w:spacing w:after="0" w:line="276" w:lineRule="auto"/>
        <w:ind w:hanging="284" w:left="284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Хранение</w:t>
      </w:r>
      <w:r>
        <w:rPr>
          <w:rFonts w:ascii="Times New Roman" w:hAnsi="Times New Roman"/>
          <w:b w:val="1"/>
        </w:rPr>
        <w:t xml:space="preserve">. </w:t>
      </w:r>
      <w:r>
        <w:rPr>
          <w:rFonts w:ascii="Times New Roman" w:hAnsi="Times New Roman"/>
        </w:rPr>
        <w:t xml:space="preserve">Нужно продумать, как удобно расположить </w:t>
      </w:r>
      <w:r>
        <w:rPr>
          <w:rFonts w:ascii="Times New Roman" w:hAnsi="Times New Roman"/>
        </w:rPr>
        <w:t>лэпбуки</w:t>
      </w:r>
      <w:r>
        <w:rPr>
          <w:rFonts w:ascii="Times New Roman" w:hAnsi="Times New Roman"/>
        </w:rPr>
        <w:t xml:space="preserve">, чтобы их было легко и быстро доставать.  </w:t>
      </w:r>
    </w:p>
    <w:p w14:paraId="1F000000">
      <w:pPr>
        <w:numPr>
          <w:ilvl w:val="0"/>
          <w:numId w:val="2"/>
        </w:numPr>
        <w:tabs>
          <w:tab w:leader="none" w:pos="0" w:val="clear"/>
          <w:tab w:leader="none" w:pos="540" w:val="clear"/>
        </w:tabs>
        <w:spacing w:after="0" w:line="276" w:lineRule="auto"/>
        <w:ind w:hanging="284" w:left="284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Оформление</w:t>
      </w:r>
      <w:r>
        <w:rPr>
          <w:rFonts w:ascii="Times New Roman" w:hAnsi="Times New Roman"/>
          <w:b w:val="1"/>
        </w:rPr>
        <w:t>.</w:t>
      </w:r>
      <w:r>
        <w:rPr>
          <w:rFonts w:ascii="Times New Roman" w:hAnsi="Times New Roman"/>
        </w:rPr>
        <w:t xml:space="preserve"> Важно, чтобы </w:t>
      </w:r>
      <w:r>
        <w:rPr>
          <w:rFonts w:ascii="Times New Roman" w:hAnsi="Times New Roman"/>
        </w:rPr>
        <w:t>лэпбуки</w:t>
      </w:r>
      <w:r>
        <w:rPr>
          <w:rFonts w:ascii="Times New Roman" w:hAnsi="Times New Roman"/>
        </w:rPr>
        <w:t xml:space="preserve"> были красивыми, тогда с ними захочется работать.</w:t>
      </w:r>
    </w:p>
    <w:p w14:paraId="20000000">
      <w:pPr>
        <w:tabs>
          <w:tab w:leader="none" w:pos="0" w:val="left"/>
          <w:tab w:leader="none" w:pos="540" w:val="left"/>
        </w:tabs>
        <w:spacing w:after="0" w:line="276" w:lineRule="auto"/>
        <w:ind w:left="284"/>
        <w:jc w:val="both"/>
        <w:rPr>
          <w:rFonts w:ascii="Times New Roman" w:hAnsi="Times New Roman"/>
        </w:rPr>
      </w:pPr>
    </w:p>
    <w:p w14:paraId="21000000">
      <w:pPr>
        <w:spacing w:after="0" w:line="276" w:lineRule="auto"/>
        <w:ind w:firstLine="567"/>
        <w:jc w:val="both"/>
        <w:rPr>
          <w:rFonts w:ascii="Times New Roman" w:hAnsi="Times New Roman"/>
          <w:b w:val="1"/>
        </w:rPr>
      </w:pPr>
      <w:r>
        <w:rPr>
          <w:rFonts w:ascii="Times New Roman" w:hAnsi="Times New Roman"/>
          <w:b w:val="1"/>
        </w:rPr>
        <w:t xml:space="preserve">Структура картотеки </w:t>
      </w:r>
      <w:r>
        <w:rPr>
          <w:rFonts w:ascii="Times New Roman" w:hAnsi="Times New Roman"/>
          <w:b w:val="1"/>
        </w:rPr>
        <w:t>лэпбуков</w:t>
      </w:r>
      <w:r>
        <w:rPr>
          <w:rFonts w:ascii="Times New Roman" w:hAnsi="Times New Roman"/>
          <w:b w:val="1"/>
        </w:rPr>
        <w:t xml:space="preserve">: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</w:rPr>
        <w:t>арто</w:t>
      </w:r>
      <w:r>
        <w:rPr>
          <w:rFonts w:ascii="Times New Roman" w:hAnsi="Times New Roman"/>
        </w:rPr>
        <w:t xml:space="preserve">тека </w:t>
      </w:r>
      <w:r>
        <w:rPr>
          <w:rFonts w:ascii="Times New Roman" w:hAnsi="Times New Roman"/>
        </w:rPr>
        <w:t>состит</w:t>
      </w:r>
      <w:r>
        <w:rPr>
          <w:rFonts w:ascii="Times New Roman" w:hAnsi="Times New Roman"/>
        </w:rPr>
        <w:t xml:space="preserve"> из 36 </w:t>
      </w:r>
      <w:r>
        <w:rPr>
          <w:rFonts w:ascii="Times New Roman" w:hAnsi="Times New Roman"/>
        </w:rPr>
        <w:t>лэпбуков</w:t>
      </w:r>
      <w:r>
        <w:rPr>
          <w:rFonts w:ascii="Times New Roman" w:hAnsi="Times New Roman"/>
        </w:rPr>
        <w:t xml:space="preserve">. </w:t>
      </w:r>
    </w:p>
    <w:p w14:paraId="22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  <w:b w:val="1"/>
        </w:rPr>
        <w:t xml:space="preserve">Сентябрь:  </w:t>
      </w:r>
      <w:r>
        <w:rPr>
          <w:rFonts w:ascii="Times New Roman" w:hAnsi="Times New Roman"/>
        </w:rPr>
        <w:t xml:space="preserve">                                                                                                                   </w:t>
      </w:r>
      <w:r>
        <w:rPr>
          <w:rFonts w:ascii="Times New Roman" w:hAnsi="Times New Roman"/>
        </w:rPr>
        <w:t xml:space="preserve">   </w:t>
      </w:r>
    </w:p>
    <w:p w14:paraId="23000000">
      <w:pPr>
        <w:spacing w:after="0"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t>Тема недели «</w:t>
      </w:r>
      <w:r>
        <w:rPr>
          <w:rFonts w:ascii="Times New Roman" w:hAnsi="Times New Roman"/>
        </w:rPr>
        <w:t>Здравствуй, детский сад» -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«Этикет».   </w:t>
      </w:r>
    </w:p>
    <w:p w14:paraId="24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Цель: формирование представлений воспитанников об этических нормах и ценностях, принятых в обществе. </w:t>
      </w:r>
    </w:p>
    <w:p w14:paraId="25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Тема недели «</w:t>
      </w:r>
      <w:r>
        <w:rPr>
          <w:rFonts w:ascii="Times New Roman" w:hAnsi="Times New Roman"/>
        </w:rPr>
        <w:t>Игрушки»</w:t>
      </w:r>
      <w:r>
        <w:rPr>
          <w:rFonts w:ascii="Times New Roman" w:hAnsi="Times New Roman"/>
        </w:rPr>
        <w:t xml:space="preserve"> -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«Матрешка».                                                              </w:t>
      </w:r>
    </w:p>
    <w:p w14:paraId="26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Цель: расширение представлений детей о народном декоративно-прикладном творчестве.                                                                                                             </w:t>
      </w:r>
    </w:p>
    <w:p w14:paraId="27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allowOverlap="true" behindDoc="false" distB="0" distL="114300" distR="114300" distT="0" layoutInCell="true" locked="false" relativeHeight="251658240" simplePos="false">
            <wp:simplePos x="0" y="0"/>
            <wp:positionH relativeFrom="column">
              <wp:posOffset>1905</wp:posOffset>
            </wp:positionH>
            <wp:positionV relativeFrom="paragraph">
              <wp:posOffset>33324</wp:posOffset>
            </wp:positionV>
            <wp:extent cx="2259153" cy="1579880"/>
            <wp:effectExtent b="0" l="0" r="0" t="0"/>
            <wp:wrapSquare distB="0" distL="114300" distR="114300" distT="0" wrapText="bothSides"/>
            <wp:docPr hidden="false" id="3" name="Picture 3"/>
            <a:graphic>
              <a:graphicData uri="http://schemas.openxmlformats.org/drawingml/2006/picture">
                <pic:pic>
                  <pic:nvPicPr>
                    <pic:cNvPr hidden="false" id="4" name="Picture 4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2259153" cy="157988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28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Тема недели «</w:t>
      </w:r>
      <w:r>
        <w:rPr>
          <w:rFonts w:ascii="Times New Roman" w:hAnsi="Times New Roman"/>
        </w:rPr>
        <w:t>Овощи. Фрукты» -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«Огород». </w:t>
      </w:r>
    </w:p>
    <w:p w14:paraId="29000000">
      <w:pPr>
        <w:spacing w:after="0" w:line="276" w:lineRule="auto"/>
        <w:ind/>
        <w:jc w:val="both"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t xml:space="preserve">Цель: приобщение детей к экологической культуре, закрепление практических знаний о посадке семян в землю, обобщение и расширение знаний дошкольников о том, как ухаживать за растениями в комнатных условиях.                                    </w:t>
      </w:r>
    </w:p>
    <w:p w14:paraId="2A000000">
      <w:pPr>
        <w:spacing w:after="0" w:line="276" w:lineRule="auto"/>
        <w:ind/>
        <w:jc w:val="both"/>
        <w:rPr>
          <w:rFonts w:ascii="Times New Roman" w:hAnsi="Times New Roman"/>
        </w:rPr>
      </w:pPr>
    </w:p>
    <w:p w14:paraId="2B000000">
      <w:pPr>
        <w:spacing w:after="0" w:line="276" w:lineRule="auto"/>
        <w:ind/>
        <w:jc w:val="both"/>
        <w:rPr>
          <w:rFonts w:ascii="Times New Roman" w:hAnsi="Times New Roman"/>
        </w:rPr>
      </w:pPr>
    </w:p>
    <w:p w14:paraId="2C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Тема недели</w:t>
      </w:r>
      <w:r>
        <w:rPr>
          <w:rFonts w:ascii="Times New Roman" w:hAnsi="Times New Roman"/>
        </w:rPr>
        <w:t xml:space="preserve"> «Почемучки» -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«Финансовая грамотность».                               </w:t>
      </w:r>
    </w:p>
    <w:p w14:paraId="2D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Цель: формирование у детей старшего дошкольного возраста основ финансовой грамотности.                                                                                   </w:t>
      </w:r>
    </w:p>
    <w:p w14:paraId="2E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Тема недели «</w:t>
      </w:r>
      <w:r>
        <w:rPr>
          <w:rFonts w:ascii="Times New Roman" w:hAnsi="Times New Roman"/>
        </w:rPr>
        <w:t xml:space="preserve">Почемучки»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Нейроигры</w:t>
      </w:r>
      <w:r>
        <w:rPr>
          <w:rFonts w:ascii="Times New Roman" w:hAnsi="Times New Roman"/>
        </w:rPr>
        <w:t>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                                    </w:t>
      </w:r>
    </w:p>
    <w:p w14:paraId="2F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Цель: развивать концентрацию внимания (сосредоточенность), пространственное мышление, мелкую моторику рук.</w:t>
      </w:r>
    </w:p>
    <w:p w14:paraId="30000000">
      <w:pPr>
        <w:spacing w:after="0" w:line="276" w:lineRule="auto"/>
        <w:ind/>
        <w:jc w:val="both"/>
        <w:rPr>
          <w:rFonts w:ascii="Times New Roman" w:hAnsi="Times New Roman"/>
          <w:b w:val="1"/>
        </w:rPr>
      </w:pPr>
      <w:r>
        <w:rPr>
          <w:rFonts w:ascii="Times New Roman" w:hAnsi="Times New Roman"/>
          <w:b w:val="1"/>
        </w:rPr>
        <w:t xml:space="preserve">Октябрь:                                                                                                            </w:t>
      </w:r>
    </w:p>
    <w:p w14:paraId="31000000">
      <w:pPr>
        <w:spacing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Краски осени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«Осень»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</w:t>
      </w:r>
      <w:r>
        <w:rPr>
          <w:rFonts w:ascii="Times New Roman" w:hAnsi="Times New Roman"/>
        </w:rPr>
        <w:t xml:space="preserve">                                                       </w:t>
      </w:r>
      <w:r>
        <w:rPr>
          <w:rFonts w:ascii="Times New Roman" w:hAnsi="Times New Roman"/>
        </w:rPr>
        <w:t xml:space="preserve">             </w:t>
      </w:r>
      <w:r>
        <w:rPr>
          <w:rFonts w:ascii="Times New Roman" w:hAnsi="Times New Roman"/>
        </w:rPr>
        <w:t xml:space="preserve">Цель: закрепление и обогащение представлений дошкольников об осеннем времени года, о приметах осени, характерных изменениях в природе.  </w:t>
      </w:r>
      <w:r>
        <w:rPr>
          <w:rFonts w:ascii="Times New Roman" w:hAnsi="Times New Roman"/>
        </w:rPr>
        <w:t xml:space="preserve">     </w:t>
      </w:r>
    </w:p>
    <w:p w14:paraId="32000000">
      <w:pPr>
        <w:spacing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t>Тема недели</w:t>
      </w:r>
      <w:r>
        <w:rPr>
          <w:rFonts w:ascii="Times New Roman" w:hAnsi="Times New Roman"/>
        </w:rPr>
        <w:t xml:space="preserve"> «</w:t>
      </w:r>
      <w:r>
        <w:rPr>
          <w:rFonts w:ascii="Times New Roman" w:hAnsi="Times New Roman"/>
        </w:rPr>
        <w:t>Деревья</w:t>
      </w:r>
      <w:r>
        <w:rPr>
          <w:rFonts w:ascii="Times New Roman" w:hAnsi="Times New Roman"/>
        </w:rPr>
        <w:t xml:space="preserve">» </w:t>
      </w:r>
      <w:r>
        <w:rPr>
          <w:rFonts w:ascii="Times New Roman" w:hAnsi="Times New Roman"/>
          <w:b w:val="1"/>
        </w:rPr>
        <w:t xml:space="preserve">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«Экология»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Це</w:t>
      </w:r>
      <w:r>
        <w:rPr>
          <w:rFonts w:ascii="Times New Roman" w:hAnsi="Times New Roman"/>
        </w:rPr>
        <w:t xml:space="preserve">ль: закрепление знаний детей об экологии и правилах поведения на природе, формирование основ экологической культуры. </w:t>
      </w:r>
    </w:p>
    <w:p w14:paraId="33000000">
      <w:pPr>
        <w:spacing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Лес. Грибы. Ягоды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«Царство грибов»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                                                                   </w:t>
      </w:r>
      <w:r>
        <w:rPr>
          <w:rFonts w:ascii="Times New Roman" w:hAnsi="Times New Roman"/>
          <w:b w:val="1"/>
        </w:rPr>
        <w:t xml:space="preserve">                              </w:t>
      </w:r>
      <w:r>
        <w:rPr>
          <w:rFonts w:ascii="Times New Roman" w:hAnsi="Times New Roman"/>
        </w:rPr>
        <w:t xml:space="preserve">Цель: уточнение и систематизация знаний детей старшего дошкольного возраста о грибах.   </w:t>
      </w:r>
    </w:p>
    <w:p w14:paraId="34000000">
      <w:pPr>
        <w:spacing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Хлебобулочные изделия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«Хлеб всему голова»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                                                              </w:t>
      </w:r>
      <w:r>
        <w:rPr>
          <w:rFonts w:ascii="Times New Roman" w:hAnsi="Times New Roman"/>
          <w:b w:val="1"/>
        </w:rPr>
        <w:t xml:space="preserve">                              </w:t>
      </w:r>
      <w:r>
        <w:rPr>
          <w:rFonts w:ascii="Times New Roman" w:hAnsi="Times New Roman"/>
        </w:rPr>
        <w:t xml:space="preserve">Цель: обогащать и систематизировать знания по теме «Хлеб».    </w:t>
      </w:r>
      <w:r>
        <w:rPr>
          <w:rFonts w:ascii="Times New Roman" w:hAnsi="Times New Roman"/>
          <w:b w:val="1"/>
        </w:rPr>
        <w:t xml:space="preserve">               </w:t>
      </w:r>
    </w:p>
    <w:p w14:paraId="35000000">
      <w:pPr>
        <w:spacing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  <w:b w:val="1"/>
        </w:rPr>
        <w:t>Ноябрь:</w:t>
      </w:r>
      <w:r>
        <w:rPr>
          <w:rFonts w:ascii="Times New Roman" w:hAnsi="Times New Roman"/>
          <w:b w:val="1"/>
        </w:rPr>
        <w:t xml:space="preserve">   </w:t>
      </w:r>
      <w:r>
        <w:rPr>
          <w:rFonts w:ascii="Times New Roman" w:hAnsi="Times New Roman"/>
          <w:b w:val="1"/>
        </w:rPr>
        <w:t xml:space="preserve">                                                                                                                                          </w:t>
      </w: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Мой город Челябинск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«Челябинск»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                                                                            </w:t>
      </w:r>
      <w:r>
        <w:rPr>
          <w:rFonts w:ascii="Times New Roman" w:hAnsi="Times New Roman"/>
          <w:b w:val="1"/>
        </w:rPr>
        <w:t xml:space="preserve">                               </w:t>
      </w:r>
      <w:r>
        <w:rPr>
          <w:rFonts w:ascii="Times New Roman" w:hAnsi="Times New Roman"/>
        </w:rPr>
        <w:t>Цель:</w:t>
      </w:r>
      <w:r>
        <w:rPr>
          <w:rFonts w:ascii="Times New Roman" w:hAnsi="Times New Roman"/>
          <w:b w:val="1"/>
        </w:rPr>
        <w:t xml:space="preserve"> </w:t>
      </w:r>
      <w:r>
        <w:rPr>
          <w:rFonts w:ascii="Times New Roman" w:hAnsi="Times New Roman"/>
          <w:b w:val="1"/>
        </w:rPr>
        <w:t xml:space="preserve">  </w:t>
      </w:r>
      <w:r>
        <w:rPr>
          <w:rFonts w:ascii="Times New Roman" w:hAnsi="Times New Roman"/>
        </w:rPr>
        <w:t xml:space="preserve">расширение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представлений детей о родном крае, знакомство с культурой, народом, историей Челябинской области.  </w:t>
      </w:r>
    </w:p>
    <w:p w14:paraId="36000000">
      <w:pPr>
        <w:spacing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Азбука безопасности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«Скорая помощь»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                                                             </w:t>
      </w:r>
      <w:r>
        <w:rPr>
          <w:rFonts w:ascii="Times New Roman" w:hAnsi="Times New Roman"/>
        </w:rPr>
        <w:t>Цель: расширение представлений детей о профессии врачей и их разнообразии (стоматолог, окулист, педиатр и т. д.).</w:t>
      </w:r>
    </w:p>
    <w:p w14:paraId="37000000">
      <w:pPr>
        <w:spacing w:after="0" w:line="276" w:lineRule="auto"/>
        <w:ind/>
        <w:rPr>
          <w:rFonts w:ascii="Times New Roman" w:hAnsi="Times New Roman"/>
        </w:rPr>
      </w:pPr>
    </w:p>
    <w:p w14:paraId="38000000">
      <w:pPr>
        <w:spacing w:after="0"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column">
              <wp:posOffset>3571722</wp:posOffset>
            </wp:positionH>
            <wp:positionV relativeFrom="paragraph">
              <wp:posOffset>80467</wp:posOffset>
            </wp:positionV>
            <wp:extent cx="2313904" cy="1676400"/>
            <wp:effectExtent b="0" l="0" r="0" t="0"/>
            <wp:wrapTight distL="114300" distR="114300" wrapText="bothSides">
              <wp:wrapPolygon>
                <wp:start x="0" y="0"/>
                <wp:lineTo x="0" y="21355"/>
                <wp:lineTo x="21345" y="21355"/>
                <wp:lineTo x="21345" y="0"/>
                <wp:lineTo x="0" y="0"/>
              </wp:wrapPolygon>
            </wp:wrapTight>
            <wp:docPr hidden="false" id="5" name="Picture 5"/>
            <a:graphic>
              <a:graphicData uri="http://schemas.openxmlformats.org/drawingml/2006/picture">
                <pic:pic>
                  <pic:nvPicPr>
                    <pic:cNvPr hidden="false" id="6" name="Picture 6"/>
                    <pic:cNvPicPr preferRelativeResize="true"/>
                  </pic:nvPicPr>
                  <pic:blipFill>
                    <a:blip r:embed="rId3"/>
                    <a:srcRect b="0" l="0" r="0" t="0"/>
                    <a:stretch/>
                  </pic:blipFill>
                  <pic:spPr>
                    <a:xfrm flipH="false" flipV="false" rot="0">
                      <a:ext cx="2313904" cy="167640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39000000">
      <w:pPr>
        <w:spacing w:after="0"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Азбука безопасности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«Пожарная безопасность»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</w:t>
      </w:r>
    </w:p>
    <w:p w14:paraId="3A000000">
      <w:pPr>
        <w:spacing w:after="0"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t xml:space="preserve">Цель: формирование системы знаний, умений и навыков детей по правилам пожарной безопасности, а также обучение детей выполнению элементарных правил пожарной безопасности и развитие у них чувства самосохранения.  </w:t>
      </w:r>
    </w:p>
    <w:p w14:paraId="3B000000">
      <w:pPr>
        <w:spacing w:after="0" w:line="276" w:lineRule="auto"/>
        <w:ind/>
        <w:rPr>
          <w:rFonts w:ascii="Times New Roman" w:hAnsi="Times New Roman"/>
        </w:rPr>
      </w:pPr>
    </w:p>
    <w:p w14:paraId="3C000000">
      <w:pPr>
        <w:spacing w:after="0"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Транспорт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«Транспорт»</w:t>
      </w:r>
      <w:r>
        <w:rPr>
          <w:rFonts w:ascii="Times New Roman" w:hAnsi="Times New Roman"/>
        </w:rPr>
        <w:t>.</w:t>
      </w:r>
    </w:p>
    <w:p w14:paraId="3D000000">
      <w:pPr>
        <w:spacing w:after="0"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t xml:space="preserve">Цель: 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формирование 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и 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закрепление 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у 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детей 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>дошкольного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 возраста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знаний 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и представлений о транспорте. </w:t>
      </w:r>
    </w:p>
    <w:p w14:paraId="3E000000">
      <w:pPr>
        <w:spacing w:after="0"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Домашние животные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«Животные»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                                                                           </w:t>
      </w:r>
      <w:r>
        <w:rPr>
          <w:rFonts w:ascii="Times New Roman" w:hAnsi="Times New Roman"/>
          <w:b w:val="1"/>
        </w:rPr>
        <w:t xml:space="preserve">                                </w:t>
      </w:r>
      <w:r>
        <w:rPr>
          <w:rFonts w:ascii="Times New Roman" w:hAnsi="Times New Roman"/>
        </w:rPr>
        <w:t xml:space="preserve">Цель: знакомство с животными </w:t>
      </w:r>
      <w:r>
        <w:rPr>
          <w:rFonts w:ascii="Times New Roman" w:hAnsi="Times New Roman"/>
        </w:rPr>
        <w:t>леса,  сравнение</w:t>
      </w:r>
      <w:r>
        <w:rPr>
          <w:rFonts w:ascii="Times New Roman" w:hAnsi="Times New Roman"/>
        </w:rPr>
        <w:t xml:space="preserve"> их по внешнему виду, характеру питания, дать понятие о месте каждого животного в природе.   </w:t>
      </w:r>
      <w:r>
        <w:rPr>
          <w:rFonts w:ascii="Times New Roman" w:hAnsi="Times New Roman"/>
          <w:b w:val="1"/>
        </w:rPr>
        <w:t xml:space="preserve"> </w:t>
      </w:r>
    </w:p>
    <w:p w14:paraId="3F000000">
      <w:pPr>
        <w:spacing w:after="0"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column">
              <wp:posOffset>1905</wp:posOffset>
            </wp:positionH>
            <wp:positionV relativeFrom="paragraph">
              <wp:posOffset>44577</wp:posOffset>
            </wp:positionV>
            <wp:extent cx="1967229" cy="1600835"/>
            <wp:effectExtent b="0" l="0" r="0" t="0"/>
            <wp:wrapTight distL="114300" distR="114300" wrapText="bothSides">
              <wp:wrapPolygon>
                <wp:start x="0" y="0"/>
                <wp:lineTo x="0" y="21334"/>
                <wp:lineTo x="21335" y="21334"/>
                <wp:lineTo x="21335" y="0"/>
                <wp:lineTo x="0" y="0"/>
              </wp:wrapPolygon>
            </wp:wrapTight>
            <wp:docPr hidden="false" id="7" name="Picture 7"/>
            <a:graphic>
              <a:graphicData uri="http://schemas.openxmlformats.org/drawingml/2006/picture">
                <pic:pic>
                  <pic:nvPicPr>
                    <pic:cNvPr hidden="false" id="8" name="Picture 8"/>
                    <pic:cNvPicPr preferRelativeResize="true"/>
                  </pic:nvPicPr>
                  <pic:blipFill>
                    <a:blip r:embed="rId4"/>
                    <a:srcRect b="0" l="0" r="0" t="0"/>
                    <a:stretch/>
                  </pic:blipFill>
                  <pic:spPr>
                    <a:xfrm flipH="false" flipV="false" rot="0">
                      <a:ext cx="1967229" cy="1600835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40000000">
      <w:pPr>
        <w:spacing w:after="0"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  <w:b w:val="1"/>
        </w:rPr>
        <w:t>Декабрь:</w:t>
      </w:r>
    </w:p>
    <w:p w14:paraId="41000000">
      <w:pPr>
        <w:spacing w:after="0"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Профессии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«Полиция»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</w:t>
      </w:r>
    </w:p>
    <w:p w14:paraId="42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Цель: расширять и обобщать представление детей о профессии полицейского.</w:t>
      </w:r>
    </w:p>
    <w:p w14:paraId="43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14:paraId="44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Здравствуй зимушка!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«Зима»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                                                                                      Цель: закрепить знания детей о времени года через игровую и познавательную деятельность.</w:t>
      </w:r>
    </w:p>
    <w:p w14:paraId="45000000">
      <w:pPr>
        <w:spacing w:after="0"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column">
              <wp:posOffset>3607815</wp:posOffset>
            </wp:positionH>
            <wp:positionV relativeFrom="paragraph">
              <wp:posOffset>543560</wp:posOffset>
            </wp:positionV>
            <wp:extent cx="2384075" cy="1571625"/>
            <wp:effectExtent b="0" l="0" r="0" t="0"/>
            <wp:wrapTight distL="114300" distR="114300" wrapText="bothSides">
              <wp:wrapPolygon>
                <wp:start x="0" y="0"/>
                <wp:lineTo x="0" y="21207"/>
                <wp:lineTo x="21404" y="21207"/>
                <wp:lineTo x="21404" y="0"/>
                <wp:lineTo x="0" y="0"/>
              </wp:wrapPolygon>
            </wp:wrapTight>
            <wp:docPr hidden="false" id="9" name="Picture 9"/>
            <a:graphic>
              <a:graphicData uri="http://schemas.openxmlformats.org/drawingml/2006/picture">
                <pic:pic>
                  <pic:nvPicPr>
                    <pic:cNvPr hidden="false" id="10" name="Picture 10"/>
                    <pic:cNvPicPr preferRelativeResize="true"/>
                  </pic:nvPicPr>
                  <pic:blipFill>
                    <a:blip r:embed="rId5"/>
                    <a:srcRect b="0" l="0" r="0" t="0"/>
                    <a:stretch/>
                  </pic:blipFill>
                  <pic:spPr>
                    <a:xfrm flipH="false" flipV="false" rot="0">
                      <a:ext cx="2384075" cy="157162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</w:rPr>
        <w:t>Т</w:t>
      </w:r>
      <w:r>
        <w:rPr>
          <w:rFonts w:ascii="Times New Roman" w:hAnsi="Times New Roman"/>
        </w:rPr>
        <w:t xml:space="preserve">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Одежда. Обувь. Ателье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  <w:b w:val="1"/>
        </w:rPr>
        <w:t xml:space="preserve"> </w:t>
      </w:r>
      <w:r>
        <w:rPr>
          <w:rFonts w:ascii="Times New Roman" w:hAnsi="Times New Roman"/>
        </w:rPr>
        <w:t>«Магазин»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                                                                                </w:t>
      </w:r>
      <w:r>
        <w:rPr>
          <w:rFonts w:ascii="Times New Roman" w:hAnsi="Times New Roman"/>
          <w:b w:val="1"/>
        </w:rPr>
        <w:t xml:space="preserve">                              </w:t>
      </w:r>
      <w:r>
        <w:rPr>
          <w:rFonts w:ascii="Times New Roman" w:hAnsi="Times New Roman"/>
        </w:rPr>
        <w:t xml:space="preserve">Цель: систематизировать представления о продуктах питания, блюдах, получаемых из этих продуктов и отделах продуктового магазина. </w:t>
      </w:r>
    </w:p>
    <w:p w14:paraId="46000000">
      <w:pPr>
        <w:spacing w:after="0"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Новогодний праздник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«Дед </w:t>
      </w:r>
      <w:r>
        <w:rPr>
          <w:rFonts w:ascii="Times New Roman" w:hAnsi="Times New Roman"/>
        </w:rPr>
        <w:t>М</w:t>
      </w:r>
      <w:r>
        <w:rPr>
          <w:rFonts w:ascii="Times New Roman" w:hAnsi="Times New Roman"/>
        </w:rPr>
        <w:t>ороз»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       </w:t>
      </w:r>
    </w:p>
    <w:p w14:paraId="47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Цель: расширять знания детей о Деде Морозе — добром волшебнике новогоднего праздника.</w:t>
      </w:r>
    </w:p>
    <w:p w14:paraId="48000000">
      <w:pPr>
        <w:spacing w:after="0" w:line="276" w:lineRule="auto"/>
        <w:ind/>
        <w:jc w:val="both"/>
        <w:rPr>
          <w:rFonts w:ascii="Times New Roman" w:hAnsi="Times New Roman"/>
          <w:b w:val="1"/>
        </w:rPr>
      </w:pPr>
      <w:r>
        <w:rPr>
          <w:rFonts w:ascii="Times New Roman" w:hAnsi="Times New Roman"/>
          <w:b w:val="1"/>
        </w:rPr>
        <w:t>Январь:</w:t>
      </w:r>
    </w:p>
    <w:p w14:paraId="49000000">
      <w:pPr>
        <w:spacing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t>Тема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недели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 xml:space="preserve">Зимние забавы»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«Зимние </w:t>
      </w:r>
      <w:r>
        <w:rPr>
          <w:rFonts w:ascii="Times New Roman" w:hAnsi="Times New Roman"/>
        </w:rPr>
        <w:t>занималки</w:t>
      </w:r>
      <w:r>
        <w:rPr>
          <w:rFonts w:ascii="Times New Roman" w:hAnsi="Times New Roman"/>
        </w:rPr>
        <w:t>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                                         </w:t>
      </w:r>
      <w:r>
        <w:rPr>
          <w:rFonts w:ascii="Times New Roman" w:hAnsi="Times New Roman"/>
        </w:rPr>
        <w:t xml:space="preserve">                                                                                                            </w:t>
      </w:r>
      <w:r>
        <w:rPr>
          <w:rFonts w:ascii="Times New Roman" w:hAnsi="Times New Roman"/>
        </w:rPr>
        <w:t xml:space="preserve">   Цель: обобщение, закрепление и систематизация изучаемого материала по этой теме.</w:t>
      </w:r>
      <w:r>
        <w:rPr>
          <w:rFonts w:ascii="Times New Roman" w:hAnsi="Times New Roman"/>
        </w:rPr>
        <w:t xml:space="preserve"> </w:t>
      </w:r>
    </w:p>
    <w:p w14:paraId="4A000000">
      <w:pPr>
        <w:spacing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 xml:space="preserve">Мебель. Квартира»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«Русская изба»</w:t>
      </w:r>
      <w:r>
        <w:rPr>
          <w:rFonts w:ascii="Times New Roman" w:hAnsi="Times New Roman"/>
        </w:rPr>
        <w:t xml:space="preserve">.                                                                 </w:t>
      </w:r>
      <w:r>
        <w:rPr>
          <w:rFonts w:ascii="Times New Roman" w:hAnsi="Times New Roman"/>
        </w:rPr>
        <w:t xml:space="preserve">Цель: обобщение 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и </w:t>
      </w: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 xml:space="preserve">систематизация 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информации 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ознакомлению</w:t>
      </w:r>
      <w:r>
        <w:rPr>
          <w:rFonts w:ascii="Times New Roman" w:hAnsi="Times New Roman"/>
        </w:rPr>
        <w:t xml:space="preserve"> дошкольников с народным творчеством, русским бытом и традициями.  </w:t>
      </w:r>
    </w:p>
    <w:p w14:paraId="4B000000">
      <w:pPr>
        <w:spacing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Речевичок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Развитие речи»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                                                                     </w:t>
      </w:r>
      <w:r>
        <w:rPr>
          <w:rFonts w:ascii="Times New Roman" w:hAnsi="Times New Roman"/>
        </w:rPr>
        <w:t xml:space="preserve">                                   </w:t>
      </w:r>
      <w:r>
        <w:rPr>
          <w:rFonts w:ascii="Times New Roman" w:hAnsi="Times New Roman"/>
        </w:rPr>
        <w:t>Цель: активизация и развитие речи детей, закрепление и систематизация знаний и умений.</w:t>
      </w:r>
    </w:p>
    <w:p w14:paraId="4C000000">
      <w:pPr>
        <w:spacing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 xml:space="preserve">Здоровое питание»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«Моё здоровье»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                                                                       </w:t>
      </w:r>
      <w:r>
        <w:rPr>
          <w:rFonts w:ascii="Times New Roman" w:hAnsi="Times New Roman"/>
        </w:rPr>
        <w:t xml:space="preserve">                              </w:t>
      </w:r>
      <w:r>
        <w:rPr>
          <w:rFonts w:ascii="Times New Roman" w:hAnsi="Times New Roman"/>
        </w:rPr>
        <w:t>Цель:формирование</w:t>
      </w:r>
      <w:r>
        <w:rPr>
          <w:rFonts w:ascii="Times New Roman" w:hAnsi="Times New Roman"/>
        </w:rPr>
        <w:t xml:space="preserve"> системы знаний, умений и навыков детей по здоровому образу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жизни.</w:t>
      </w:r>
    </w:p>
    <w:p w14:paraId="4D000000">
      <w:pPr>
        <w:spacing w:after="0" w:line="276" w:lineRule="auto"/>
        <w:ind/>
        <w:jc w:val="both"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column">
              <wp:posOffset>1905</wp:posOffset>
            </wp:positionH>
            <wp:positionV relativeFrom="paragraph">
              <wp:posOffset>0</wp:posOffset>
            </wp:positionV>
            <wp:extent cx="2406015" cy="1769745"/>
            <wp:effectExtent b="0" l="0" r="0" t="0"/>
            <wp:wrapTight distL="114300" distR="114300" wrapText="bothSides">
              <wp:wrapPolygon>
                <wp:start x="0" y="0"/>
                <wp:lineTo x="0" y="21391"/>
                <wp:lineTo x="21378" y="21391"/>
                <wp:lineTo x="21378" y="0"/>
                <wp:lineTo x="0" y="0"/>
              </wp:wrapPolygon>
            </wp:wrapTight>
            <wp:docPr hidden="false" id="11" name="Picture 11"/>
            <a:graphic>
              <a:graphicData uri="http://schemas.openxmlformats.org/drawingml/2006/picture">
                <pic:pic>
                  <pic:nvPicPr>
                    <pic:cNvPr hidden="false" id="12" name="Picture 12"/>
                    <pic:cNvPicPr preferRelativeResize="true"/>
                  </pic:nvPicPr>
                  <pic:blipFill>
                    <a:blip r:embed="rId6"/>
                    <a:srcRect b="0" l="0" r="0" t="0"/>
                    <a:stretch/>
                  </pic:blipFill>
                  <pic:spPr>
                    <a:xfrm flipH="false" flipV="false" rot="0">
                      <a:ext cx="2406015" cy="176974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Здоровое питание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«ЗОЖ»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                                                                                      Цель: формирование начальных представлений о здоровом образе жизни, расширение знаний о сохранении и укреплении здоровья у детей младшего дошкольного возраста.</w:t>
      </w:r>
      <w:r>
        <w:rPr>
          <w:rFonts w:ascii="Times New Roman" w:hAnsi="Times New Roman"/>
          <w:b w:val="1"/>
        </w:rPr>
        <w:t xml:space="preserve"> </w:t>
      </w:r>
    </w:p>
    <w:p w14:paraId="4E000000">
      <w:pPr>
        <w:spacing w:after="0"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  <w:b w:val="1"/>
        </w:rPr>
        <w:t>Февраль:</w:t>
      </w:r>
      <w:r>
        <w:rPr>
          <w:rFonts w:ascii="Times New Roman" w:hAnsi="Times New Roman"/>
          <w:b w:val="1"/>
        </w:rPr>
        <w:t xml:space="preserve">   </w:t>
      </w:r>
      <w:r>
        <w:rPr>
          <w:rFonts w:ascii="Times New Roman" w:hAnsi="Times New Roman"/>
          <w:b w:val="1"/>
        </w:rPr>
        <w:t xml:space="preserve">                                                                                                                                        </w:t>
      </w:r>
      <w:r>
        <w:rPr>
          <w:rFonts w:ascii="Times New Roman" w:hAnsi="Times New Roman"/>
        </w:rPr>
        <w:t xml:space="preserve">Тема 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недели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 xml:space="preserve">Животные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жарких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стран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«Пустыни России»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Цель: систематизировать знания детей о климатических зонах России. </w:t>
      </w:r>
      <w:r>
        <w:rPr>
          <w:rFonts w:ascii="Times New Roman" w:hAnsi="Times New Roman"/>
          <w:b w:val="1"/>
        </w:rPr>
        <w:t xml:space="preserve">                                      </w:t>
      </w:r>
    </w:p>
    <w:p w14:paraId="4F000000">
      <w:pPr>
        <w:spacing w:after="0" w:line="276" w:lineRule="auto"/>
        <w:ind/>
        <w:rPr>
          <w:rFonts w:ascii="Times New Roman" w:hAnsi="Times New Roman"/>
          <w:b w:val="1"/>
        </w:rPr>
      </w:pPr>
    </w:p>
    <w:p w14:paraId="50000000">
      <w:pPr>
        <w:spacing w:after="0"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День защитника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23 февраля»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                                                                           </w:t>
      </w:r>
      <w:r>
        <w:rPr>
          <w:rFonts w:ascii="Times New Roman" w:hAnsi="Times New Roman"/>
          <w:b w:val="1"/>
        </w:rPr>
        <w:t xml:space="preserve">                                </w:t>
      </w:r>
      <w:r>
        <w:rPr>
          <w:rFonts w:ascii="Times New Roman" w:hAnsi="Times New Roman"/>
        </w:rPr>
        <w:t>Цель: расширение, углубление и систематизация знаний детей о Российской армии.</w:t>
      </w:r>
      <w:r>
        <w:rPr>
          <w:rFonts w:ascii="Times New Roman" w:hAnsi="Times New Roman"/>
          <w:b w:val="1"/>
        </w:rPr>
        <w:t xml:space="preserve"> </w:t>
      </w:r>
    </w:p>
    <w:p w14:paraId="51000000">
      <w:pPr>
        <w:spacing w:after="0"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column">
              <wp:posOffset>3557270</wp:posOffset>
            </wp:positionH>
            <wp:positionV relativeFrom="paragraph">
              <wp:posOffset>29210</wp:posOffset>
            </wp:positionV>
            <wp:extent cx="2438400" cy="1550670"/>
            <wp:effectExtent b="0" l="0" r="0" t="0"/>
            <wp:wrapTight distL="114300" distR="114300" wrapText="bothSides">
              <wp:wrapPolygon>
                <wp:start x="0" y="0"/>
                <wp:lineTo x="0" y="21229"/>
                <wp:lineTo x="21431" y="21229"/>
                <wp:lineTo x="21431" y="0"/>
                <wp:lineTo x="0" y="0"/>
              </wp:wrapPolygon>
            </wp:wrapTight>
            <wp:docPr hidden="false" id="13" name="Picture 13"/>
            <a:graphic>
              <a:graphicData uri="http://schemas.openxmlformats.org/drawingml/2006/picture">
                <pic:pic>
                  <pic:nvPicPr>
                    <pic:cNvPr hidden="false" id="14" name="Picture 14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2438400" cy="155067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52000000">
      <w:pPr>
        <w:spacing w:after="0"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Моя семья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«Моя семья»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                                                                            </w:t>
      </w:r>
      <w:r>
        <w:rPr>
          <w:rFonts w:ascii="Times New Roman" w:hAnsi="Times New Roman"/>
          <w:b w:val="1"/>
        </w:rPr>
        <w:t xml:space="preserve">                              </w:t>
      </w:r>
      <w:r>
        <w:rPr>
          <w:rFonts w:ascii="Times New Roman" w:hAnsi="Times New Roman"/>
        </w:rPr>
        <w:t>Цель: расширение представлений детей о своей семье, родословной.</w:t>
      </w:r>
    </w:p>
    <w:p w14:paraId="53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14:paraId="54000000">
      <w:pPr>
        <w:spacing w:line="276" w:lineRule="auto"/>
        <w:ind/>
        <w:rPr>
          <w:rFonts w:ascii="Times New Roman" w:hAnsi="Times New Roman"/>
        </w:rPr>
      </w:pPr>
    </w:p>
    <w:p w14:paraId="55000000">
      <w:pPr>
        <w:spacing w:line="276" w:lineRule="auto"/>
        <w:ind/>
        <w:rPr>
          <w:rFonts w:ascii="Times New Roman" w:hAnsi="Times New Roman"/>
        </w:rPr>
      </w:pPr>
    </w:p>
    <w:p w14:paraId="56000000">
      <w:pPr>
        <w:spacing w:line="276" w:lineRule="auto"/>
        <w:ind/>
        <w:rPr>
          <w:rFonts w:ascii="Times New Roman" w:hAnsi="Times New Roman"/>
        </w:rPr>
      </w:pPr>
    </w:p>
    <w:p w14:paraId="57000000">
      <w:pPr>
        <w:spacing w:line="276" w:lineRule="auto"/>
        <w:ind/>
        <w:rPr>
          <w:rFonts w:ascii="Times New Roman" w:hAnsi="Times New Roman"/>
        </w:rPr>
      </w:pPr>
    </w:p>
    <w:p w14:paraId="58000000">
      <w:pPr>
        <w:spacing w:line="276" w:lineRule="auto"/>
        <w:ind/>
        <w:rPr>
          <w:rFonts w:ascii="Times New Roman" w:hAnsi="Times New Roman"/>
        </w:rPr>
      </w:pPr>
    </w:p>
    <w:p w14:paraId="59000000">
      <w:pPr>
        <w:spacing w:line="276" w:lineRule="auto"/>
        <w:ind/>
        <w:rPr>
          <w:rFonts w:ascii="Times New Roman" w:hAnsi="Times New Roman"/>
          <w:b w:val="1"/>
        </w:rPr>
      </w:pPr>
      <w:bookmarkStart w:id="1" w:name="_GoBack"/>
      <w:r>
        <w:rPr>
          <w:rFonts w:ascii="Times New Roman" w:hAnsi="Times New Roman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column">
              <wp:posOffset>-3810</wp:posOffset>
            </wp:positionH>
            <wp:positionV relativeFrom="paragraph">
              <wp:posOffset>0</wp:posOffset>
            </wp:positionV>
            <wp:extent cx="2608506" cy="1676400"/>
            <wp:effectExtent b="0" l="0" r="0" t="0"/>
            <wp:wrapTight distL="114300" distR="114300" wrapText="bothSides">
              <wp:wrapPolygon>
                <wp:start x="0" y="0"/>
                <wp:lineTo x="0" y="21355"/>
                <wp:lineTo x="21458" y="21355"/>
                <wp:lineTo x="21458" y="0"/>
                <wp:lineTo x="0" y="0"/>
              </wp:wrapPolygon>
            </wp:wrapTight>
            <wp:docPr hidden="false" id="15" name="Picture 15"/>
            <a:graphic>
              <a:graphicData uri="http://schemas.openxmlformats.org/drawingml/2006/picture">
                <pic:pic>
                  <pic:nvPicPr>
                    <pic:cNvPr hidden="false" id="16" name="Picture 16"/>
                    <pic:cNvPicPr preferRelativeResize="true"/>
                  </pic:nvPicPr>
                  <pic:blipFill>
                    <a:blip r:embed="rId8"/>
                    <a:srcRect b="0" l="0" r="0" t="0"/>
                    <a:stretch/>
                  </pic:blipFill>
                  <pic:spPr>
                    <a:xfrm flipH="false" flipV="false" rot="0">
                      <a:ext cx="2608506" cy="1676400"/>
                    </a:xfrm>
                    <a:prstGeom prst="rect"/>
                  </pic:spPr>
                </pic:pic>
              </a:graphicData>
            </a:graphic>
          </wp:anchor>
        </w:drawing>
      </w:r>
      <w:bookmarkEnd w:id="1"/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Весна шагает по планете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«Весна»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                                                                                        Цель: обобщение и систематизация представлений детей о весне как о времени года, характерных изменениях в природе (живой и неживой, у людей при наступлении этого времени года).</w:t>
      </w:r>
    </w:p>
    <w:p w14:paraId="5A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14:paraId="5B000000">
      <w:pPr>
        <w:spacing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column">
              <wp:posOffset>3330499</wp:posOffset>
            </wp:positionH>
            <wp:positionV relativeFrom="paragraph">
              <wp:posOffset>258166</wp:posOffset>
            </wp:positionV>
            <wp:extent cx="2613403" cy="1581150"/>
            <wp:effectExtent b="0" l="0" r="0" t="0"/>
            <wp:wrapTight distL="114300" distR="114300" wrapText="bothSides">
              <wp:wrapPolygon>
                <wp:start x="0" y="0"/>
                <wp:lineTo x="0" y="21340"/>
                <wp:lineTo x="21416" y="21340"/>
                <wp:lineTo x="21416" y="0"/>
                <wp:lineTo x="0" y="0"/>
              </wp:wrapPolygon>
            </wp:wrapTight>
            <wp:docPr hidden="false" id="17" name="Picture 17"/>
            <a:graphic>
              <a:graphicData uri="http://schemas.openxmlformats.org/drawingml/2006/picture">
                <pic:pic>
                  <pic:nvPicPr>
                    <pic:cNvPr hidden="false" id="18" name="Picture 18"/>
                    <pic:cNvPicPr preferRelativeResize="true"/>
                  </pic:nvPicPr>
                  <pic:blipFill>
                    <a:blip r:embed="rId9"/>
                    <a:srcRect b="0" l="0" r="0" t="0"/>
                    <a:stretch/>
                  </pic:blipFill>
                  <pic:spPr>
                    <a:xfrm flipH="false" flipV="false" rot="0">
                      <a:ext cx="2613403" cy="158115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 w:val="1"/>
        </w:rPr>
        <w:t xml:space="preserve">Март:   </w:t>
      </w:r>
      <w:r>
        <w:rPr>
          <w:rFonts w:ascii="Times New Roman" w:hAnsi="Times New Roman"/>
          <w:b w:val="1"/>
        </w:rPr>
        <w:t xml:space="preserve">                                                                                                                                               </w:t>
      </w: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Волшебный мир театра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«Сказка»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b w:val="1"/>
        </w:rPr>
        <w:t xml:space="preserve">                                                              </w:t>
      </w:r>
      <w:r>
        <w:rPr>
          <w:rFonts w:ascii="Times New Roman" w:hAnsi="Times New Roman"/>
        </w:rPr>
        <w:t>Цель: развитие познавательных способностей детей посредством развивающих заданий и игр, закрепление и обобщение знаний детей о русских народных сказках.</w:t>
      </w:r>
      <w:r>
        <w:rPr>
          <w:rFonts w:ascii="Times New Roman" w:hAnsi="Times New Roman"/>
          <w:b w:val="1"/>
        </w:rPr>
        <w:t xml:space="preserve"> </w:t>
      </w:r>
    </w:p>
    <w:p w14:paraId="5C000000">
      <w:pPr>
        <w:spacing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Волшебный мир театра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«Театр»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b w:val="1"/>
        </w:rPr>
        <w:t xml:space="preserve">                                                                                                                        </w:t>
      </w:r>
      <w:r>
        <w:rPr>
          <w:rFonts w:ascii="Times New Roman" w:hAnsi="Times New Roman"/>
        </w:rPr>
        <w:t>Цель: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приобщение 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детей </w:t>
      </w: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>дошкольного</w:t>
      </w: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 xml:space="preserve"> возраста</w:t>
      </w: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 xml:space="preserve"> к </w:t>
      </w: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>театральному</w:t>
      </w:r>
      <w:r>
        <w:rPr>
          <w:rFonts w:ascii="Times New Roman" w:hAnsi="Times New Roman"/>
        </w:rPr>
        <w:t xml:space="preserve">     </w:t>
      </w:r>
      <w:r>
        <w:rPr>
          <w:rFonts w:ascii="Times New Roman" w:hAnsi="Times New Roman"/>
        </w:rPr>
        <w:t xml:space="preserve"> искусству,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театрализованной 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>деятельности.</w:t>
      </w:r>
    </w:p>
    <w:p w14:paraId="5D000000">
      <w:pPr>
        <w:spacing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Быть здоровыми хотим!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«Богатыри земли русской»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b w:val="1"/>
        </w:rPr>
        <w:t xml:space="preserve">                                   </w:t>
      </w:r>
      <w:r>
        <w:rPr>
          <w:rFonts w:ascii="Times New Roman" w:hAnsi="Times New Roman"/>
        </w:rPr>
        <w:t xml:space="preserve">Цель: 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формирование 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патриотических 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>чувств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 детей, 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знакомство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с историей России, её защитниками — богатырями.</w:t>
      </w:r>
    </w:p>
    <w:p w14:paraId="5E000000">
      <w:pPr>
        <w:spacing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Космос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«День космонавтики»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b w:val="1"/>
        </w:rPr>
        <w:t xml:space="preserve">                                                                 </w:t>
      </w:r>
      <w:r>
        <w:rPr>
          <w:rFonts w:ascii="Times New Roman" w:hAnsi="Times New Roman"/>
        </w:rPr>
        <w:t xml:space="preserve">Цель: 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развитие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 представления 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о 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космическом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пространстве через познавательную и продуктивную деятельность.</w:t>
      </w:r>
      <w:r>
        <w:rPr>
          <w:rFonts w:ascii="Times New Roman" w:hAnsi="Times New Roman"/>
          <w:b w:val="1"/>
        </w:rPr>
        <w:t xml:space="preserve">  </w:t>
      </w:r>
    </w:p>
    <w:p w14:paraId="5F000000">
      <w:pPr>
        <w:spacing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Комнатные растения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«Берегите природу»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b w:val="1"/>
        </w:rPr>
        <w:t xml:space="preserve">                                            </w:t>
      </w:r>
      <w:r>
        <w:rPr>
          <w:rFonts w:ascii="Times New Roman" w:hAnsi="Times New Roman"/>
        </w:rPr>
        <w:t xml:space="preserve">Цель: закрепление и формирование начал экологической культуры. </w:t>
      </w:r>
      <w:r>
        <w:rPr>
          <w:rFonts w:ascii="Times New Roman" w:hAnsi="Times New Roman"/>
          <w:b w:val="1"/>
        </w:rPr>
        <w:t xml:space="preserve"> </w:t>
      </w:r>
    </w:p>
    <w:p w14:paraId="60000000">
      <w:pPr>
        <w:spacing w:line="276" w:lineRule="auto"/>
        <w:ind/>
        <w:rPr>
          <w:rFonts w:ascii="Times New Roman" w:hAnsi="Times New Roman"/>
        </w:rPr>
      </w:pPr>
      <w:r>
        <w:rPr>
          <w:rFonts w:ascii="Times New Roman" w:hAnsi="Times New Roman"/>
          <w:b w:val="1"/>
        </w:rPr>
        <w:t>Апрель:</w:t>
      </w:r>
      <w:r>
        <w:rPr>
          <w:rFonts w:ascii="Times New Roman" w:hAnsi="Times New Roman"/>
          <w:b w:val="1"/>
        </w:rPr>
        <w:t xml:space="preserve">   </w:t>
      </w:r>
      <w:r>
        <w:rPr>
          <w:rFonts w:ascii="Times New Roman" w:hAnsi="Times New Roman"/>
          <w:b w:val="1"/>
        </w:rPr>
        <w:t xml:space="preserve">                                                                                                                                           </w:t>
      </w: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День Победы!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дэпбук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«Отечественная война»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b w:val="1"/>
        </w:rPr>
        <w:t xml:space="preserve">                                                   </w:t>
      </w:r>
      <w:r>
        <w:rPr>
          <w:rFonts w:ascii="Times New Roman" w:hAnsi="Times New Roman"/>
        </w:rPr>
        <w:t xml:space="preserve">Цель: развитие у старших дошкольников нравственно-патриотических чувств, основанных на ознакомлении с историей своей страны. </w:t>
      </w:r>
    </w:p>
    <w:p w14:paraId="61000000">
      <w:pPr>
        <w:spacing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t>Т</w:t>
      </w:r>
      <w:r>
        <w:rPr>
          <w:rFonts w:ascii="Times New Roman" w:hAnsi="Times New Roman"/>
        </w:rPr>
        <w:t xml:space="preserve">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Мир природы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«Природа Урала»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b w:val="1"/>
        </w:rPr>
        <w:t xml:space="preserve">                                                                                                        </w:t>
      </w:r>
      <w:r>
        <w:rPr>
          <w:rFonts w:ascii="Times New Roman" w:hAnsi="Times New Roman"/>
        </w:rPr>
        <w:t>Цель: познакомить детей с достопримечательностями родного края.</w:t>
      </w:r>
      <w:r>
        <w:rPr>
          <w:rFonts w:ascii="Times New Roman" w:hAnsi="Times New Roman"/>
          <w:b w:val="1"/>
        </w:rPr>
        <w:t xml:space="preserve"> </w:t>
      </w:r>
    </w:p>
    <w:p w14:paraId="62000000">
      <w:pPr>
        <w:spacing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Мир природы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«Лето»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b w:val="1"/>
        </w:rPr>
        <w:t xml:space="preserve">                                                                                                                          </w:t>
      </w:r>
      <w:r>
        <w:rPr>
          <w:rFonts w:ascii="Times New Roman" w:hAnsi="Times New Roman"/>
        </w:rPr>
        <w:t>Цель:  обобщение</w:t>
      </w:r>
      <w:r>
        <w:rPr>
          <w:rFonts w:ascii="Times New Roman" w:hAnsi="Times New Roman"/>
        </w:rPr>
        <w:t xml:space="preserve"> и систематизация представлений детей о лете.</w:t>
      </w:r>
      <w:r>
        <w:rPr>
          <w:rFonts w:ascii="Times New Roman" w:hAnsi="Times New Roman"/>
          <w:b w:val="1"/>
        </w:rPr>
        <w:t xml:space="preserve">  </w:t>
      </w:r>
    </w:p>
    <w:p w14:paraId="63000000">
      <w:pPr>
        <w:spacing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Народные промыслы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«Хохлома»</w:t>
      </w:r>
      <w:r>
        <w:rPr>
          <w:rFonts w:ascii="Times New Roman" w:hAnsi="Times New Roman"/>
          <w:b w:val="1"/>
        </w:rPr>
        <w:t>.</w:t>
      </w:r>
      <w:r>
        <w:rPr>
          <w:rFonts w:ascii="Times New Roman" w:hAnsi="Times New Roman"/>
          <w:b w:val="1"/>
        </w:rPr>
        <w:t xml:space="preserve">                                                                                                                    </w:t>
      </w:r>
      <w:r>
        <w:rPr>
          <w:rFonts w:ascii="Times New Roman" w:hAnsi="Times New Roman"/>
        </w:rPr>
        <w:t xml:space="preserve">Цель: </w:t>
      </w:r>
      <w:r>
        <w:rPr>
          <w:rFonts w:ascii="Times New Roman" w:hAnsi="Times New Roman"/>
        </w:rPr>
        <w:t xml:space="preserve">расширение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</w:rPr>
        <w:t xml:space="preserve"> закрепление знаний детей о хохломской росписи, как одного из видов декоративно-прикладного искусства.</w:t>
      </w:r>
      <w:r>
        <w:rPr>
          <w:rFonts w:ascii="Times New Roman" w:hAnsi="Times New Roman"/>
          <w:b w:val="1"/>
        </w:rPr>
        <w:t xml:space="preserve"> </w:t>
      </w:r>
    </w:p>
    <w:p w14:paraId="64000000">
      <w:pPr>
        <w:spacing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Птицы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«Перелетные птицы»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b w:val="1"/>
        </w:rPr>
        <w:t xml:space="preserve">                                                                                                     </w:t>
      </w:r>
      <w:r>
        <w:rPr>
          <w:rFonts w:ascii="Times New Roman" w:hAnsi="Times New Roman"/>
        </w:rPr>
        <w:t xml:space="preserve">Цель: 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закреплять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 и 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обобщать 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>представления</w: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 дошкольников 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о перелётных птицах, особенностях их строения и жизни.</w:t>
      </w:r>
      <w:r>
        <w:rPr>
          <w:rFonts w:ascii="Times New Roman" w:hAnsi="Times New Roman"/>
          <w:b w:val="1"/>
        </w:rPr>
        <w:t xml:space="preserve">  </w:t>
      </w:r>
    </w:p>
    <w:p w14:paraId="65000000">
      <w:pPr>
        <w:spacing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  <w:b w:val="1"/>
        </w:rPr>
        <w:t>Май:</w:t>
      </w:r>
      <w:r>
        <w:rPr>
          <w:rFonts w:ascii="Times New Roman" w:hAnsi="Times New Roman"/>
          <w:b w:val="1"/>
        </w:rPr>
        <w:t xml:space="preserve">   </w:t>
      </w:r>
      <w:r>
        <w:rPr>
          <w:rFonts w:ascii="Times New Roman" w:hAnsi="Times New Roman"/>
          <w:b w:val="1"/>
        </w:rPr>
        <w:t xml:space="preserve">                                                                                                                                                    </w:t>
      </w: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Моя страна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«Наша Родина - Россия»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b w:val="1"/>
        </w:rPr>
        <w:t xml:space="preserve">                                                                                               </w:t>
      </w:r>
      <w:r>
        <w:rPr>
          <w:rFonts w:ascii="Times New Roman" w:hAnsi="Times New Roman"/>
        </w:rPr>
        <w:t xml:space="preserve">Цель: 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ормирование</w:t>
      </w:r>
      <w:r>
        <w:rPr>
          <w:rFonts w:ascii="Times New Roman" w:hAnsi="Times New Roman"/>
        </w:rPr>
        <w:t xml:space="preserve"> представлений и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систематизация знаний о Родине (Россия) и о малой Родине.</w:t>
      </w:r>
      <w:r>
        <w:rPr>
          <w:rFonts w:ascii="Times New Roman" w:hAnsi="Times New Roman"/>
          <w:b w:val="1"/>
        </w:rPr>
        <w:t xml:space="preserve"> </w:t>
      </w:r>
    </w:p>
    <w:p w14:paraId="66000000">
      <w:pPr>
        <w:spacing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column">
              <wp:posOffset>38735</wp:posOffset>
            </wp:positionH>
            <wp:positionV relativeFrom="paragraph">
              <wp:posOffset>228091</wp:posOffset>
            </wp:positionV>
            <wp:extent cx="2686050" cy="1715770"/>
            <wp:effectExtent b="0" l="0" r="0" t="0"/>
            <wp:wrapTight distL="114300" distR="114300" wrapText="bothSides">
              <wp:wrapPolygon>
                <wp:start x="0" y="0"/>
                <wp:lineTo x="0" y="21344"/>
                <wp:lineTo x="21447" y="21344"/>
                <wp:lineTo x="21447" y="0"/>
                <wp:lineTo x="0" y="0"/>
              </wp:wrapPolygon>
            </wp:wrapTight>
            <wp:docPr hidden="false" id="19" name="Picture 19"/>
            <a:graphic>
              <a:graphicData uri="http://schemas.openxmlformats.org/drawingml/2006/picture">
                <pic:pic>
                  <pic:nvPicPr>
                    <pic:cNvPr hidden="false" id="20" name="Picture 20"/>
                    <pic:cNvPicPr preferRelativeResize="true"/>
                  </pic:nvPicPr>
                  <pic:blipFill>
                    <a:blip r:embed="rId10"/>
                    <a:srcRect b="0" l="0" r="0" t="0"/>
                    <a:stretch/>
                  </pic:blipFill>
                  <pic:spPr>
                    <a:xfrm flipH="false" flipV="false" rot="0">
                      <a:ext cx="2686050" cy="171577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Вода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«Весёлая капелька»</w:t>
      </w:r>
      <w:r>
        <w:rPr>
          <w:rFonts w:ascii="Times New Roman" w:hAnsi="Times New Roman"/>
          <w:b w:val="1"/>
        </w:rPr>
        <w:t>.</w:t>
      </w:r>
      <w:r>
        <w:rPr>
          <w:rFonts w:ascii="Times New Roman" w:hAnsi="Times New Roman"/>
          <w:b w:val="1"/>
        </w:rPr>
        <w:t xml:space="preserve">  </w:t>
      </w:r>
      <w:r>
        <w:rPr>
          <w:rFonts w:ascii="Times New Roman" w:hAnsi="Times New Roman"/>
        </w:rPr>
        <w:t>Цель: закрепление знаний о воде.</w:t>
      </w:r>
      <w:r>
        <w:rPr>
          <w:rFonts w:ascii="Times New Roman" w:hAnsi="Times New Roman"/>
          <w:b w:val="1"/>
        </w:rPr>
        <w:t xml:space="preserve">                                                                                                    </w:t>
      </w: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Цветы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«Цветы»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b w:val="1"/>
        </w:rPr>
        <w:t xml:space="preserve"> </w:t>
      </w:r>
      <w:r>
        <w:rPr>
          <w:rFonts w:ascii="Times New Roman" w:hAnsi="Times New Roman"/>
          <w:b w:val="1"/>
        </w:rPr>
        <w:t xml:space="preserve">                                                                                        </w:t>
      </w:r>
      <w:r>
        <w:rPr>
          <w:rFonts w:ascii="Times New Roman" w:hAnsi="Times New Roman"/>
        </w:rPr>
        <w:t>Цель: формирование элементарных экологических представлений</w:t>
      </w:r>
      <w:r>
        <w:rPr>
          <w:rFonts w:ascii="Times New Roman" w:hAnsi="Times New Roman"/>
        </w:rPr>
        <w:t xml:space="preserve"> о разнообразии цветов</w:t>
      </w:r>
      <w:r>
        <w:rPr>
          <w:rFonts w:ascii="Times New Roman" w:hAnsi="Times New Roman"/>
        </w:rPr>
        <w:t>.</w:t>
      </w:r>
    </w:p>
    <w:p w14:paraId="67000000">
      <w:pPr>
        <w:spacing w:line="276" w:lineRule="auto"/>
        <w:ind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t xml:space="preserve">Тема недели </w:t>
      </w:r>
      <w:r>
        <w:rPr>
          <w:rFonts w:ascii="Times New Roman" w:hAnsi="Times New Roman"/>
        </w:rPr>
        <w:t>«</w:t>
      </w:r>
      <w:r>
        <w:rPr>
          <w:rFonts w:ascii="Times New Roman" w:hAnsi="Times New Roman"/>
        </w:rPr>
        <w:t>Музеи и выставки</w:t>
      </w:r>
      <w:r>
        <w:rPr>
          <w:rFonts w:ascii="Times New Roman" w:hAnsi="Times New Roman"/>
        </w:rPr>
        <w:t xml:space="preserve">» -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«Третьяковская галерея»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b w:val="1"/>
        </w:rPr>
        <w:t xml:space="preserve">                                         </w:t>
      </w:r>
      <w:r>
        <w:rPr>
          <w:rFonts w:ascii="Times New Roman" w:hAnsi="Times New Roman"/>
        </w:rPr>
        <w:t>Цель: создание условий для приобщения детей дошкольного возраста к искусству через картинную галерею.</w:t>
      </w:r>
      <w:r>
        <w:rPr>
          <w:rFonts w:ascii="Times New Roman" w:hAnsi="Times New Roman"/>
          <w:b w:val="1"/>
        </w:rPr>
        <w:t xml:space="preserve">  </w:t>
      </w:r>
    </w:p>
    <w:p w14:paraId="68000000">
      <w:pPr>
        <w:spacing w:line="276" w:lineRule="auto"/>
        <w:ind w:firstLine="567"/>
        <w:jc w:val="both"/>
        <w:rPr>
          <w:rFonts w:ascii="Times New Roman" w:hAnsi="Times New Roman"/>
          <w:b w:val="1"/>
        </w:rPr>
      </w:pPr>
      <w:r>
        <w:rPr>
          <w:rFonts w:ascii="Times New Roman" w:hAnsi="Times New Roman"/>
        </w:rPr>
        <w:t xml:space="preserve">Для создания </w:t>
      </w:r>
      <w:r>
        <w:rPr>
          <w:rFonts w:ascii="Times New Roman" w:hAnsi="Times New Roman"/>
        </w:rPr>
        <w:t>лэпбуков</w:t>
      </w:r>
      <w:r>
        <w:rPr>
          <w:rFonts w:ascii="Times New Roman" w:hAnsi="Times New Roman"/>
        </w:rPr>
        <w:t xml:space="preserve"> подходит все: бросовый материал, цветная бумага, пластиковые конверты, кармашки с застежками, картинки по теме </w:t>
      </w:r>
      <w:r>
        <w:rPr>
          <w:rFonts w:ascii="Times New Roman" w:hAnsi="Times New Roman"/>
        </w:rPr>
        <w:t>лэпбука</w:t>
      </w:r>
      <w:r>
        <w:rPr>
          <w:rFonts w:ascii="Times New Roman" w:hAnsi="Times New Roman"/>
        </w:rPr>
        <w:t>, липучки и т.д. За основу берется папка, желательно пластиковая</w:t>
      </w:r>
      <w:r>
        <w:rPr>
          <w:rFonts w:ascii="Times New Roman" w:hAnsi="Times New Roman"/>
        </w:rPr>
        <w:t>, о</w:t>
      </w:r>
      <w:r>
        <w:rPr>
          <w:rFonts w:ascii="Times New Roman" w:hAnsi="Times New Roman"/>
        </w:rPr>
        <w:t xml:space="preserve">на дольше прослужит и будет удобна в обработке. Затем на основе размещаются различные кармашки-окошки разной формы и величины. В каждом кармашке-окошке игра или набор материалов по теме. Папка должна быть красочно и эстетично оформлена, все составные части должны быть удобны и понятны для самостоятельного использования ребенком. Можно сказать, что </w:t>
      </w:r>
      <w:r>
        <w:rPr>
          <w:rFonts w:ascii="Times New Roman" w:hAnsi="Times New Roman"/>
        </w:rPr>
        <w:t>лэпбук</w:t>
      </w:r>
      <w:r>
        <w:rPr>
          <w:rFonts w:ascii="Times New Roman" w:hAnsi="Times New Roman"/>
        </w:rPr>
        <w:t xml:space="preserve"> – это собирательный образ плаката, книги и раздаточного материала, который направлен на развитие у воспитанников творческого потенциала, детской инициативы. С его помощью ребенок учится мыслить и действовать в рамках заданной темы, расширяя не только кругозор, но и формируя навыки и умения, необходимые для преодоления трудностей и решения поставленной проблемы. Работа над созданием </w:t>
      </w:r>
      <w:r>
        <w:rPr>
          <w:rFonts w:ascii="Times New Roman" w:hAnsi="Times New Roman"/>
        </w:rPr>
        <w:t>лэпбуков</w:t>
      </w:r>
      <w:r>
        <w:rPr>
          <w:rFonts w:ascii="Times New Roman" w:hAnsi="Times New Roman"/>
        </w:rPr>
        <w:t xml:space="preserve"> может носить как индивидуальный характер, так и парный или групповой.</w:t>
      </w:r>
    </w:p>
    <w:p w14:paraId="69000000">
      <w:pPr>
        <w:spacing w:after="0" w:line="276" w:lineRule="auto"/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Я</w:t>
      </w:r>
      <w:r>
        <w:rPr>
          <w:rFonts w:ascii="Times New Roman" w:hAnsi="Times New Roman"/>
        </w:rPr>
        <w:t xml:space="preserve"> считаю, что применение картотеки </w:t>
      </w:r>
      <w:r>
        <w:rPr>
          <w:rFonts w:ascii="Times New Roman" w:hAnsi="Times New Roman"/>
        </w:rPr>
        <w:t>лэпбуков</w:t>
      </w:r>
      <w:r>
        <w:rPr>
          <w:rFonts w:ascii="Times New Roman" w:hAnsi="Times New Roman"/>
        </w:rPr>
        <w:t xml:space="preserve"> в учебно-воспитательном процессе с детьми дошкольного возраста удобно и эффективно, позволяет систематизировать </w:t>
      </w:r>
      <w:r>
        <w:rPr>
          <w:rFonts w:ascii="Times New Roman" w:hAnsi="Times New Roman"/>
        </w:rPr>
        <w:t>и  структурировать</w:t>
      </w:r>
      <w:r>
        <w:rPr>
          <w:rFonts w:ascii="Times New Roman" w:hAnsi="Times New Roman"/>
        </w:rPr>
        <w:t xml:space="preserve"> процесс обучения и развития через возможности </w:t>
      </w:r>
      <w:r>
        <w:rPr>
          <w:rFonts w:ascii="Times New Roman" w:hAnsi="Times New Roman"/>
        </w:rPr>
        <w:t>лэпбука</w:t>
      </w:r>
      <w:r>
        <w:rPr>
          <w:rFonts w:ascii="Times New Roman" w:hAnsi="Times New Roman"/>
        </w:rPr>
        <w:t>, как современного средства развития дошкольников.</w:t>
      </w:r>
    </w:p>
    <w:p w14:paraId="6A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14:paraId="6B000000">
      <w:pPr>
        <w:spacing w:after="0" w:line="276" w:lineRule="auto"/>
        <w:ind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14:paraId="6C000000">
      <w:pPr>
        <w:spacing w:after="0" w:line="276" w:lineRule="auto"/>
        <w:ind/>
        <w:jc w:val="both"/>
        <w:rPr>
          <w:rFonts w:ascii="Times New Roman" w:hAnsi="Times New Roman"/>
        </w:rPr>
      </w:pPr>
    </w:p>
    <w:sectPr>
      <w:pgSz w:h="16838" w:orient="portrait" w:w="11906"/>
      <w:pgMar w:bottom="1134" w:footer="708" w:gutter="0" w:header="708" w:left="1701" w:right="850" w:top="1134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numbering.xml><?xml version="1.0" encoding="utf-8"?>
<w:number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abstractNum w:abstractNumId="0">
    <w:lvl w:ilvl="0">
      <w:start w:val="1"/>
      <w:numFmt w:val="bullet"/>
      <w:lvlText w:val=""/>
      <w:lvlJc w:val="left"/>
      <w:pPr>
        <w:ind w:hanging="360" w:left="72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hanging="360" w:left="21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hAnsi="Wingdings"/>
      </w:rPr>
    </w:lvl>
  </w:abstractNum>
  <w:abstractNum w:abstractNumId="1">
    <w:lvl w:ilvl="0">
      <w:start w:val="1"/>
      <w:numFmt w:val="bullet"/>
      <w:lvlText w:val=""/>
      <w:lvlJc w:val="left"/>
      <w:pPr>
        <w:tabs>
          <w:tab w:leader="none" w:pos="0" w:val="left"/>
          <w:tab w:leader="none" w:pos="540" w:val="left"/>
          <w:tab w:leader="none" w:pos="720" w:val="left"/>
        </w:tabs>
        <w:ind w:hanging="360" w:left="72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leader="none" w:pos="0" w:val="left"/>
          <w:tab w:leader="none" w:pos="1080" w:val="left"/>
          <w:tab w:leader="none" w:pos="1440" w:val="left"/>
        </w:tabs>
        <w:ind w:hanging="360" w:left="144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leader="none" w:pos="0" w:val="left"/>
          <w:tab w:leader="none" w:pos="1620" w:val="left"/>
          <w:tab w:leader="none" w:pos="2160" w:val="left"/>
        </w:tabs>
        <w:ind w:hanging="360" w:left="2160"/>
      </w:pPr>
      <w:rPr>
        <w:rFonts w:ascii="Wingdings" w:hAnsi="Wingdings"/>
      </w:rPr>
    </w:lvl>
    <w:lvl w:ilvl="3">
      <w:start w:val="1"/>
      <w:numFmt w:val="bullet"/>
      <w:lvlText w:val=""/>
      <w:lvlJc w:val="left"/>
      <w:pPr>
        <w:tabs>
          <w:tab w:leader="none" w:pos="0" w:val="left"/>
          <w:tab w:leader="none" w:pos="2160" w:val="left"/>
          <w:tab w:leader="none" w:pos="2880" w:val="left"/>
        </w:tabs>
        <w:ind w:hanging="360" w:left="2880"/>
      </w:pPr>
      <w:rPr>
        <w:rFonts w:ascii="Wingdings" w:hAnsi="Wingdings"/>
      </w:rPr>
    </w:lvl>
    <w:lvl w:ilvl="4">
      <w:start w:val="1"/>
      <w:numFmt w:val="bullet"/>
      <w:lvlText w:val=""/>
      <w:lvlJc w:val="left"/>
      <w:pPr>
        <w:tabs>
          <w:tab w:leader="none" w:pos="0" w:val="left"/>
          <w:tab w:leader="none" w:pos="2700" w:val="left"/>
          <w:tab w:leader="none" w:pos="3600" w:val="left"/>
        </w:tabs>
        <w:ind w:hanging="360" w:left="3600"/>
      </w:pPr>
      <w:rPr>
        <w:rFonts w:ascii="Wingdings" w:hAnsi="Wingdings"/>
      </w:rPr>
    </w:lvl>
    <w:lvl w:ilvl="5">
      <w:start w:val="1"/>
      <w:numFmt w:val="bullet"/>
      <w:lvlText w:val=""/>
      <w:lvlJc w:val="left"/>
      <w:pPr>
        <w:tabs>
          <w:tab w:leader="none" w:pos="0" w:val="left"/>
          <w:tab w:leader="none" w:pos="3240" w:val="left"/>
          <w:tab w:leader="none" w:pos="4320" w:val="left"/>
        </w:tabs>
        <w:ind w:hanging="360" w:left="4320"/>
      </w:pPr>
      <w:rPr>
        <w:rFonts w:ascii="Wingdings" w:hAnsi="Wingdings"/>
      </w:rPr>
    </w:lvl>
    <w:lvl w:ilvl="6">
      <w:start w:val="1"/>
      <w:numFmt w:val="bullet"/>
      <w:lvlText w:val=""/>
      <w:lvlJc w:val="left"/>
      <w:pPr>
        <w:tabs>
          <w:tab w:leader="none" w:pos="0" w:val="left"/>
          <w:tab w:leader="none" w:pos="3780" w:val="left"/>
          <w:tab w:leader="none" w:pos="5040" w:val="left"/>
        </w:tabs>
        <w:ind w:hanging="360" w:left="5040"/>
      </w:pPr>
      <w:rPr>
        <w:rFonts w:ascii="Wingdings" w:hAnsi="Wingdings"/>
      </w:rPr>
    </w:lvl>
    <w:lvl w:ilvl="7">
      <w:start w:val="1"/>
      <w:numFmt w:val="bullet"/>
      <w:lvlText w:val=""/>
      <w:lvlJc w:val="left"/>
      <w:pPr>
        <w:tabs>
          <w:tab w:leader="none" w:pos="0" w:val="left"/>
          <w:tab w:leader="none" w:pos="4320" w:val="left"/>
          <w:tab w:leader="none" w:pos="5760" w:val="left"/>
        </w:tabs>
        <w:ind w:hanging="360" w:left="5760"/>
      </w:pPr>
      <w:rPr>
        <w:rFonts w:ascii="Wingdings" w:hAnsi="Wingdings"/>
      </w:rPr>
    </w:lvl>
    <w:lvl w:ilvl="8">
      <w:start w:val="1"/>
      <w:numFmt w:val="bullet"/>
      <w:lvlText w:val=""/>
      <w:lvlJc w:val="left"/>
      <w:pPr>
        <w:tabs>
          <w:tab w:leader="none" w:pos="0" w:val="left"/>
          <w:tab w:leader="none" w:pos="4860" w:val="left"/>
          <w:tab w:leader="none" w:pos="6480" w:val="left"/>
        </w:tabs>
        <w:ind w:hanging="360" w:left="6480"/>
      </w:pPr>
      <w:rPr>
        <w:rFonts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4"/>
      </w:rPr>
    </w:rPrDefault>
    <w:pPrDefault>
      <w:pPr>
        <w:spacing w:after="160" w:before="0" w:line="276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0" w:uiPriority="9" w:unhideWhenUsed="0"/>
    <w:lsdException w:name="heading 7" w:qFormat="1" w:semiHidden="0" w:uiPriority="9" w:unhideWhenUsed="0"/>
    <w:lsdException w:name="heading 8" w:qFormat="1" w:semiHidden="0" w:uiPriority="9" w:unhideWhenUsed="0"/>
    <w:lsdException w:name="heading 9" w:qFormat="1" w:semiHidden="0" w:uiPriority="9" w:unhideWhenUsed="0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</w:style>
  <w:style w:default="1" w:styleId="Style_2_ch" w:type="character">
    <w:name w:val="Normal"/>
    <w:link w:val="Style_2"/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oc 4"/>
    <w:next w:val="Style_2"/>
    <w:link w:val="Style_4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4_ch" w:type="character">
    <w:name w:val="toc 4"/>
    <w:link w:val="Style_4"/>
    <w:rPr>
      <w:rFonts w:ascii="XO Thames" w:hAnsi="XO Thames"/>
      <w:sz w:val="28"/>
    </w:rPr>
  </w:style>
  <w:style w:styleId="Style_5" w:type="paragraph">
    <w:name w:val="heading 7"/>
    <w:basedOn w:val="Style_2"/>
    <w:next w:val="Style_2"/>
    <w:link w:val="Style_5_ch"/>
    <w:uiPriority w:val="9"/>
    <w:qFormat/>
    <w:pPr>
      <w:keepNext w:val="1"/>
      <w:keepLines w:val="1"/>
      <w:spacing w:after="0" w:before="40"/>
      <w:ind/>
      <w:outlineLvl w:val="6"/>
    </w:pPr>
    <w:rPr>
      <w:color w:themeColor="text1" w:themeTint="A6" w:val="595959"/>
    </w:rPr>
  </w:style>
  <w:style w:styleId="Style_5_ch" w:type="character">
    <w:name w:val="heading 7"/>
    <w:basedOn w:val="Style_2_ch"/>
    <w:link w:val="Style_5"/>
    <w:rPr>
      <w:color w:themeColor="text1" w:themeTint="A6" w:val="595959"/>
    </w:rPr>
  </w:style>
  <w:style w:styleId="Style_6" w:type="paragraph">
    <w:name w:val="toc 6"/>
    <w:next w:val="Style_2"/>
    <w:link w:val="Style_6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toc 7"/>
    <w:next w:val="Style_2"/>
    <w:link w:val="Style_7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7_ch" w:type="character">
    <w:name w:val="toc 7"/>
    <w:link w:val="Style_7"/>
    <w:rPr>
      <w:rFonts w:ascii="XO Thames" w:hAnsi="XO Thames"/>
      <w:sz w:val="28"/>
    </w:rPr>
  </w:style>
  <w:style w:styleId="Style_1" w:type="paragraph">
    <w:name w:val="List Paragraph"/>
    <w:basedOn w:val="Style_2"/>
    <w:link w:val="Style_1_ch"/>
    <w:pPr>
      <w:ind w:left="720"/>
      <w:contextualSpacing w:val="1"/>
    </w:pPr>
  </w:style>
  <w:style w:styleId="Style_1_ch" w:type="character">
    <w:name w:val="List Paragraph"/>
    <w:basedOn w:val="Style_2_ch"/>
    <w:link w:val="Style_1"/>
  </w:style>
  <w:style w:styleId="Style_8" w:type="paragraph">
    <w:name w:val="Quote"/>
    <w:basedOn w:val="Style_2"/>
    <w:next w:val="Style_2"/>
    <w:link w:val="Style_8_ch"/>
    <w:pPr>
      <w:spacing w:before="160"/>
      <w:ind/>
      <w:jc w:val="center"/>
    </w:pPr>
    <w:rPr>
      <w:i w:val="1"/>
      <w:color w:themeColor="text1" w:themeTint="BF" w:val="404040"/>
    </w:rPr>
  </w:style>
  <w:style w:styleId="Style_8_ch" w:type="character">
    <w:name w:val="Quote"/>
    <w:basedOn w:val="Style_2_ch"/>
    <w:link w:val="Style_8"/>
    <w:rPr>
      <w:i w:val="1"/>
      <w:color w:themeColor="text1" w:themeTint="BF" w:val="404040"/>
    </w:rPr>
  </w:style>
  <w:style w:styleId="Style_9" w:type="paragraph">
    <w:name w:val="Endnote"/>
    <w:link w:val="Style_9_ch"/>
    <w:pPr>
      <w:ind w:firstLine="851" w:left="0"/>
      <w:jc w:val="both"/>
    </w:pPr>
    <w:rPr>
      <w:rFonts w:ascii="XO Thames" w:hAnsi="XO Thames"/>
      <w:sz w:val="22"/>
    </w:rPr>
  </w:style>
  <w:style w:styleId="Style_9_ch" w:type="character">
    <w:name w:val="Endnote"/>
    <w:link w:val="Style_9"/>
    <w:rPr>
      <w:rFonts w:ascii="XO Thames" w:hAnsi="XO Thames"/>
      <w:sz w:val="22"/>
    </w:rPr>
  </w:style>
  <w:style w:styleId="Style_10" w:type="paragraph">
    <w:name w:val="heading 3"/>
    <w:basedOn w:val="Style_2"/>
    <w:next w:val="Style_2"/>
    <w:link w:val="Style_10_ch"/>
    <w:uiPriority w:val="9"/>
    <w:qFormat/>
    <w:pPr>
      <w:keepNext w:val="1"/>
      <w:keepLines w:val="1"/>
      <w:spacing w:after="80" w:before="160"/>
      <w:ind/>
      <w:outlineLvl w:val="2"/>
    </w:pPr>
    <w:rPr>
      <w:color w:themeColor="accent1" w:themeShade="BF" w:val="2F5496"/>
      <w:sz w:val="28"/>
    </w:rPr>
  </w:style>
  <w:style w:styleId="Style_10_ch" w:type="character">
    <w:name w:val="heading 3"/>
    <w:basedOn w:val="Style_2_ch"/>
    <w:link w:val="Style_10"/>
    <w:rPr>
      <w:color w:themeColor="accent1" w:themeShade="BF" w:val="2F5496"/>
      <w:sz w:val="28"/>
    </w:rPr>
  </w:style>
  <w:style w:styleId="Style_11" w:type="paragraph">
    <w:name w:val="heading 9"/>
    <w:basedOn w:val="Style_2"/>
    <w:next w:val="Style_2"/>
    <w:link w:val="Style_11_ch"/>
    <w:uiPriority w:val="9"/>
    <w:qFormat/>
    <w:pPr>
      <w:keepNext w:val="1"/>
      <w:keepLines w:val="1"/>
      <w:spacing w:after="0"/>
      <w:ind/>
      <w:outlineLvl w:val="8"/>
    </w:pPr>
    <w:rPr>
      <w:color w:themeColor="text1" w:themeTint="D8" w:val="272727"/>
    </w:rPr>
  </w:style>
  <w:style w:styleId="Style_11_ch" w:type="character">
    <w:name w:val="heading 9"/>
    <w:basedOn w:val="Style_2_ch"/>
    <w:link w:val="Style_11"/>
    <w:rPr>
      <w:color w:themeColor="text1" w:themeTint="D8" w:val="272727"/>
    </w:rPr>
  </w:style>
  <w:style w:styleId="Style_12" w:type="paragraph">
    <w:name w:val="Intense Quote"/>
    <w:basedOn w:val="Style_2"/>
    <w:next w:val="Style_2"/>
    <w:link w:val="Style_12_ch"/>
    <w:pPr>
      <w:spacing w:after="360" w:before="360"/>
      <w:ind w:left="864" w:right="864"/>
      <w:jc w:val="center"/>
    </w:pPr>
    <w:rPr>
      <w:i w:val="1"/>
      <w:color w:themeColor="accent1" w:themeShade="BF" w:val="2F5496"/>
    </w:rPr>
  </w:style>
  <w:style w:styleId="Style_12_ch" w:type="character">
    <w:name w:val="Intense Quote"/>
    <w:basedOn w:val="Style_2_ch"/>
    <w:link w:val="Style_12"/>
    <w:rPr>
      <w:i w:val="1"/>
      <w:color w:themeColor="accent1" w:themeShade="BF" w:val="2F5496"/>
    </w:rPr>
  </w:style>
  <w:style w:styleId="Style_13" w:type="paragraph">
    <w:name w:val="toc 3"/>
    <w:next w:val="Style_2"/>
    <w:link w:val="Style_13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3_ch" w:type="character">
    <w:name w:val="toc 3"/>
    <w:link w:val="Style_13"/>
    <w:rPr>
      <w:rFonts w:ascii="XO Thames" w:hAnsi="XO Thames"/>
      <w:sz w:val="28"/>
    </w:rPr>
  </w:style>
  <w:style w:styleId="Style_14" w:type="paragraph">
    <w:name w:val="Intense Reference"/>
    <w:basedOn w:val="Style_15"/>
    <w:link w:val="Style_14_ch"/>
    <w:rPr>
      <w:b w:val="1"/>
      <w:smallCaps w:val="1"/>
      <w:color w:themeColor="accent1" w:themeShade="BF" w:val="2F5496"/>
      <w:spacing w:val="5"/>
    </w:rPr>
  </w:style>
  <w:style w:styleId="Style_14_ch" w:type="character">
    <w:name w:val="Intense Reference"/>
    <w:basedOn w:val="Style_15_ch"/>
    <w:link w:val="Style_14"/>
    <w:rPr>
      <w:b w:val="1"/>
      <w:smallCaps w:val="1"/>
      <w:color w:themeColor="accent1" w:themeShade="BF" w:val="2F5496"/>
      <w:spacing w:val="5"/>
    </w:rPr>
  </w:style>
  <w:style w:styleId="Style_16" w:type="paragraph">
    <w:name w:val="heading 5"/>
    <w:basedOn w:val="Style_2"/>
    <w:next w:val="Style_2"/>
    <w:link w:val="Style_16_ch"/>
    <w:uiPriority w:val="9"/>
    <w:qFormat/>
    <w:pPr>
      <w:keepNext w:val="1"/>
      <w:keepLines w:val="1"/>
      <w:spacing w:after="40" w:before="80"/>
      <w:ind/>
      <w:outlineLvl w:val="4"/>
    </w:pPr>
    <w:rPr>
      <w:color w:themeColor="accent1" w:themeShade="BF" w:val="2F5496"/>
    </w:rPr>
  </w:style>
  <w:style w:styleId="Style_16_ch" w:type="character">
    <w:name w:val="heading 5"/>
    <w:basedOn w:val="Style_2_ch"/>
    <w:link w:val="Style_16"/>
    <w:rPr>
      <w:color w:themeColor="accent1" w:themeShade="BF" w:val="2F5496"/>
    </w:rPr>
  </w:style>
  <w:style w:styleId="Style_17" w:type="paragraph">
    <w:name w:val="heading 1"/>
    <w:basedOn w:val="Style_2"/>
    <w:next w:val="Style_2"/>
    <w:link w:val="Style_17_ch"/>
    <w:uiPriority w:val="9"/>
    <w:qFormat/>
    <w:pPr>
      <w:keepNext w:val="1"/>
      <w:keepLines w:val="1"/>
      <w:spacing w:after="80" w:before="360"/>
      <w:ind/>
      <w:outlineLvl w:val="0"/>
    </w:pPr>
    <w:rPr>
      <w:rFonts w:asciiTheme="majorAscii" w:hAnsiTheme="majorHAnsi"/>
      <w:color w:themeColor="accent1" w:themeShade="BF" w:val="2F5496"/>
      <w:sz w:val="40"/>
    </w:rPr>
  </w:style>
  <w:style w:styleId="Style_17_ch" w:type="character">
    <w:name w:val="heading 1"/>
    <w:basedOn w:val="Style_2_ch"/>
    <w:link w:val="Style_17"/>
    <w:rPr>
      <w:rFonts w:asciiTheme="majorAscii" w:hAnsiTheme="majorHAnsi"/>
      <w:color w:themeColor="accent1" w:themeShade="BF" w:val="2F5496"/>
      <w:sz w:val="40"/>
    </w:rPr>
  </w:style>
  <w:style w:styleId="Style_18" w:type="paragraph">
    <w:name w:val="Hyperlink"/>
    <w:link w:val="Style_18_ch"/>
    <w:rPr>
      <w:color w:val="0000FF"/>
      <w:u w:val="single"/>
    </w:rPr>
  </w:style>
  <w:style w:styleId="Style_18_ch" w:type="character">
    <w:name w:val="Hyperlink"/>
    <w:link w:val="Style_18"/>
    <w:rPr>
      <w:color w:val="0000FF"/>
      <w:u w:val="single"/>
    </w:rPr>
  </w:style>
  <w:style w:styleId="Style_19" w:type="paragraph">
    <w:name w:val="Footnote"/>
    <w:link w:val="Style_19_ch"/>
    <w:pPr>
      <w:ind w:firstLine="851" w:left="0"/>
      <w:jc w:val="both"/>
    </w:pPr>
    <w:rPr>
      <w:rFonts w:ascii="XO Thames" w:hAnsi="XO Thames"/>
      <w:sz w:val="22"/>
    </w:rPr>
  </w:style>
  <w:style w:styleId="Style_19_ch" w:type="character">
    <w:name w:val="Footnote"/>
    <w:link w:val="Style_19"/>
    <w:rPr>
      <w:rFonts w:ascii="XO Thames" w:hAnsi="XO Thames"/>
      <w:sz w:val="22"/>
    </w:rPr>
  </w:style>
  <w:style w:styleId="Style_20" w:type="paragraph">
    <w:name w:val="heading 8"/>
    <w:basedOn w:val="Style_2"/>
    <w:next w:val="Style_2"/>
    <w:link w:val="Style_20_ch"/>
    <w:uiPriority w:val="9"/>
    <w:qFormat/>
    <w:pPr>
      <w:keepNext w:val="1"/>
      <w:keepLines w:val="1"/>
      <w:spacing w:after="0"/>
      <w:ind/>
      <w:outlineLvl w:val="7"/>
    </w:pPr>
    <w:rPr>
      <w:i w:val="1"/>
      <w:color w:themeColor="text1" w:themeTint="D8" w:val="272727"/>
    </w:rPr>
  </w:style>
  <w:style w:styleId="Style_20_ch" w:type="character">
    <w:name w:val="heading 8"/>
    <w:basedOn w:val="Style_2_ch"/>
    <w:link w:val="Style_20"/>
    <w:rPr>
      <w:i w:val="1"/>
      <w:color w:themeColor="text1" w:themeTint="D8" w:val="272727"/>
    </w:rPr>
  </w:style>
  <w:style w:styleId="Style_21" w:type="paragraph">
    <w:name w:val="toc 1"/>
    <w:next w:val="Style_2"/>
    <w:link w:val="Style_2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Header and Footer"/>
    <w:link w:val="Style_22_ch"/>
    <w:pPr>
      <w:spacing w:line="240" w:lineRule="auto"/>
      <w:ind/>
      <w:jc w:val="both"/>
    </w:pPr>
    <w:rPr>
      <w:rFonts w:ascii="XO Thames" w:hAnsi="XO Thames"/>
      <w:sz w:val="28"/>
    </w:rPr>
  </w:style>
  <w:style w:styleId="Style_22_ch" w:type="character">
    <w:name w:val="Header and Footer"/>
    <w:link w:val="Style_22"/>
    <w:rPr>
      <w:rFonts w:ascii="XO Thames" w:hAnsi="XO Thames"/>
      <w:sz w:val="28"/>
    </w:rPr>
  </w:style>
  <w:style w:styleId="Style_23" w:type="paragraph">
    <w:name w:val="toc 9"/>
    <w:next w:val="Style_2"/>
    <w:link w:val="Style_23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3_ch" w:type="character">
    <w:name w:val="toc 9"/>
    <w:link w:val="Style_23"/>
    <w:rPr>
      <w:rFonts w:ascii="XO Thames" w:hAnsi="XO Thames"/>
      <w:sz w:val="28"/>
    </w:rPr>
  </w:style>
  <w:style w:styleId="Style_24" w:type="paragraph">
    <w:name w:val="toc 8"/>
    <w:next w:val="Style_2"/>
    <w:link w:val="Style_24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4_ch" w:type="character">
    <w:name w:val="toc 8"/>
    <w:link w:val="Style_24"/>
    <w:rPr>
      <w:rFonts w:ascii="XO Thames" w:hAnsi="XO Thames"/>
      <w:sz w:val="28"/>
    </w:rPr>
  </w:style>
  <w:style w:styleId="Style_25" w:type="paragraph">
    <w:name w:val="Intense Emphasis"/>
    <w:basedOn w:val="Style_15"/>
    <w:link w:val="Style_25_ch"/>
    <w:rPr>
      <w:i w:val="1"/>
      <w:color w:themeColor="accent1" w:themeShade="BF" w:val="2F5496"/>
    </w:rPr>
  </w:style>
  <w:style w:styleId="Style_25_ch" w:type="character">
    <w:name w:val="Intense Emphasis"/>
    <w:basedOn w:val="Style_15_ch"/>
    <w:link w:val="Style_25"/>
    <w:rPr>
      <w:i w:val="1"/>
      <w:color w:themeColor="accent1" w:themeShade="BF" w:val="2F5496"/>
    </w:rPr>
  </w:style>
  <w:style w:styleId="Style_15" w:type="paragraph">
    <w:name w:val="Default Paragraph Font"/>
    <w:link w:val="Style_15_ch"/>
  </w:style>
  <w:style w:styleId="Style_15_ch" w:type="character">
    <w:name w:val="Default Paragraph Font"/>
    <w:link w:val="Style_15"/>
  </w:style>
  <w:style w:styleId="Style_26" w:type="paragraph">
    <w:name w:val="toc 5"/>
    <w:next w:val="Style_2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Subtitle"/>
    <w:basedOn w:val="Style_2"/>
    <w:next w:val="Style_2"/>
    <w:link w:val="Style_27_ch"/>
    <w:uiPriority w:val="11"/>
    <w:qFormat/>
    <w:pPr>
      <w:numPr>
        <w:ilvl w:val="1"/>
      </w:numPr>
    </w:pPr>
    <w:rPr>
      <w:color w:themeColor="text1" w:themeTint="A6" w:val="595959"/>
      <w:spacing w:val="15"/>
      <w:sz w:val="28"/>
    </w:rPr>
  </w:style>
  <w:style w:styleId="Style_27_ch" w:type="character">
    <w:name w:val="Subtitle"/>
    <w:basedOn w:val="Style_2_ch"/>
    <w:link w:val="Style_27"/>
    <w:rPr>
      <w:color w:themeColor="text1" w:themeTint="A6" w:val="595959"/>
      <w:spacing w:val="15"/>
      <w:sz w:val="28"/>
    </w:rPr>
  </w:style>
  <w:style w:styleId="Style_28" w:type="paragraph">
    <w:name w:val="Title"/>
    <w:basedOn w:val="Style_2"/>
    <w:next w:val="Style_2"/>
    <w:link w:val="Style_28_ch"/>
    <w:uiPriority w:val="10"/>
    <w:qFormat/>
    <w:pPr>
      <w:spacing w:after="80" w:line="240" w:lineRule="auto"/>
      <w:ind/>
      <w:contextualSpacing w:val="1"/>
    </w:pPr>
    <w:rPr>
      <w:rFonts w:asciiTheme="majorAscii" w:hAnsiTheme="majorHAnsi"/>
      <w:spacing w:val="-10"/>
      <w:sz w:val="56"/>
    </w:rPr>
  </w:style>
  <w:style w:styleId="Style_28_ch" w:type="character">
    <w:name w:val="Title"/>
    <w:basedOn w:val="Style_2_ch"/>
    <w:link w:val="Style_28"/>
    <w:rPr>
      <w:rFonts w:asciiTheme="majorAscii" w:hAnsiTheme="majorHAnsi"/>
      <w:spacing w:val="-10"/>
      <w:sz w:val="56"/>
    </w:rPr>
  </w:style>
  <w:style w:styleId="Style_29" w:type="paragraph">
    <w:name w:val="heading 4"/>
    <w:basedOn w:val="Style_2"/>
    <w:next w:val="Style_2"/>
    <w:link w:val="Style_29_ch"/>
    <w:uiPriority w:val="9"/>
    <w:qFormat/>
    <w:pPr>
      <w:keepNext w:val="1"/>
      <w:keepLines w:val="1"/>
      <w:spacing w:after="40" w:before="80"/>
      <w:ind/>
      <w:outlineLvl w:val="3"/>
    </w:pPr>
    <w:rPr>
      <w:i w:val="1"/>
      <w:color w:themeColor="accent1" w:themeShade="BF" w:val="2F5496"/>
    </w:rPr>
  </w:style>
  <w:style w:styleId="Style_29_ch" w:type="character">
    <w:name w:val="heading 4"/>
    <w:basedOn w:val="Style_2_ch"/>
    <w:link w:val="Style_29"/>
    <w:rPr>
      <w:i w:val="1"/>
      <w:color w:themeColor="accent1" w:themeShade="BF" w:val="2F5496"/>
    </w:rPr>
  </w:style>
  <w:style w:styleId="Style_30" w:type="paragraph">
    <w:name w:val="heading 2"/>
    <w:basedOn w:val="Style_2"/>
    <w:next w:val="Style_2"/>
    <w:link w:val="Style_30_ch"/>
    <w:uiPriority w:val="9"/>
    <w:qFormat/>
    <w:pPr>
      <w:keepNext w:val="1"/>
      <w:keepLines w:val="1"/>
      <w:spacing w:after="80" w:before="160"/>
      <w:ind/>
      <w:outlineLvl w:val="1"/>
    </w:pPr>
    <w:rPr>
      <w:rFonts w:asciiTheme="majorAscii" w:hAnsiTheme="majorHAnsi"/>
      <w:color w:themeColor="accent1" w:themeShade="BF" w:val="2F5496"/>
      <w:sz w:val="32"/>
    </w:rPr>
  </w:style>
  <w:style w:styleId="Style_30_ch" w:type="character">
    <w:name w:val="heading 2"/>
    <w:basedOn w:val="Style_2_ch"/>
    <w:link w:val="Style_30"/>
    <w:rPr>
      <w:rFonts w:asciiTheme="majorAscii" w:hAnsiTheme="majorHAnsi"/>
      <w:color w:themeColor="accent1" w:themeShade="BF" w:val="2F5496"/>
      <w:sz w:val="32"/>
    </w:rPr>
  </w:style>
  <w:style w:styleId="Style_31" w:type="paragraph">
    <w:name w:val="heading 6"/>
    <w:basedOn w:val="Style_2"/>
    <w:next w:val="Style_2"/>
    <w:link w:val="Style_31_ch"/>
    <w:uiPriority w:val="9"/>
    <w:qFormat/>
    <w:pPr>
      <w:keepNext w:val="1"/>
      <w:keepLines w:val="1"/>
      <w:spacing w:after="0" w:before="40"/>
      <w:ind/>
      <w:outlineLvl w:val="5"/>
    </w:pPr>
    <w:rPr>
      <w:i w:val="1"/>
      <w:color w:themeColor="text1" w:themeTint="A6" w:val="595959"/>
    </w:rPr>
  </w:style>
  <w:style w:styleId="Style_31_ch" w:type="character">
    <w:name w:val="heading 6"/>
    <w:basedOn w:val="Style_2_ch"/>
    <w:link w:val="Style_31"/>
    <w:rPr>
      <w:i w:val="1"/>
      <w:color w:themeColor="text1" w:themeTint="A6" w:val="595959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7" Target="numbering.xml" Type="http://schemas.openxmlformats.org/officeDocument/2006/relationships/numbering"/>
  <Relationship Id="rId7" Target="media/7.png" Type="http://schemas.openxmlformats.org/officeDocument/2006/relationships/image"/>
  <Relationship Id="rId6" Target="media/6.png" Type="http://schemas.openxmlformats.org/officeDocument/2006/relationships/image"/>
  <Relationship Id="rId14" Target="stylesWithEffects.xml" Type="http://schemas.microsoft.com/office/2007/relationships/stylesWithEffects"/>
  <Relationship Id="rId13" Target="styles.xml" Type="http://schemas.openxmlformats.org/officeDocument/2006/relationships/styles"/>
  <Relationship Id="rId4" Target="media/4.png" Type="http://schemas.openxmlformats.org/officeDocument/2006/relationships/image"/>
  <Relationship Id="rId3" Target="media/3.png" Type="http://schemas.openxmlformats.org/officeDocument/2006/relationships/image"/>
  <Relationship Id="rId12" Target="settings.xml" Type="http://schemas.openxmlformats.org/officeDocument/2006/relationships/settings"/>
  <Relationship Id="rId10" Target="media/10.png" Type="http://schemas.openxmlformats.org/officeDocument/2006/relationships/image"/>
  <Relationship Id="rId5" Target="media/5.png" Type="http://schemas.openxmlformats.org/officeDocument/2006/relationships/image"/>
  <Relationship Id="rId11" Target="fontTable.xml" Type="http://schemas.openxmlformats.org/officeDocument/2006/relationships/fontTable"/>
  <Relationship Id="rId8" Target="media/8.png" Type="http://schemas.openxmlformats.org/officeDocument/2006/relationships/image"/>
  <Relationship Id="rId16" Target="theme/theme1.xml" Type="http://schemas.openxmlformats.org/officeDocument/2006/relationships/theme"/>
  <Relationship Id="rId2" Target="media/2.png" Type="http://schemas.openxmlformats.org/officeDocument/2006/relationships/image"/>
  <Relationship Id="rId9" Target="media/9.png" Type="http://schemas.openxmlformats.org/officeDocument/2006/relationships/image"/>
  <Relationship Id="rId15" Target="webSettings.xml" Type="http://schemas.openxmlformats.org/officeDocument/2006/relationships/webSettings"/>
  <Relationship Id="rId1" Target="media/1.jpeg" Type="http://schemas.openxmlformats.org/officeDocument/2006/relationships/image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MyOffice-CoreFramework-Android/34-1238.862.9476.867.1@5688b07644a86ad6926e24f04b4906eb4758a8c9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2025-03-28T15:58:37Z</dcterms:modified>
</cp:coreProperties>
</file>