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C76" w:rsidRDefault="003E4C79" w:rsidP="006C0B77">
      <w:pPr>
        <w:spacing w:after="0"/>
        <w:ind w:firstLine="709"/>
        <w:jc w:val="both"/>
      </w:pPr>
      <w:r>
        <w:t>Тема урока «Умножение обыкновенных дробей»</w:t>
      </w:r>
    </w:p>
    <w:p w:rsidR="00F4088B" w:rsidRDefault="00F4088B" w:rsidP="00F4088B">
      <w:pPr>
        <w:spacing w:after="0"/>
        <w:ind w:firstLine="709"/>
        <w:jc w:val="both"/>
      </w:pPr>
      <w:r>
        <w:t>(применяем кейс-технологию)</w:t>
      </w:r>
    </w:p>
    <w:p w:rsidR="0031166C" w:rsidRDefault="008E5AED" w:rsidP="00F4088B">
      <w:pPr>
        <w:spacing w:after="0"/>
        <w:jc w:val="both"/>
      </w:pPr>
      <w:r>
        <w:t xml:space="preserve">Чтобы </w:t>
      </w:r>
      <w:r w:rsidR="0031166C">
        <w:t>познакомиться с целью урока нам предстоит выполнить некоторые задания:</w:t>
      </w:r>
    </w:p>
    <w:p w:rsidR="00F4088B" w:rsidRDefault="00F4088B" w:rsidP="00F4088B">
      <w:pPr>
        <w:spacing w:after="0"/>
        <w:jc w:val="both"/>
      </w:pPr>
      <w:r>
        <w:t>1.Выполните действия;</w:t>
      </w:r>
    </w:p>
    <w:p w:rsidR="00F4088B" w:rsidRDefault="00F4088B" w:rsidP="00F4088B">
      <w:pPr>
        <w:spacing w:after="0"/>
        <w:jc w:val="both"/>
      </w:pPr>
      <w:r>
        <w:t>2. Представьте результат в виде несократимой дроби;</w:t>
      </w:r>
    </w:p>
    <w:p w:rsidR="00F4088B" w:rsidRDefault="00F4088B" w:rsidP="00F4088B">
      <w:pPr>
        <w:spacing w:after="0"/>
        <w:jc w:val="both"/>
      </w:pPr>
      <w:r>
        <w:t>3.Втаблице</w:t>
      </w:r>
      <w:r w:rsidR="001323E8">
        <w:t>№</w:t>
      </w:r>
      <w:r>
        <w:t xml:space="preserve"> 1 найдите букву или знак, подставив, 1вариант-</w:t>
      </w:r>
      <w:r w:rsidR="001323E8">
        <w:t xml:space="preserve">числитель несократимой дроби;2 вариант- знаменатель </w:t>
      </w:r>
      <w:r w:rsidR="001323E8">
        <w:t>несократимой дроби</w:t>
      </w:r>
      <w:r w:rsidR="001323E8">
        <w:t>;</w:t>
      </w:r>
    </w:p>
    <w:p w:rsidR="001323E8" w:rsidRDefault="001323E8" w:rsidP="00F4088B">
      <w:pPr>
        <w:spacing w:after="0"/>
        <w:jc w:val="both"/>
      </w:pPr>
      <w:r>
        <w:t>4.Найденные буквы или знаки вставить в таблицу №2:</w:t>
      </w:r>
      <w:r w:rsidRPr="001323E8">
        <w:t xml:space="preserve"> </w:t>
      </w:r>
      <w:r>
        <w:t>1вариант</w:t>
      </w:r>
      <w:r>
        <w:t>-на нечетные места,</w:t>
      </w:r>
      <w:r w:rsidRPr="001323E8">
        <w:t xml:space="preserve"> </w:t>
      </w:r>
      <w:r>
        <w:t>2 вариант</w:t>
      </w:r>
      <w:r>
        <w:t>-на четные места.</w:t>
      </w:r>
    </w:p>
    <w:tbl>
      <w:tblPr>
        <w:tblStyle w:val="a3"/>
        <w:tblW w:w="9342" w:type="dxa"/>
        <w:tblLook w:val="04A0" w:firstRow="1" w:lastRow="0" w:firstColumn="1" w:lastColumn="0" w:noHBand="0" w:noVBand="1"/>
      </w:tblPr>
      <w:tblGrid>
        <w:gridCol w:w="5410"/>
        <w:gridCol w:w="5046"/>
      </w:tblGrid>
      <w:tr w:rsidR="0031166C" w:rsidTr="00B77FBF">
        <w:trPr>
          <w:trHeight w:val="262"/>
        </w:trPr>
        <w:tc>
          <w:tcPr>
            <w:tcW w:w="4671" w:type="dxa"/>
          </w:tcPr>
          <w:p w:rsidR="0031166C" w:rsidRDefault="0031166C" w:rsidP="003E4C79">
            <w:pPr>
              <w:jc w:val="both"/>
            </w:pPr>
            <w:r>
              <w:t>1 вариант</w:t>
            </w:r>
          </w:p>
        </w:tc>
        <w:tc>
          <w:tcPr>
            <w:tcW w:w="4671" w:type="dxa"/>
          </w:tcPr>
          <w:p w:rsidR="0031166C" w:rsidRDefault="0031166C" w:rsidP="003E4C79">
            <w:pPr>
              <w:jc w:val="both"/>
            </w:pPr>
            <w:r>
              <w:t>2 вариант</w:t>
            </w:r>
          </w:p>
        </w:tc>
      </w:tr>
      <w:tr w:rsidR="0031166C" w:rsidRPr="00796957" w:rsidTr="00B77FBF">
        <w:trPr>
          <w:trHeight w:val="5151"/>
        </w:trPr>
        <w:tc>
          <w:tcPr>
            <w:tcW w:w="4671" w:type="dxa"/>
          </w:tcPr>
          <w:p w:rsidR="0031166C" w:rsidRDefault="0092006B" w:rsidP="003E4C79">
            <w:pPr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447455" cy="3626859"/>
                  <wp:effectExtent l="635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0250329_16425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6461596" cy="36348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1" w:type="dxa"/>
          </w:tcPr>
          <w:p w:rsidR="0031166C" w:rsidRDefault="0092006B" w:rsidP="003E4C79">
            <w:pPr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 wp14:anchorId="3E9E54D8" wp14:editId="5B29AEBF">
                  <wp:extent cx="6410716" cy="3365217"/>
                  <wp:effectExtent l="0" t="1270" r="8255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0250329_16430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6414926" cy="3367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5AED" w:rsidRDefault="008E5AED" w:rsidP="003E4C79">
      <w:pPr>
        <w:spacing w:after="0"/>
        <w:ind w:firstLine="709"/>
        <w:jc w:val="both"/>
      </w:pPr>
    </w:p>
    <w:p w:rsidR="008E5AED" w:rsidRDefault="008E5AED" w:rsidP="003E4C79">
      <w:pPr>
        <w:spacing w:after="0"/>
        <w:ind w:firstLine="709"/>
        <w:jc w:val="both"/>
      </w:pPr>
    </w:p>
    <w:p w:rsidR="008E5AED" w:rsidRDefault="00796957" w:rsidP="003E4C79">
      <w:pPr>
        <w:spacing w:after="0"/>
        <w:ind w:firstLine="709"/>
        <w:jc w:val="both"/>
      </w:pPr>
      <w:r>
        <w:t>Таблица №1.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796957" w:rsidTr="00796957">
        <w:tc>
          <w:tcPr>
            <w:tcW w:w="1045" w:type="dxa"/>
          </w:tcPr>
          <w:p w:rsidR="00796957" w:rsidRDefault="00796957" w:rsidP="003E4C79">
            <w:pPr>
              <w:jc w:val="both"/>
            </w:pPr>
            <w:r>
              <w:t>1</w:t>
            </w:r>
          </w:p>
        </w:tc>
        <w:tc>
          <w:tcPr>
            <w:tcW w:w="1045" w:type="dxa"/>
          </w:tcPr>
          <w:p w:rsidR="00796957" w:rsidRDefault="00796957" w:rsidP="003E4C79">
            <w:pPr>
              <w:jc w:val="both"/>
            </w:pPr>
            <w:r>
              <w:t>2</w:t>
            </w:r>
          </w:p>
        </w:tc>
        <w:tc>
          <w:tcPr>
            <w:tcW w:w="1045" w:type="dxa"/>
          </w:tcPr>
          <w:p w:rsidR="00796957" w:rsidRDefault="00796957" w:rsidP="003E4C79">
            <w:pPr>
              <w:jc w:val="both"/>
            </w:pPr>
            <w:r>
              <w:t>3</w:t>
            </w:r>
          </w:p>
        </w:tc>
        <w:tc>
          <w:tcPr>
            <w:tcW w:w="1045" w:type="dxa"/>
          </w:tcPr>
          <w:p w:rsidR="00796957" w:rsidRDefault="00796957" w:rsidP="003E4C79">
            <w:pPr>
              <w:jc w:val="both"/>
            </w:pPr>
            <w:r>
              <w:t>4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5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6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7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8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9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10</w:t>
            </w:r>
          </w:p>
        </w:tc>
      </w:tr>
      <w:tr w:rsidR="00796957" w:rsidTr="00796957">
        <w:tc>
          <w:tcPr>
            <w:tcW w:w="1045" w:type="dxa"/>
          </w:tcPr>
          <w:p w:rsidR="00796957" w:rsidRPr="00796957" w:rsidRDefault="00796957" w:rsidP="003E4C7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”</w:t>
            </w:r>
          </w:p>
        </w:tc>
        <w:tc>
          <w:tcPr>
            <w:tcW w:w="1045" w:type="dxa"/>
          </w:tcPr>
          <w:p w:rsidR="00796957" w:rsidRPr="00796957" w:rsidRDefault="00796957" w:rsidP="003E4C79">
            <w:pPr>
              <w:jc w:val="both"/>
            </w:pPr>
            <w:r>
              <w:t>Т</w:t>
            </w:r>
          </w:p>
        </w:tc>
        <w:tc>
          <w:tcPr>
            <w:tcW w:w="1045" w:type="dxa"/>
          </w:tcPr>
          <w:p w:rsidR="00796957" w:rsidRDefault="00796957" w:rsidP="003E4C79">
            <w:pPr>
              <w:jc w:val="both"/>
            </w:pPr>
            <w:r>
              <w:t>С</w:t>
            </w:r>
          </w:p>
        </w:tc>
        <w:tc>
          <w:tcPr>
            <w:tcW w:w="1045" w:type="dxa"/>
          </w:tcPr>
          <w:p w:rsidR="00796957" w:rsidRDefault="00796957" w:rsidP="003E4C79">
            <w:pPr>
              <w:jc w:val="both"/>
            </w:pPr>
            <w:r>
              <w:t>Е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Ш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В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П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И</w:t>
            </w:r>
          </w:p>
        </w:tc>
        <w:tc>
          <w:tcPr>
            <w:tcW w:w="1046" w:type="dxa"/>
          </w:tcPr>
          <w:p w:rsidR="00796957" w:rsidRDefault="00796957" w:rsidP="003E4C79">
            <w:pPr>
              <w:jc w:val="both"/>
            </w:pPr>
            <w:r>
              <w:t>У</w:t>
            </w:r>
          </w:p>
        </w:tc>
        <w:tc>
          <w:tcPr>
            <w:tcW w:w="1046" w:type="dxa"/>
          </w:tcPr>
          <w:p w:rsidR="00796957" w:rsidRPr="00796957" w:rsidRDefault="00796957" w:rsidP="003E4C79">
            <w:pPr>
              <w:jc w:val="both"/>
              <w:rPr>
                <w:b/>
              </w:rPr>
            </w:pPr>
            <w:r>
              <w:rPr>
                <w:b/>
              </w:rPr>
              <w:t xml:space="preserve">   </w:t>
            </w:r>
            <w:r w:rsidRPr="00796957">
              <w:rPr>
                <w:b/>
              </w:rPr>
              <w:t>.</w:t>
            </w:r>
          </w:p>
        </w:tc>
      </w:tr>
    </w:tbl>
    <w:p w:rsidR="00796957" w:rsidRDefault="00796957" w:rsidP="003E4C79">
      <w:pPr>
        <w:spacing w:after="0"/>
        <w:ind w:firstLine="709"/>
        <w:jc w:val="both"/>
      </w:pPr>
    </w:p>
    <w:p w:rsidR="008E5AED" w:rsidRDefault="00796957" w:rsidP="003E4C79">
      <w:pPr>
        <w:spacing w:after="0"/>
        <w:ind w:firstLine="709"/>
        <w:jc w:val="both"/>
      </w:pPr>
      <w:r>
        <w:lastRenderedPageBreak/>
        <w:t>Таблица №2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6"/>
        <w:gridCol w:w="746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 w:rsidR="00796957" w:rsidTr="00796957">
        <w:tc>
          <w:tcPr>
            <w:tcW w:w="746" w:type="dxa"/>
          </w:tcPr>
          <w:p w:rsidR="00796957" w:rsidRDefault="00796957" w:rsidP="003E4C79">
            <w:pPr>
              <w:jc w:val="both"/>
            </w:pPr>
            <w:r>
              <w:t>1</w:t>
            </w:r>
          </w:p>
        </w:tc>
        <w:tc>
          <w:tcPr>
            <w:tcW w:w="746" w:type="dxa"/>
          </w:tcPr>
          <w:p w:rsidR="00796957" w:rsidRDefault="00796957" w:rsidP="003E4C79">
            <w:pPr>
              <w:jc w:val="both"/>
            </w:pPr>
            <w:r>
              <w:t>2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3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4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5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6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7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8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9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10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11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12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13</w:t>
            </w: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  <w:r>
              <w:t>14</w:t>
            </w:r>
          </w:p>
        </w:tc>
      </w:tr>
      <w:tr w:rsidR="00796957" w:rsidTr="00796957">
        <w:tc>
          <w:tcPr>
            <w:tcW w:w="746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6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  <w:tc>
          <w:tcPr>
            <w:tcW w:w="747" w:type="dxa"/>
          </w:tcPr>
          <w:p w:rsidR="00796957" w:rsidRDefault="00796957" w:rsidP="003E4C79">
            <w:pPr>
              <w:jc w:val="both"/>
            </w:pPr>
          </w:p>
        </w:tc>
      </w:tr>
    </w:tbl>
    <w:p w:rsidR="00796957" w:rsidRDefault="00796957" w:rsidP="003E4C79">
      <w:pPr>
        <w:spacing w:after="0"/>
        <w:ind w:firstLine="709"/>
        <w:jc w:val="both"/>
      </w:pPr>
    </w:p>
    <w:p w:rsidR="008E5AED" w:rsidRDefault="00FB166D" w:rsidP="00FB166D">
      <w:pPr>
        <w:spacing w:after="0"/>
        <w:jc w:val="both"/>
      </w:pPr>
      <w:r>
        <w:t>5.Итак,путешествие.</w:t>
      </w:r>
    </w:p>
    <w:p w:rsidR="00FB166D" w:rsidRDefault="00FB166D" w:rsidP="00FB166D">
      <w:pPr>
        <w:spacing w:after="0"/>
        <w:jc w:val="both"/>
      </w:pPr>
    </w:p>
    <w:p w:rsidR="003E4C79" w:rsidRDefault="00FB166D" w:rsidP="003E4C79">
      <w:pPr>
        <w:spacing w:after="0"/>
        <w:jc w:val="both"/>
      </w:pPr>
      <w:r>
        <w:t>6.Одна семья собирается в путешествие</w:t>
      </w:r>
      <w:r w:rsidR="00FC2AE2">
        <w:t xml:space="preserve"> в Сумбулово на конезавод, </w:t>
      </w:r>
      <w:r w:rsidR="00F3437E">
        <w:t>покататься на лошадях часа 3.</w:t>
      </w:r>
      <w:r w:rsidR="003E4C79">
        <w:t xml:space="preserve"> Папа, мама, двое детей: мальчик - 5лет и девочка-9 лет. Они могут доехать на автобусе</w:t>
      </w:r>
      <w:r w:rsidR="008E5AED">
        <w:t xml:space="preserve">, такси </w:t>
      </w:r>
      <w:r w:rsidR="003E4C79">
        <w:t xml:space="preserve"> или на машине, что выгоднее.</w:t>
      </w:r>
    </w:p>
    <w:p w:rsidR="00FB166D" w:rsidRDefault="003E4C79" w:rsidP="003E4C79">
      <w:pPr>
        <w:spacing w:after="0"/>
        <w:jc w:val="both"/>
      </w:pPr>
      <w:r>
        <w:t>По трассе 36 км от Рязани. Машина расходует 8л бензина на 100км, стоимость 1л бензина-55 руб.</w:t>
      </w:r>
      <w:r w:rsidR="008E5AED">
        <w:t xml:space="preserve"> на 36 км приближенно необходимо…. (3л), т.е. 165</w:t>
      </w:r>
      <w:r w:rsidR="00FC2AE2">
        <w:t>руб.;</w:t>
      </w:r>
      <w:r w:rsidR="00F3437E">
        <w:t xml:space="preserve"> стоянка машины:500 руб./1час.</w:t>
      </w:r>
      <w:r w:rsidR="00FC2AE2">
        <w:t>(1830руб.)</w:t>
      </w:r>
    </w:p>
    <w:p w:rsidR="003E4C79" w:rsidRDefault="008E5AED" w:rsidP="003E4C79">
      <w:pPr>
        <w:spacing w:after="0"/>
        <w:jc w:val="both"/>
      </w:pPr>
      <w:r>
        <w:t>С автовокзала «Приокский» 34 минуты пути. Билет-565 руб. Дети до 12 лет-50%.</w:t>
      </w:r>
      <w:r w:rsidR="00FC2AE2">
        <w:t>(3390руб.)</w:t>
      </w:r>
    </w:p>
    <w:p w:rsidR="008E5AED" w:rsidRDefault="008E5AED" w:rsidP="003E4C79">
      <w:pPr>
        <w:spacing w:after="0"/>
        <w:jc w:val="both"/>
      </w:pPr>
      <w:r>
        <w:t>Такси «Комфорт»-1386,8руб.</w:t>
      </w:r>
      <w:r w:rsidR="00FC2AE2">
        <w:t>(2773,6 руб.)</w:t>
      </w:r>
    </w:p>
    <w:p w:rsidR="004367E6" w:rsidRDefault="004367E6" w:rsidP="003E4C79">
      <w:pPr>
        <w:spacing w:after="0"/>
        <w:jc w:val="both"/>
      </w:pPr>
      <w:bookmarkStart w:id="0" w:name="_GoBack"/>
      <w:bookmarkEnd w:id="0"/>
    </w:p>
    <w:p w:rsidR="00F3437E" w:rsidRDefault="00F3437E" w:rsidP="003E4C79">
      <w:pPr>
        <w:spacing w:after="0"/>
        <w:jc w:val="both"/>
      </w:pPr>
      <w:r>
        <w:t>7.</w:t>
      </w:r>
      <w:r w:rsidR="004367E6">
        <w:t>Выгоднее на машине: 1830 рублей.</w:t>
      </w:r>
    </w:p>
    <w:sectPr w:rsidR="00F3437E" w:rsidSect="00F4088B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C9"/>
    <w:rsid w:val="001323E8"/>
    <w:rsid w:val="0031166C"/>
    <w:rsid w:val="003E4C79"/>
    <w:rsid w:val="004367E6"/>
    <w:rsid w:val="006C0B77"/>
    <w:rsid w:val="00796957"/>
    <w:rsid w:val="008242FF"/>
    <w:rsid w:val="00870751"/>
    <w:rsid w:val="008E5AED"/>
    <w:rsid w:val="0092006B"/>
    <w:rsid w:val="00922C48"/>
    <w:rsid w:val="00B77FBF"/>
    <w:rsid w:val="00B915B7"/>
    <w:rsid w:val="00EA59DF"/>
    <w:rsid w:val="00EE4070"/>
    <w:rsid w:val="00F12C76"/>
    <w:rsid w:val="00F3437E"/>
    <w:rsid w:val="00F4088B"/>
    <w:rsid w:val="00FB166D"/>
    <w:rsid w:val="00FC2AE2"/>
    <w:rsid w:val="00FC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9B557-B34D-40AE-81BF-2D2CB7DA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1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5EAEC-622C-4578-93E9-4434F2F77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2025-03-29T13:16:00Z</dcterms:created>
  <dcterms:modified xsi:type="dcterms:W3CDTF">2025-03-29T15:15:00Z</dcterms:modified>
</cp:coreProperties>
</file>